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diagrams/layout3.xml" ContentType="application/vnd.openxmlformats-officedocument.drawingml.diagramLayout+xml"/>
  <Override PartName="/word/charts/chart3.xml" ContentType="application/vnd.openxmlformats-officedocument.drawingml.char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8C7" w:rsidRPr="00C54344" w:rsidRDefault="003A18C7" w:rsidP="003A18C7">
      <w:pPr>
        <w:pStyle w:val="12"/>
        <w:spacing w:line="276" w:lineRule="auto"/>
        <w:jc w:val="center"/>
        <w:rPr>
          <w:rFonts w:ascii="Times New Roman" w:hAnsi="Times New Roman"/>
          <w:b/>
          <w:sz w:val="28"/>
          <w:szCs w:val="28"/>
          <w:lang w:val="kk-KZ"/>
        </w:rPr>
      </w:pPr>
      <w:r w:rsidRPr="00C54344">
        <w:rPr>
          <w:rFonts w:ascii="Times New Roman" w:hAnsi="Times New Roman"/>
          <w:b/>
          <w:sz w:val="28"/>
          <w:szCs w:val="28"/>
        </w:rPr>
        <w:t>ҚАЗАҚСТАН РЕСПУБЛИКАСЫ БІЛІМ ЖӘНЕ ҒЫЛЫМ</w:t>
      </w:r>
      <w:r w:rsidR="00D747AC">
        <w:rPr>
          <w:rFonts w:ascii="Times New Roman" w:hAnsi="Times New Roman"/>
          <w:b/>
          <w:sz w:val="28"/>
          <w:szCs w:val="28"/>
          <w:lang w:val="kk-KZ"/>
        </w:rPr>
        <w:t xml:space="preserve"> </w:t>
      </w:r>
      <w:r w:rsidRPr="00C54344">
        <w:rPr>
          <w:rFonts w:ascii="Times New Roman" w:hAnsi="Times New Roman"/>
          <w:b/>
          <w:sz w:val="28"/>
          <w:szCs w:val="28"/>
        </w:rPr>
        <w:t>МИНИСТРЛІГІ</w:t>
      </w:r>
    </w:p>
    <w:p w:rsidR="000840E5" w:rsidRPr="00C54344" w:rsidRDefault="000840E5" w:rsidP="000840E5">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C54344">
        <w:rPr>
          <w:rFonts w:ascii="Times New Roman" w:eastAsia="Calibri" w:hAnsi="Times New Roman" w:cs="Times New Roman"/>
          <w:b/>
          <w:sz w:val="28"/>
          <w:szCs w:val="28"/>
          <w:lang w:eastAsia="en-US"/>
        </w:rPr>
        <w:t>«ҚАРЖЫ АКАДЕМИЯСЫ» АҚ</w:t>
      </w:r>
    </w:p>
    <w:p w:rsidR="000840E5" w:rsidRPr="00C54344" w:rsidRDefault="000840E5" w:rsidP="000840E5">
      <w:pPr>
        <w:autoSpaceDE w:val="0"/>
        <w:autoSpaceDN w:val="0"/>
        <w:adjustRightInd w:val="0"/>
        <w:spacing w:after="0" w:line="240" w:lineRule="auto"/>
        <w:rPr>
          <w:rFonts w:ascii="Times New Roman" w:eastAsia="Calibri" w:hAnsi="Times New Roman" w:cs="Times New Roman"/>
          <w:b/>
          <w:sz w:val="28"/>
          <w:szCs w:val="28"/>
          <w:lang w:eastAsia="en-US"/>
        </w:rPr>
      </w:pPr>
    </w:p>
    <w:p w:rsidR="000840E5" w:rsidRPr="00C54344" w:rsidRDefault="000840E5" w:rsidP="000840E5">
      <w:pPr>
        <w:autoSpaceDE w:val="0"/>
        <w:autoSpaceDN w:val="0"/>
        <w:adjustRightInd w:val="0"/>
        <w:spacing w:after="0" w:line="240" w:lineRule="auto"/>
        <w:rPr>
          <w:rFonts w:ascii="TimesNewRomanPS-BoldMT" w:hAnsi="TimesNewRomanPS-BoldMT" w:cs="TimesNewRomanPS-BoldMT"/>
          <w:b/>
          <w:bCs/>
        </w:rPr>
      </w:pPr>
    </w:p>
    <w:p w:rsidR="000840E5" w:rsidRPr="00C54344" w:rsidRDefault="000840E5" w:rsidP="000840E5">
      <w:pPr>
        <w:autoSpaceDE w:val="0"/>
        <w:autoSpaceDN w:val="0"/>
        <w:adjustRightInd w:val="0"/>
        <w:spacing w:after="0" w:line="240" w:lineRule="auto"/>
        <w:jc w:val="center"/>
        <w:rPr>
          <w:rFonts w:ascii="TimesNewRomanPS-BoldMT" w:hAnsi="TimesNewRomanPS-BoldMT" w:cs="TimesNewRomanPS-BoldMT"/>
          <w:b/>
          <w:bCs/>
        </w:rPr>
      </w:pPr>
      <w:r w:rsidRPr="00C54344">
        <w:rPr>
          <w:rFonts w:ascii="TimesNewRomanPS-BoldMT" w:hAnsi="TimesNewRomanPS-BoldMT" w:cs="TimesNewRomanPS-BoldMT"/>
          <w:b/>
          <w:bCs/>
        </w:rPr>
        <w:drawing>
          <wp:inline distT="0" distB="0" distL="0" distR="0">
            <wp:extent cx="1905000" cy="1905000"/>
            <wp:effectExtent l="0" t="0" r="0" b="0"/>
            <wp:docPr id="3" name="Рисунок 1" descr="https://hsto.org/getpro/moikrug/uploads/university/000/282/678/logo/medium_8163e9907718586b2fc343309b0e2807.png"/>
            <wp:cNvGraphicFramePr/>
            <a:graphic xmlns:a="http://schemas.openxmlformats.org/drawingml/2006/main">
              <a:graphicData uri="http://schemas.openxmlformats.org/drawingml/2006/picture">
                <pic:pic xmlns:pic="http://schemas.openxmlformats.org/drawingml/2006/picture">
                  <pic:nvPicPr>
                    <pic:cNvPr id="4" name="Picture 4" descr="https://hsto.org/getpro/moikrug/uploads/university/000/282/678/logo/medium_8163e9907718586b2fc343309b0e2807.png"/>
                    <pic:cNvPicPr>
                      <a:picLocks noChangeAspect="1" noChangeArrowheads="1"/>
                    </pic:cNvPicPr>
                  </pic:nvPicPr>
                  <pic:blipFill>
                    <a:blip r:embed="rId8"/>
                    <a:srcRect/>
                    <a:stretch>
                      <a:fillRect/>
                    </a:stretch>
                  </pic:blipFill>
                  <pic:spPr bwMode="auto">
                    <a:xfrm>
                      <a:off x="0" y="0"/>
                      <a:ext cx="1905000" cy="1905000"/>
                    </a:xfrm>
                    <a:prstGeom prst="rect">
                      <a:avLst/>
                    </a:prstGeom>
                    <a:noFill/>
                  </pic:spPr>
                </pic:pic>
              </a:graphicData>
            </a:graphic>
          </wp:inline>
        </w:drawing>
      </w:r>
    </w:p>
    <w:p w:rsidR="000840E5" w:rsidRPr="00C54344" w:rsidRDefault="000840E5" w:rsidP="000840E5">
      <w:pPr>
        <w:autoSpaceDE w:val="0"/>
        <w:autoSpaceDN w:val="0"/>
        <w:adjustRightInd w:val="0"/>
        <w:spacing w:after="0" w:line="240" w:lineRule="auto"/>
        <w:rPr>
          <w:rFonts w:ascii="TimesNewRomanPS-BoldMT" w:hAnsi="TimesNewRomanPS-BoldMT" w:cs="TimesNewRomanPS-BoldMT"/>
          <w:b/>
          <w:bCs/>
          <w:lang w:val="kk-KZ"/>
        </w:rPr>
      </w:pPr>
    </w:p>
    <w:p w:rsidR="000840E5" w:rsidRPr="00C54344" w:rsidRDefault="000840E5" w:rsidP="000840E5">
      <w:pPr>
        <w:autoSpaceDE w:val="0"/>
        <w:autoSpaceDN w:val="0"/>
        <w:adjustRightInd w:val="0"/>
        <w:spacing w:after="0" w:line="240" w:lineRule="auto"/>
        <w:rPr>
          <w:rFonts w:ascii="TimesNewRomanPS-BoldMT" w:hAnsi="TimesNewRomanPS-BoldMT" w:cs="TimesNewRomanPS-BoldMT"/>
          <w:b/>
          <w:bCs/>
          <w:lang w:val="kk-KZ"/>
        </w:rPr>
      </w:pPr>
    </w:p>
    <w:p w:rsidR="000840E5" w:rsidRPr="00C54344" w:rsidRDefault="000840E5" w:rsidP="003A18C7">
      <w:pPr>
        <w:pStyle w:val="12"/>
        <w:ind w:firstLine="709"/>
        <w:jc w:val="center"/>
        <w:rPr>
          <w:rFonts w:ascii="Times New Roman" w:hAnsi="Times New Roman"/>
          <w:b/>
          <w:sz w:val="28"/>
          <w:szCs w:val="28"/>
          <w:lang w:val="kk-KZ"/>
        </w:rPr>
      </w:pPr>
      <w:r w:rsidRPr="00C54344">
        <w:rPr>
          <w:rFonts w:ascii="Times New Roman" w:hAnsi="Times New Roman"/>
          <w:b/>
          <w:sz w:val="28"/>
          <w:szCs w:val="28"/>
          <w:lang w:val="kk-KZ"/>
        </w:rPr>
        <w:t>«</w:t>
      </w:r>
      <w:r w:rsidR="003A18C7" w:rsidRPr="00C54344">
        <w:rPr>
          <w:rFonts w:ascii="Times New Roman" w:hAnsi="Times New Roman"/>
          <w:b/>
          <w:sz w:val="28"/>
          <w:szCs w:val="28"/>
          <w:lang w:val="kk-KZ"/>
        </w:rPr>
        <w:t>ЭКОНОМИКАЛЫҚ ДАМУ ЖОЛЫНДА 30 ЖЫЛ</w:t>
      </w:r>
      <w:r w:rsidRPr="00C54344">
        <w:rPr>
          <w:rFonts w:ascii="Times New Roman" w:hAnsi="Times New Roman"/>
          <w:b/>
          <w:sz w:val="28"/>
          <w:szCs w:val="28"/>
          <w:lang w:val="kk-KZ"/>
        </w:rPr>
        <w:t>»</w:t>
      </w:r>
      <w:r w:rsidR="003A18C7" w:rsidRPr="00C54344">
        <w:rPr>
          <w:rFonts w:ascii="Times New Roman" w:hAnsi="Times New Roman"/>
          <w:b/>
          <w:sz w:val="28"/>
          <w:szCs w:val="28"/>
          <w:lang w:val="kk-KZ"/>
        </w:rPr>
        <w:t xml:space="preserve"> атты </w:t>
      </w:r>
      <w:r w:rsidRPr="00C54344">
        <w:rPr>
          <w:rFonts w:ascii="Times New Roman" w:hAnsi="Times New Roman"/>
          <w:b/>
          <w:sz w:val="28"/>
          <w:szCs w:val="28"/>
          <w:lang w:val="kk-KZ"/>
        </w:rPr>
        <w:t xml:space="preserve">студенттер, магистранттар, ғалымдар мен зерттеушілердің VIII Республикалық конференциясының материалдар жинағы   </w:t>
      </w:r>
    </w:p>
    <w:p w:rsidR="000840E5" w:rsidRPr="00C54344" w:rsidRDefault="000840E5" w:rsidP="000840E5">
      <w:pPr>
        <w:autoSpaceDE w:val="0"/>
        <w:autoSpaceDN w:val="0"/>
        <w:adjustRightInd w:val="0"/>
        <w:spacing w:after="0" w:line="240" w:lineRule="auto"/>
        <w:rPr>
          <w:rFonts w:ascii="Times New Roman" w:eastAsia="Calibri" w:hAnsi="Times New Roman" w:cs="Times New Roman"/>
          <w:b/>
          <w:sz w:val="28"/>
          <w:szCs w:val="28"/>
          <w:lang w:val="kk-KZ" w:eastAsia="en-US"/>
        </w:rPr>
      </w:pPr>
    </w:p>
    <w:p w:rsidR="003A18C7" w:rsidRPr="00C54344" w:rsidRDefault="003A18C7" w:rsidP="003A18C7">
      <w:pPr>
        <w:autoSpaceDE w:val="0"/>
        <w:autoSpaceDN w:val="0"/>
        <w:adjustRightInd w:val="0"/>
        <w:spacing w:after="0" w:line="240" w:lineRule="auto"/>
        <w:jc w:val="center"/>
        <w:rPr>
          <w:rFonts w:ascii="Times New Roman" w:eastAsia="Calibri" w:hAnsi="Times New Roman" w:cs="Times New Roman"/>
          <w:b/>
          <w:sz w:val="28"/>
          <w:szCs w:val="28"/>
          <w:lang w:val="kk-KZ" w:eastAsia="en-US"/>
        </w:rPr>
      </w:pPr>
      <w:r w:rsidRPr="00C54344">
        <w:rPr>
          <w:rFonts w:ascii="Times New Roman" w:eastAsia="Calibri" w:hAnsi="Times New Roman" w:cs="Times New Roman"/>
          <w:b/>
          <w:sz w:val="28"/>
          <w:szCs w:val="28"/>
          <w:lang w:val="kk-KZ" w:eastAsia="en-US"/>
        </w:rPr>
        <w:t>ІІ том</w:t>
      </w:r>
    </w:p>
    <w:p w:rsidR="003A18C7" w:rsidRPr="00C54344" w:rsidRDefault="003A18C7" w:rsidP="003A18C7">
      <w:pPr>
        <w:autoSpaceDE w:val="0"/>
        <w:autoSpaceDN w:val="0"/>
        <w:adjustRightInd w:val="0"/>
        <w:spacing w:after="0" w:line="240" w:lineRule="auto"/>
        <w:jc w:val="center"/>
        <w:rPr>
          <w:rFonts w:ascii="TimesNewRomanPS-BoldMT" w:hAnsi="TimesNewRomanPS-BoldMT" w:cs="TimesNewRomanPS-BoldMT"/>
          <w:b/>
          <w:bCs/>
          <w:lang w:val="kk-KZ"/>
        </w:rPr>
      </w:pPr>
    </w:p>
    <w:p w:rsidR="003A18C7" w:rsidRPr="00C54344" w:rsidRDefault="003A18C7" w:rsidP="003A18C7">
      <w:pPr>
        <w:shd w:val="clear" w:color="auto" w:fill="FFFFFF"/>
        <w:spacing w:after="0" w:line="240" w:lineRule="auto"/>
        <w:jc w:val="center"/>
        <w:rPr>
          <w:rFonts w:ascii="Times New Roman" w:eastAsia="Calibri" w:hAnsi="Times New Roman" w:cs="Times New Roman"/>
          <w:b/>
          <w:sz w:val="28"/>
          <w:szCs w:val="28"/>
          <w:lang w:val="kk-KZ" w:eastAsia="en-US"/>
        </w:rPr>
      </w:pPr>
      <w:r w:rsidRPr="00C54344">
        <w:rPr>
          <w:rFonts w:ascii="TimesNewRomanPS-BoldMT" w:hAnsi="TimesNewRomanPS-BoldMT" w:cs="TimesNewRomanPS-BoldMT"/>
          <w:b/>
          <w:bCs/>
          <w:lang w:val="kk-KZ"/>
        </w:rPr>
        <w:t xml:space="preserve"> </w:t>
      </w:r>
      <w:r w:rsidRPr="00C54344">
        <w:rPr>
          <w:rFonts w:ascii="Times New Roman" w:eastAsia="Calibri" w:hAnsi="Times New Roman" w:cs="Times New Roman"/>
          <w:b/>
          <w:sz w:val="28"/>
          <w:szCs w:val="28"/>
          <w:lang w:val="kk-KZ" w:eastAsia="en-US"/>
        </w:rPr>
        <w:t>Есеп және мемлекеттік аудит: кеше, бүгін, ертең</w:t>
      </w:r>
    </w:p>
    <w:p w:rsidR="000840E5" w:rsidRPr="00C54344" w:rsidRDefault="000840E5" w:rsidP="003A18C7">
      <w:pPr>
        <w:autoSpaceDE w:val="0"/>
        <w:autoSpaceDN w:val="0"/>
        <w:adjustRightInd w:val="0"/>
        <w:spacing w:after="0" w:line="240" w:lineRule="auto"/>
        <w:jc w:val="center"/>
        <w:rPr>
          <w:rFonts w:ascii="TimesNewRomanPS-BoldMT" w:hAnsi="TimesNewRomanPS-BoldMT" w:cs="TimesNewRomanPS-BoldMT"/>
          <w:b/>
          <w:bCs/>
          <w:lang w:val="kk-KZ"/>
        </w:rPr>
      </w:pPr>
    </w:p>
    <w:p w:rsidR="003A18C7" w:rsidRPr="00C54344" w:rsidRDefault="003A18C7" w:rsidP="003A18C7">
      <w:pPr>
        <w:autoSpaceDE w:val="0"/>
        <w:autoSpaceDN w:val="0"/>
        <w:adjustRightInd w:val="0"/>
        <w:spacing w:after="0" w:line="240" w:lineRule="auto"/>
        <w:jc w:val="center"/>
        <w:rPr>
          <w:rFonts w:ascii="Times New Roman" w:eastAsia="Calibri" w:hAnsi="Times New Roman" w:cs="Times New Roman"/>
          <w:b/>
          <w:sz w:val="28"/>
          <w:szCs w:val="28"/>
          <w:lang w:val="kk-KZ" w:eastAsia="en-US"/>
        </w:rPr>
      </w:pPr>
      <w:r w:rsidRPr="00C54344">
        <w:rPr>
          <w:rFonts w:ascii="Times New Roman" w:eastAsia="Calibri" w:hAnsi="Times New Roman" w:cs="Times New Roman"/>
          <w:b/>
          <w:sz w:val="28"/>
          <w:szCs w:val="28"/>
          <w:lang w:val="kk-KZ" w:eastAsia="en-US"/>
        </w:rPr>
        <w:t>21 сәуір 2021 жыл</w:t>
      </w:r>
    </w:p>
    <w:p w:rsidR="000840E5" w:rsidRPr="00C54344" w:rsidRDefault="000840E5" w:rsidP="000840E5">
      <w:pPr>
        <w:autoSpaceDE w:val="0"/>
        <w:autoSpaceDN w:val="0"/>
        <w:adjustRightInd w:val="0"/>
        <w:spacing w:after="0" w:line="240" w:lineRule="auto"/>
        <w:rPr>
          <w:rFonts w:ascii="Times New Roman" w:eastAsia="Calibri" w:hAnsi="Times New Roman" w:cs="Times New Roman"/>
          <w:b/>
          <w:sz w:val="28"/>
          <w:szCs w:val="28"/>
          <w:lang w:val="kk-KZ" w:eastAsia="en-US"/>
        </w:rPr>
      </w:pPr>
    </w:p>
    <w:p w:rsidR="003A18C7" w:rsidRPr="00C54344" w:rsidRDefault="003A18C7" w:rsidP="000840E5">
      <w:pPr>
        <w:shd w:val="clear" w:color="auto" w:fill="FFFFFF"/>
        <w:spacing w:after="0" w:line="240" w:lineRule="auto"/>
        <w:jc w:val="center"/>
        <w:rPr>
          <w:rFonts w:ascii="Times New Roman" w:eastAsia="Calibri" w:hAnsi="Times New Roman" w:cs="Times New Roman"/>
          <w:b/>
          <w:sz w:val="28"/>
          <w:szCs w:val="28"/>
          <w:lang w:val="kk-KZ" w:eastAsia="en-US"/>
        </w:rPr>
      </w:pPr>
    </w:p>
    <w:p w:rsidR="003A18C7" w:rsidRPr="00C54344" w:rsidRDefault="003A18C7" w:rsidP="000840E5">
      <w:pPr>
        <w:shd w:val="clear" w:color="auto" w:fill="FFFFFF"/>
        <w:spacing w:after="0" w:line="240" w:lineRule="auto"/>
        <w:jc w:val="center"/>
        <w:rPr>
          <w:rFonts w:ascii="Times New Roman" w:eastAsia="Calibri" w:hAnsi="Times New Roman" w:cs="Times New Roman"/>
          <w:b/>
          <w:sz w:val="28"/>
          <w:szCs w:val="28"/>
          <w:lang w:val="kk-KZ" w:eastAsia="en-US"/>
        </w:rPr>
      </w:pPr>
    </w:p>
    <w:p w:rsidR="003A18C7" w:rsidRPr="00C54344" w:rsidRDefault="003A18C7" w:rsidP="000840E5">
      <w:pPr>
        <w:shd w:val="clear" w:color="auto" w:fill="FFFFFF"/>
        <w:spacing w:after="0" w:line="240" w:lineRule="auto"/>
        <w:jc w:val="center"/>
        <w:rPr>
          <w:rFonts w:ascii="Times New Roman" w:eastAsia="Calibri" w:hAnsi="Times New Roman" w:cs="Times New Roman"/>
          <w:b/>
          <w:sz w:val="28"/>
          <w:szCs w:val="28"/>
          <w:lang w:val="kk-KZ" w:eastAsia="en-US"/>
        </w:rPr>
      </w:pPr>
    </w:p>
    <w:p w:rsidR="003A18C7" w:rsidRPr="00C54344" w:rsidRDefault="003A18C7" w:rsidP="000840E5">
      <w:pPr>
        <w:shd w:val="clear" w:color="auto" w:fill="FFFFFF"/>
        <w:spacing w:after="0" w:line="240" w:lineRule="auto"/>
        <w:jc w:val="center"/>
        <w:rPr>
          <w:rFonts w:ascii="Times New Roman" w:eastAsia="Calibri" w:hAnsi="Times New Roman" w:cs="Times New Roman"/>
          <w:b/>
          <w:sz w:val="28"/>
          <w:szCs w:val="28"/>
          <w:lang w:val="kk-KZ" w:eastAsia="en-US"/>
        </w:rPr>
      </w:pPr>
    </w:p>
    <w:p w:rsidR="003A18C7" w:rsidRPr="00C54344" w:rsidRDefault="003A18C7" w:rsidP="000840E5">
      <w:pPr>
        <w:shd w:val="clear" w:color="auto" w:fill="FFFFFF"/>
        <w:spacing w:after="0" w:line="240" w:lineRule="auto"/>
        <w:jc w:val="center"/>
        <w:rPr>
          <w:rFonts w:ascii="Times New Roman" w:eastAsia="Calibri" w:hAnsi="Times New Roman" w:cs="Times New Roman"/>
          <w:b/>
          <w:sz w:val="28"/>
          <w:szCs w:val="28"/>
          <w:lang w:val="kk-KZ" w:eastAsia="en-US"/>
        </w:rPr>
      </w:pPr>
    </w:p>
    <w:p w:rsidR="003A18C7" w:rsidRPr="00C54344" w:rsidRDefault="003A18C7" w:rsidP="000840E5">
      <w:pPr>
        <w:shd w:val="clear" w:color="auto" w:fill="FFFFFF"/>
        <w:spacing w:after="0" w:line="240" w:lineRule="auto"/>
        <w:jc w:val="center"/>
        <w:rPr>
          <w:rFonts w:ascii="Times New Roman" w:eastAsia="Calibri" w:hAnsi="Times New Roman" w:cs="Times New Roman"/>
          <w:b/>
          <w:sz w:val="28"/>
          <w:szCs w:val="28"/>
          <w:lang w:val="kk-KZ" w:eastAsia="en-US"/>
        </w:rPr>
      </w:pPr>
    </w:p>
    <w:p w:rsidR="003A18C7" w:rsidRPr="00C54344" w:rsidRDefault="003A18C7" w:rsidP="000840E5">
      <w:pPr>
        <w:shd w:val="clear" w:color="auto" w:fill="FFFFFF"/>
        <w:spacing w:after="0" w:line="240" w:lineRule="auto"/>
        <w:jc w:val="center"/>
        <w:rPr>
          <w:rFonts w:ascii="Times New Roman" w:eastAsia="Calibri" w:hAnsi="Times New Roman" w:cs="Times New Roman"/>
          <w:b/>
          <w:sz w:val="28"/>
          <w:szCs w:val="28"/>
          <w:lang w:val="kk-KZ" w:eastAsia="en-US"/>
        </w:rPr>
      </w:pPr>
    </w:p>
    <w:p w:rsidR="003A18C7" w:rsidRPr="00C54344" w:rsidRDefault="003A18C7" w:rsidP="000840E5">
      <w:pPr>
        <w:shd w:val="clear" w:color="auto" w:fill="FFFFFF"/>
        <w:spacing w:after="0" w:line="240" w:lineRule="auto"/>
        <w:jc w:val="center"/>
        <w:rPr>
          <w:rFonts w:ascii="Times New Roman" w:eastAsia="Calibri" w:hAnsi="Times New Roman" w:cs="Times New Roman"/>
          <w:b/>
          <w:sz w:val="28"/>
          <w:szCs w:val="28"/>
          <w:lang w:val="kk-KZ" w:eastAsia="en-US"/>
        </w:rPr>
      </w:pPr>
    </w:p>
    <w:p w:rsidR="003A18C7" w:rsidRPr="00C54344" w:rsidRDefault="003A18C7" w:rsidP="000840E5">
      <w:pPr>
        <w:shd w:val="clear" w:color="auto" w:fill="FFFFFF"/>
        <w:spacing w:after="0" w:line="240" w:lineRule="auto"/>
        <w:jc w:val="center"/>
        <w:rPr>
          <w:rFonts w:ascii="Times New Roman" w:eastAsia="Calibri" w:hAnsi="Times New Roman" w:cs="Times New Roman"/>
          <w:b/>
          <w:sz w:val="28"/>
          <w:szCs w:val="28"/>
          <w:lang w:val="kk-KZ" w:eastAsia="en-US"/>
        </w:rPr>
      </w:pPr>
    </w:p>
    <w:p w:rsidR="003A18C7" w:rsidRPr="00C54344" w:rsidRDefault="003A18C7" w:rsidP="000840E5">
      <w:pPr>
        <w:shd w:val="clear" w:color="auto" w:fill="FFFFFF"/>
        <w:spacing w:after="0" w:line="240" w:lineRule="auto"/>
        <w:jc w:val="center"/>
        <w:rPr>
          <w:rFonts w:ascii="Times New Roman" w:eastAsia="Calibri" w:hAnsi="Times New Roman" w:cs="Times New Roman"/>
          <w:b/>
          <w:sz w:val="28"/>
          <w:szCs w:val="28"/>
          <w:lang w:val="kk-KZ" w:eastAsia="en-US"/>
        </w:rPr>
      </w:pPr>
    </w:p>
    <w:p w:rsidR="003A18C7" w:rsidRPr="00C54344" w:rsidRDefault="003A18C7" w:rsidP="000840E5">
      <w:pPr>
        <w:shd w:val="clear" w:color="auto" w:fill="FFFFFF"/>
        <w:spacing w:after="0" w:line="240" w:lineRule="auto"/>
        <w:jc w:val="center"/>
        <w:rPr>
          <w:rFonts w:ascii="Times New Roman" w:eastAsia="Calibri" w:hAnsi="Times New Roman" w:cs="Times New Roman"/>
          <w:b/>
          <w:sz w:val="28"/>
          <w:szCs w:val="28"/>
          <w:lang w:val="kk-KZ" w:eastAsia="en-US"/>
        </w:rPr>
      </w:pPr>
    </w:p>
    <w:p w:rsidR="003A18C7" w:rsidRPr="00C54344" w:rsidRDefault="003A18C7" w:rsidP="000840E5">
      <w:pPr>
        <w:shd w:val="clear" w:color="auto" w:fill="FFFFFF"/>
        <w:spacing w:after="0" w:line="240" w:lineRule="auto"/>
        <w:jc w:val="center"/>
        <w:rPr>
          <w:rFonts w:ascii="Times New Roman" w:eastAsia="Calibri" w:hAnsi="Times New Roman" w:cs="Times New Roman"/>
          <w:b/>
          <w:sz w:val="28"/>
          <w:szCs w:val="28"/>
          <w:lang w:val="kk-KZ" w:eastAsia="en-US"/>
        </w:rPr>
      </w:pPr>
    </w:p>
    <w:p w:rsidR="003A18C7" w:rsidRPr="00C54344" w:rsidRDefault="003A18C7" w:rsidP="000840E5">
      <w:pPr>
        <w:shd w:val="clear" w:color="auto" w:fill="FFFFFF"/>
        <w:spacing w:after="0" w:line="240" w:lineRule="auto"/>
        <w:jc w:val="center"/>
        <w:rPr>
          <w:rFonts w:ascii="Times New Roman" w:eastAsia="Calibri" w:hAnsi="Times New Roman" w:cs="Times New Roman"/>
          <w:b/>
          <w:sz w:val="28"/>
          <w:szCs w:val="28"/>
          <w:lang w:val="kk-KZ" w:eastAsia="en-US"/>
        </w:rPr>
      </w:pPr>
    </w:p>
    <w:p w:rsidR="003A18C7" w:rsidRPr="00C54344" w:rsidRDefault="003A18C7" w:rsidP="000840E5">
      <w:pPr>
        <w:shd w:val="clear" w:color="auto" w:fill="FFFFFF"/>
        <w:spacing w:after="0" w:line="240" w:lineRule="auto"/>
        <w:jc w:val="center"/>
        <w:rPr>
          <w:rFonts w:ascii="Times New Roman" w:eastAsia="Calibri" w:hAnsi="Times New Roman" w:cs="Times New Roman"/>
          <w:b/>
          <w:sz w:val="28"/>
          <w:szCs w:val="28"/>
          <w:lang w:val="kk-KZ" w:eastAsia="en-US"/>
        </w:rPr>
      </w:pPr>
    </w:p>
    <w:p w:rsidR="003A18C7" w:rsidRPr="00C54344" w:rsidRDefault="003A18C7" w:rsidP="000840E5">
      <w:pPr>
        <w:shd w:val="clear" w:color="auto" w:fill="FFFFFF"/>
        <w:spacing w:after="0" w:line="240" w:lineRule="auto"/>
        <w:jc w:val="center"/>
        <w:rPr>
          <w:rFonts w:ascii="Times New Roman" w:eastAsia="Calibri" w:hAnsi="Times New Roman" w:cs="Times New Roman"/>
          <w:b/>
          <w:sz w:val="28"/>
          <w:szCs w:val="28"/>
          <w:lang w:val="kk-KZ" w:eastAsia="en-US"/>
        </w:rPr>
      </w:pPr>
    </w:p>
    <w:p w:rsidR="003A18C7" w:rsidRPr="00C54344" w:rsidRDefault="003A18C7" w:rsidP="000840E5">
      <w:pPr>
        <w:shd w:val="clear" w:color="auto" w:fill="FFFFFF"/>
        <w:spacing w:after="0" w:line="240" w:lineRule="auto"/>
        <w:jc w:val="center"/>
        <w:rPr>
          <w:rFonts w:ascii="Times New Roman" w:eastAsia="Calibri" w:hAnsi="Times New Roman" w:cs="Times New Roman"/>
          <w:b/>
          <w:sz w:val="28"/>
          <w:szCs w:val="28"/>
          <w:lang w:val="kk-KZ" w:eastAsia="en-US"/>
        </w:rPr>
      </w:pPr>
    </w:p>
    <w:p w:rsidR="000840E5" w:rsidRPr="00C54344" w:rsidRDefault="000840E5" w:rsidP="000840E5">
      <w:pPr>
        <w:shd w:val="clear" w:color="auto" w:fill="FFFFFF"/>
        <w:spacing w:after="0" w:line="240" w:lineRule="auto"/>
        <w:jc w:val="center"/>
        <w:rPr>
          <w:rFonts w:ascii="Times New Roman" w:eastAsia="Calibri" w:hAnsi="Times New Roman" w:cs="Times New Roman"/>
          <w:b/>
          <w:sz w:val="28"/>
          <w:szCs w:val="28"/>
          <w:lang w:val="kk-KZ" w:eastAsia="en-US"/>
        </w:rPr>
      </w:pPr>
      <w:r w:rsidRPr="00C54344">
        <w:rPr>
          <w:rFonts w:ascii="Times New Roman" w:eastAsia="Calibri" w:hAnsi="Times New Roman" w:cs="Times New Roman"/>
          <w:b/>
          <w:sz w:val="28"/>
          <w:szCs w:val="28"/>
          <w:lang w:val="kk-KZ" w:eastAsia="en-US"/>
        </w:rPr>
        <w:t>Н</w:t>
      </w:r>
      <w:r w:rsidR="003A18C7" w:rsidRPr="00C54344">
        <w:rPr>
          <w:rFonts w:ascii="Times New Roman" w:eastAsia="Calibri" w:hAnsi="Times New Roman" w:cs="Times New Roman"/>
          <w:b/>
          <w:sz w:val="28"/>
          <w:szCs w:val="28"/>
          <w:lang w:val="kk-KZ" w:eastAsia="en-US"/>
        </w:rPr>
        <w:t>ұ</w:t>
      </w:r>
      <w:r w:rsidRPr="00C54344">
        <w:rPr>
          <w:rFonts w:ascii="Times New Roman" w:eastAsia="Calibri" w:hAnsi="Times New Roman" w:cs="Times New Roman"/>
          <w:b/>
          <w:sz w:val="28"/>
          <w:szCs w:val="28"/>
          <w:lang w:val="kk-KZ" w:eastAsia="en-US"/>
        </w:rPr>
        <w:t>р-С</w:t>
      </w:r>
      <w:r w:rsidR="003A18C7" w:rsidRPr="00C54344">
        <w:rPr>
          <w:rFonts w:ascii="Times New Roman" w:eastAsia="Calibri" w:hAnsi="Times New Roman" w:cs="Times New Roman"/>
          <w:b/>
          <w:sz w:val="28"/>
          <w:szCs w:val="28"/>
          <w:lang w:val="kk-KZ" w:eastAsia="en-US"/>
        </w:rPr>
        <w:t>ұ</w:t>
      </w:r>
      <w:r w:rsidRPr="00C54344">
        <w:rPr>
          <w:rFonts w:ascii="Times New Roman" w:eastAsia="Calibri" w:hAnsi="Times New Roman" w:cs="Times New Roman"/>
          <w:b/>
          <w:sz w:val="28"/>
          <w:szCs w:val="28"/>
          <w:lang w:val="kk-KZ" w:eastAsia="en-US"/>
        </w:rPr>
        <w:t>лтан, 202</w:t>
      </w:r>
      <w:r w:rsidR="003A18C7" w:rsidRPr="00C54344">
        <w:rPr>
          <w:rFonts w:ascii="Times New Roman" w:eastAsia="Calibri" w:hAnsi="Times New Roman" w:cs="Times New Roman"/>
          <w:b/>
          <w:sz w:val="28"/>
          <w:szCs w:val="28"/>
          <w:lang w:val="kk-KZ" w:eastAsia="en-US"/>
        </w:rPr>
        <w:t>1</w:t>
      </w:r>
    </w:p>
    <w:p w:rsidR="00FB64D5" w:rsidRPr="00C54344" w:rsidRDefault="00EE536B" w:rsidP="002F0F89">
      <w:pPr>
        <w:shd w:val="clear" w:color="auto" w:fill="FFFFFF"/>
        <w:spacing w:after="0" w:line="240" w:lineRule="auto"/>
        <w:jc w:val="center"/>
        <w:rPr>
          <w:rFonts w:ascii="Times New Roman" w:eastAsia="Times New Roman" w:hAnsi="Times New Roman" w:cs="Times New Roman"/>
          <w:b/>
          <w:sz w:val="24"/>
          <w:lang w:val="kk-KZ"/>
        </w:rPr>
      </w:pPr>
      <w:r w:rsidRPr="00C54344">
        <w:rPr>
          <w:rFonts w:ascii="Times New Roman" w:eastAsia="Times New Roman" w:hAnsi="Times New Roman" w:cs="Times New Roman"/>
          <w:b/>
          <w:sz w:val="24"/>
        </w:rPr>
        <w:lastRenderedPageBreak/>
        <w:t>«</w:t>
      </w:r>
      <w:r w:rsidR="00FB64D5" w:rsidRPr="00C54344">
        <w:rPr>
          <w:rFonts w:ascii="Times New Roman" w:eastAsia="Times New Roman" w:hAnsi="Times New Roman" w:cs="Times New Roman"/>
          <w:b/>
          <w:sz w:val="24"/>
        </w:rPr>
        <w:t>ЭКОНОМИКА</w:t>
      </w:r>
      <w:r w:rsidR="00FB64D5" w:rsidRPr="00C54344">
        <w:rPr>
          <w:rFonts w:ascii="Times New Roman" w:eastAsia="Times New Roman" w:hAnsi="Times New Roman" w:cs="Times New Roman"/>
          <w:b/>
          <w:sz w:val="24"/>
          <w:lang w:val="kk-KZ"/>
        </w:rPr>
        <w:t>ЛЫҚ</w:t>
      </w:r>
      <w:r w:rsidR="00FB64D5" w:rsidRPr="00C54344">
        <w:rPr>
          <w:rFonts w:ascii="Times New Roman" w:eastAsia="Times New Roman" w:hAnsi="Times New Roman" w:cs="Times New Roman"/>
          <w:b/>
          <w:sz w:val="24"/>
        </w:rPr>
        <w:t xml:space="preserve"> ДАМУ ЖОЛЫНДА</w:t>
      </w:r>
      <w:r w:rsidR="00FB64D5" w:rsidRPr="00C54344">
        <w:rPr>
          <w:rFonts w:ascii="Times New Roman" w:eastAsia="Times New Roman" w:hAnsi="Times New Roman" w:cs="Times New Roman"/>
          <w:b/>
          <w:sz w:val="24"/>
          <w:lang w:val="kk-KZ"/>
        </w:rPr>
        <w:t xml:space="preserve"> </w:t>
      </w:r>
      <w:r w:rsidR="00FB64D5" w:rsidRPr="00C54344">
        <w:rPr>
          <w:rFonts w:ascii="Times New Roman" w:eastAsia="Times New Roman" w:hAnsi="Times New Roman" w:cs="Times New Roman"/>
          <w:b/>
          <w:sz w:val="24"/>
        </w:rPr>
        <w:t>30 ЖЫЛ</w:t>
      </w:r>
      <w:r w:rsidRPr="00C54344">
        <w:rPr>
          <w:rFonts w:ascii="Times New Roman" w:eastAsia="Times New Roman" w:hAnsi="Times New Roman" w:cs="Times New Roman"/>
          <w:b/>
          <w:sz w:val="24"/>
          <w:lang w:val="kk-KZ"/>
        </w:rPr>
        <w:t>»</w:t>
      </w:r>
    </w:p>
    <w:p w:rsidR="00FB64D5" w:rsidRPr="00C54344" w:rsidRDefault="00EE536B" w:rsidP="002F0F89">
      <w:pPr>
        <w:shd w:val="clear" w:color="auto" w:fill="FFFFFF"/>
        <w:spacing w:after="0" w:line="240" w:lineRule="auto"/>
        <w:jc w:val="center"/>
        <w:rPr>
          <w:rFonts w:ascii="Times New Roman" w:hAnsi="Times New Roman" w:cs="Times New Roman"/>
          <w:b/>
          <w:sz w:val="24"/>
        </w:rPr>
      </w:pPr>
      <w:r w:rsidRPr="00C54344">
        <w:rPr>
          <w:rFonts w:ascii="Times New Roman" w:hAnsi="Times New Roman" w:cs="Times New Roman"/>
          <w:b/>
          <w:sz w:val="24"/>
        </w:rPr>
        <w:t>«</w:t>
      </w:r>
      <w:r w:rsidR="00FB64D5" w:rsidRPr="00C54344">
        <w:rPr>
          <w:rFonts w:ascii="Times New Roman" w:hAnsi="Times New Roman" w:cs="Times New Roman"/>
          <w:b/>
          <w:sz w:val="24"/>
        </w:rPr>
        <w:t>30 ЛЕТ НА ПУТИ ЭКОНОМИЧЕСКОГО РАЗВИТИЯ</w:t>
      </w:r>
      <w:r w:rsidRPr="00C54344">
        <w:rPr>
          <w:rFonts w:ascii="Times New Roman" w:hAnsi="Times New Roman" w:cs="Times New Roman"/>
          <w:b/>
          <w:sz w:val="24"/>
        </w:rPr>
        <w:t>»</w:t>
      </w:r>
    </w:p>
    <w:p w:rsidR="00FB64D5" w:rsidRPr="00C54344" w:rsidRDefault="00FB64D5" w:rsidP="002F0F89">
      <w:pPr>
        <w:shd w:val="clear" w:color="auto" w:fill="FFFFFF"/>
        <w:spacing w:after="0" w:line="240" w:lineRule="auto"/>
        <w:jc w:val="center"/>
        <w:rPr>
          <w:rFonts w:ascii="Times New Roman" w:eastAsia="Times New Roman" w:hAnsi="Times New Roman" w:cs="Times New Roman"/>
          <w:b/>
          <w:bCs/>
          <w:spacing w:val="-1"/>
          <w:sz w:val="24"/>
        </w:rPr>
      </w:pPr>
      <w:r w:rsidRPr="00C54344">
        <w:rPr>
          <w:rFonts w:ascii="Times New Roman" w:eastAsia="Times New Roman" w:hAnsi="Times New Roman" w:cs="Times New Roman"/>
          <w:b/>
          <w:sz w:val="24"/>
        </w:rPr>
        <w:t>VIII РЕСПУБЛИКАЛЫҚ КОНФЕРЕНЦИЯСЫ</w:t>
      </w:r>
    </w:p>
    <w:p w:rsidR="00FB64D5" w:rsidRPr="00C54344" w:rsidRDefault="00FB64D5" w:rsidP="002F0F89">
      <w:pPr>
        <w:pStyle w:val="a4"/>
        <w:ind w:firstLine="708"/>
        <w:jc w:val="center"/>
        <w:rPr>
          <w:caps w:val="0"/>
          <w:sz w:val="24"/>
        </w:rPr>
      </w:pPr>
      <w:r w:rsidRPr="00C54344">
        <w:rPr>
          <w:b/>
          <w:caps w:val="0"/>
          <w:sz w:val="24"/>
          <w:lang w:val="en-US"/>
        </w:rPr>
        <w:t>VIII</w:t>
      </w:r>
      <w:r w:rsidRPr="00C54344">
        <w:rPr>
          <w:b/>
          <w:caps w:val="0"/>
          <w:sz w:val="24"/>
        </w:rPr>
        <w:t xml:space="preserve"> РЕСПУБЛИКАНСКАЯ КОНФЕРЕНЦИЯ</w:t>
      </w:r>
    </w:p>
    <w:p w:rsidR="00FB64D5" w:rsidRPr="00C54344" w:rsidRDefault="00FB64D5" w:rsidP="002F0F89">
      <w:pPr>
        <w:pStyle w:val="a4"/>
        <w:ind w:firstLine="708"/>
        <w:jc w:val="both"/>
        <w:rPr>
          <w:caps w:val="0"/>
          <w:sz w:val="24"/>
        </w:rPr>
      </w:pPr>
    </w:p>
    <w:p w:rsidR="00FB64D5" w:rsidRPr="00C54344" w:rsidRDefault="00F774BD" w:rsidP="00C54344">
      <w:pPr>
        <w:pStyle w:val="a4"/>
        <w:jc w:val="center"/>
        <w:rPr>
          <w:b/>
          <w:caps w:val="0"/>
          <w:sz w:val="24"/>
        </w:rPr>
      </w:pPr>
      <w:r w:rsidRPr="00C54344">
        <w:rPr>
          <w:b/>
          <w:caps w:val="0"/>
          <w:sz w:val="24"/>
        </w:rPr>
        <w:t>2 СЕКЦИЯ.  ЕСЕП ЖӘНЕ МЕМЛЕКЕТТІК АУДИТ: КЕШЕ, БҮГІН, ЕРТЕҢ;</w:t>
      </w:r>
    </w:p>
    <w:p w:rsidR="00FB64D5" w:rsidRPr="00C54344" w:rsidRDefault="00F774BD" w:rsidP="00C54344">
      <w:pPr>
        <w:pStyle w:val="a4"/>
        <w:jc w:val="center"/>
        <w:rPr>
          <w:b/>
          <w:caps w:val="0"/>
          <w:sz w:val="24"/>
        </w:rPr>
      </w:pPr>
      <w:r w:rsidRPr="00C54344">
        <w:rPr>
          <w:b/>
          <w:caps w:val="0"/>
          <w:sz w:val="24"/>
        </w:rPr>
        <w:t>2 СЕКЦИЯ. УЧЕТ И ГОСУДАРСТВЕННЫЙ АУДИТ: ВЧЕРА, СЕГОДНЯ, ЗАВТРА;</w:t>
      </w:r>
    </w:p>
    <w:p w:rsidR="00CF28B7" w:rsidRPr="00C54344" w:rsidRDefault="00CF28B7" w:rsidP="002F0F89">
      <w:pPr>
        <w:pStyle w:val="a4"/>
        <w:ind w:firstLine="708"/>
        <w:jc w:val="both"/>
        <w:rPr>
          <w:caps w:val="0"/>
          <w:sz w:val="24"/>
        </w:rPr>
      </w:pPr>
    </w:p>
    <w:p w:rsidR="00366709" w:rsidRPr="00C54344" w:rsidRDefault="003A18C7" w:rsidP="00ED6659">
      <w:pPr>
        <w:pStyle w:val="a4"/>
        <w:numPr>
          <w:ilvl w:val="0"/>
          <w:numId w:val="1"/>
        </w:numPr>
        <w:tabs>
          <w:tab w:val="left" w:pos="851"/>
        </w:tabs>
        <w:ind w:left="0" w:firstLine="516"/>
        <w:jc w:val="both"/>
        <w:rPr>
          <w:sz w:val="24"/>
          <w:lang w:val="kk-KZ"/>
        </w:rPr>
      </w:pPr>
      <w:r w:rsidRPr="00C54344">
        <w:rPr>
          <w:b/>
          <w:caps w:val="0"/>
          <w:sz w:val="24"/>
          <w:lang w:val="kk-KZ"/>
        </w:rPr>
        <w:t>Абдиккаримова Аяулы</w:t>
      </w:r>
      <w:r w:rsidR="00366709" w:rsidRPr="00C54344">
        <w:rPr>
          <w:sz w:val="24"/>
          <w:lang w:val="kk-KZ"/>
        </w:rPr>
        <w:t xml:space="preserve"> - ҚАЗАҚСТАН РЕСПУБЛИКАСЫНДАҒЫ ЭКОЛОГИЯЛЫҚ АУДИТТІ ДАМЫТУ ПРОБЛЕМАЛАРЫ, </w:t>
      </w:r>
      <w:r w:rsidR="00EE536B" w:rsidRPr="00C54344">
        <w:rPr>
          <w:sz w:val="24"/>
          <w:lang w:val="kk-KZ"/>
        </w:rPr>
        <w:t>«</w:t>
      </w:r>
      <w:r w:rsidR="00366709" w:rsidRPr="00C54344">
        <w:rPr>
          <w:sz w:val="24"/>
          <w:lang w:val="kk-KZ"/>
        </w:rPr>
        <w:t>Қаржы академиясы</w:t>
      </w:r>
      <w:r w:rsidR="00EE536B" w:rsidRPr="00C54344">
        <w:rPr>
          <w:sz w:val="24"/>
          <w:lang w:val="kk-KZ"/>
        </w:rPr>
        <w:t>»</w:t>
      </w:r>
      <w:r w:rsidR="00366709" w:rsidRPr="00C54344">
        <w:rPr>
          <w:sz w:val="24"/>
          <w:lang w:val="kk-KZ"/>
        </w:rPr>
        <w:t xml:space="preserve"> АҚ, </w:t>
      </w:r>
      <w:r w:rsidR="00EE536B" w:rsidRPr="00C54344">
        <w:rPr>
          <w:sz w:val="24"/>
          <w:lang w:val="kk-KZ"/>
        </w:rPr>
        <w:t>«</w:t>
      </w:r>
      <w:r w:rsidR="00366709" w:rsidRPr="00C54344">
        <w:rPr>
          <w:sz w:val="24"/>
          <w:lang w:val="kk-KZ"/>
        </w:rPr>
        <w:t>Есеп және аудит</w:t>
      </w:r>
      <w:r w:rsidR="00EE536B" w:rsidRPr="00C54344">
        <w:rPr>
          <w:sz w:val="24"/>
          <w:lang w:val="kk-KZ"/>
        </w:rPr>
        <w:t>»</w:t>
      </w:r>
      <w:r w:rsidR="00366709" w:rsidRPr="00C54344">
        <w:rPr>
          <w:sz w:val="24"/>
          <w:lang w:val="kk-KZ"/>
        </w:rPr>
        <w:t xml:space="preserve"> мамандығының </w:t>
      </w:r>
      <w:r w:rsidR="00EE536B" w:rsidRPr="00C54344">
        <w:rPr>
          <w:sz w:val="24"/>
          <w:lang w:val="kk-KZ"/>
        </w:rPr>
        <w:t>«</w:t>
      </w:r>
      <w:r w:rsidR="00366709" w:rsidRPr="00C54344">
        <w:rPr>
          <w:sz w:val="24"/>
          <w:lang w:val="kk-KZ"/>
        </w:rPr>
        <w:t>УК-31</w:t>
      </w:r>
      <w:r w:rsidR="00EE536B" w:rsidRPr="00C54344">
        <w:rPr>
          <w:sz w:val="24"/>
          <w:lang w:val="kk-KZ"/>
        </w:rPr>
        <w:t>»</w:t>
      </w:r>
      <w:r w:rsidR="00366709" w:rsidRPr="00C54344">
        <w:rPr>
          <w:sz w:val="24"/>
          <w:lang w:val="kk-KZ"/>
        </w:rPr>
        <w:t xml:space="preserve"> тобы, Нұр-Сұлтан қаласы</w:t>
      </w:r>
      <w:r w:rsidR="00D747AC">
        <w:rPr>
          <w:sz w:val="24"/>
        </w:rPr>
        <w:t>...........................................................................................................................................4</w:t>
      </w:r>
    </w:p>
    <w:p w:rsidR="00366709" w:rsidRPr="00C54344" w:rsidRDefault="003A18C7" w:rsidP="00ED6659">
      <w:pPr>
        <w:pStyle w:val="a7"/>
        <w:numPr>
          <w:ilvl w:val="0"/>
          <w:numId w:val="1"/>
        </w:numPr>
        <w:shd w:val="clear" w:color="auto" w:fill="FFFFFF"/>
        <w:tabs>
          <w:tab w:val="left" w:pos="1134"/>
        </w:tabs>
        <w:ind w:left="0" w:firstLine="658"/>
        <w:jc w:val="both"/>
        <w:rPr>
          <w:rFonts w:ascii="Times New Roman" w:eastAsia="Times New Roman" w:hAnsi="Times New Roman" w:cs="Times New Roman"/>
          <w:caps/>
          <w:sz w:val="24"/>
          <w:szCs w:val="24"/>
          <w:lang w:val="kk-KZ" w:eastAsia="ar-SA"/>
        </w:rPr>
      </w:pPr>
      <w:r w:rsidRPr="00C54344">
        <w:rPr>
          <w:rFonts w:ascii="Times New Roman" w:eastAsia="Times New Roman" w:hAnsi="Times New Roman" w:cs="Times New Roman"/>
          <w:b/>
          <w:sz w:val="24"/>
          <w:szCs w:val="24"/>
          <w:lang w:val="kk-KZ" w:eastAsia="ar-SA"/>
        </w:rPr>
        <w:t>Абдулазизова Ә.Ө., Шашта А.С.</w:t>
      </w:r>
      <w:r w:rsidRPr="00C54344">
        <w:rPr>
          <w:rFonts w:ascii="Times New Roman" w:eastAsia="Times New Roman" w:hAnsi="Times New Roman" w:cs="Times New Roman"/>
          <w:sz w:val="24"/>
          <w:szCs w:val="24"/>
          <w:lang w:val="kk-KZ" w:eastAsia="ar-SA"/>
        </w:rPr>
        <w:t xml:space="preserve"> </w:t>
      </w:r>
      <w:r w:rsidR="00366709" w:rsidRPr="00C54344">
        <w:rPr>
          <w:rFonts w:ascii="Times New Roman" w:eastAsia="Times New Roman" w:hAnsi="Times New Roman" w:cs="Times New Roman"/>
          <w:caps/>
          <w:sz w:val="24"/>
          <w:szCs w:val="24"/>
          <w:lang w:val="kk-KZ" w:eastAsia="ar-SA"/>
        </w:rPr>
        <w:t xml:space="preserve">- Логистикалық шығындарды есепке алуда инвестициялық жобалардың экономикалық мәні, Л.Н.ГУМИЛЕВ АТЫНДАҒЫ ЕҰУ, </w:t>
      </w:r>
      <w:r w:rsidR="00EE536B" w:rsidRPr="00C54344">
        <w:rPr>
          <w:rFonts w:ascii="Times New Roman" w:eastAsia="Times New Roman" w:hAnsi="Times New Roman" w:cs="Times New Roman"/>
          <w:caps/>
          <w:sz w:val="24"/>
          <w:szCs w:val="24"/>
          <w:lang w:val="kk-KZ" w:eastAsia="ar-SA"/>
        </w:rPr>
        <w:t>«</w:t>
      </w:r>
      <w:r w:rsidR="00366709" w:rsidRPr="00C54344">
        <w:rPr>
          <w:rFonts w:ascii="Times New Roman" w:eastAsia="Times New Roman" w:hAnsi="Times New Roman" w:cs="Times New Roman"/>
          <w:caps/>
          <w:sz w:val="24"/>
          <w:szCs w:val="24"/>
          <w:lang w:val="kk-KZ" w:eastAsia="ar-SA"/>
        </w:rPr>
        <w:t>ЕСЕП ЖӘНЕ АУДИТ</w:t>
      </w:r>
      <w:r w:rsidR="00EE536B" w:rsidRPr="00C54344">
        <w:rPr>
          <w:rFonts w:ascii="Times New Roman" w:eastAsia="Times New Roman" w:hAnsi="Times New Roman" w:cs="Times New Roman"/>
          <w:caps/>
          <w:sz w:val="24"/>
          <w:szCs w:val="24"/>
          <w:lang w:val="kk-KZ" w:eastAsia="ar-SA"/>
        </w:rPr>
        <w:t>»</w:t>
      </w:r>
      <w:r w:rsidR="00366709" w:rsidRPr="00C54344">
        <w:rPr>
          <w:rFonts w:ascii="Times New Roman" w:eastAsia="Times New Roman" w:hAnsi="Times New Roman" w:cs="Times New Roman"/>
          <w:caps/>
          <w:sz w:val="24"/>
          <w:szCs w:val="24"/>
          <w:lang w:val="kk-KZ" w:eastAsia="ar-SA"/>
        </w:rPr>
        <w:t>, 3 КУРС СТУДЕНТІ, НҰР-СҰЛТАН ҚАЛАСЫ</w:t>
      </w:r>
      <w:r w:rsidR="00D747AC">
        <w:rPr>
          <w:rFonts w:ascii="Times New Roman" w:eastAsia="Times New Roman" w:hAnsi="Times New Roman" w:cs="Times New Roman"/>
          <w:caps/>
          <w:sz w:val="24"/>
          <w:szCs w:val="24"/>
          <w:lang w:val="kk-KZ" w:eastAsia="ar-SA"/>
        </w:rPr>
        <w:t>........................................................................................................................12</w:t>
      </w:r>
    </w:p>
    <w:p w:rsidR="00366709" w:rsidRPr="00C54344" w:rsidRDefault="003A18C7" w:rsidP="00ED6659">
      <w:pPr>
        <w:pStyle w:val="a4"/>
        <w:numPr>
          <w:ilvl w:val="0"/>
          <w:numId w:val="1"/>
        </w:numPr>
        <w:tabs>
          <w:tab w:val="left" w:pos="851"/>
        </w:tabs>
        <w:ind w:left="0" w:firstLine="516"/>
        <w:jc w:val="both"/>
        <w:rPr>
          <w:sz w:val="24"/>
          <w:lang w:val="kk-KZ"/>
        </w:rPr>
      </w:pPr>
      <w:r w:rsidRPr="00C54344">
        <w:rPr>
          <w:b/>
          <w:caps w:val="0"/>
          <w:sz w:val="24"/>
          <w:lang w:val="kk-KZ"/>
        </w:rPr>
        <w:t>Аппазов Айдос</w:t>
      </w:r>
      <w:r w:rsidR="00366709" w:rsidRPr="00C54344">
        <w:rPr>
          <w:sz w:val="24"/>
          <w:lang w:val="kk-KZ"/>
        </w:rPr>
        <w:t xml:space="preserve"> - ӨНДІРІСТІ МЕМЛЕКЕТТІК РЕТТЕУІНІҢ ДАМУЫН ТАЛДАУ ЖӘНЕ БАҒАЛАУ, ҚАЗАҚ ТЕХНОЛОГИЯ ЖӘНЕ</w:t>
      </w:r>
      <w:r w:rsidR="00D747AC">
        <w:rPr>
          <w:sz w:val="24"/>
          <w:lang w:val="kk-KZ"/>
        </w:rPr>
        <w:t xml:space="preserve"> </w:t>
      </w:r>
      <w:r w:rsidR="00366709" w:rsidRPr="00C54344">
        <w:rPr>
          <w:sz w:val="24"/>
          <w:lang w:val="kk-KZ"/>
        </w:rPr>
        <w:t>БИЗНЕС УНИВЕРСИТЕТІнің магистранты, Нұр-Сұлтан қаласы</w:t>
      </w:r>
      <w:r w:rsidR="00D747AC">
        <w:rPr>
          <w:sz w:val="24"/>
          <w:lang w:val="kk-KZ"/>
        </w:rPr>
        <w:t>..............................................................................19</w:t>
      </w:r>
    </w:p>
    <w:p w:rsidR="00366709" w:rsidRPr="00C54344" w:rsidRDefault="003A18C7" w:rsidP="00ED6659">
      <w:pPr>
        <w:pStyle w:val="a4"/>
        <w:numPr>
          <w:ilvl w:val="0"/>
          <w:numId w:val="1"/>
        </w:numPr>
        <w:tabs>
          <w:tab w:val="left" w:pos="851"/>
        </w:tabs>
        <w:ind w:left="0" w:firstLine="516"/>
        <w:jc w:val="both"/>
        <w:rPr>
          <w:sz w:val="24"/>
          <w:lang w:val="kk-KZ"/>
        </w:rPr>
      </w:pPr>
      <w:r w:rsidRPr="00C54344">
        <w:rPr>
          <w:b/>
          <w:caps w:val="0"/>
          <w:sz w:val="24"/>
          <w:lang w:val="kk-KZ"/>
        </w:rPr>
        <w:t>Арынтай А.Н.</w:t>
      </w:r>
      <w:r w:rsidRPr="00C54344">
        <w:rPr>
          <w:caps w:val="0"/>
          <w:sz w:val="24"/>
          <w:lang w:val="kk-KZ"/>
        </w:rPr>
        <w:t xml:space="preserve"> </w:t>
      </w:r>
      <w:r w:rsidR="00366709" w:rsidRPr="00C54344">
        <w:rPr>
          <w:sz w:val="24"/>
          <w:lang w:val="kk-KZ"/>
        </w:rPr>
        <w:t>– Павлодар облысы аграрлық секторының даму жолдарына талдау жүргізу, Торайгыров Университет, Павлодар қаласы</w:t>
      </w:r>
      <w:r w:rsidR="00D747AC">
        <w:rPr>
          <w:sz w:val="24"/>
          <w:lang w:val="kk-KZ"/>
        </w:rPr>
        <w:t>.........................................................................................................................................30</w:t>
      </w:r>
    </w:p>
    <w:p w:rsidR="00366709" w:rsidRPr="00C54344" w:rsidRDefault="003A18C7" w:rsidP="00ED6659">
      <w:pPr>
        <w:pStyle w:val="a7"/>
        <w:numPr>
          <w:ilvl w:val="0"/>
          <w:numId w:val="1"/>
        </w:numPr>
        <w:shd w:val="clear" w:color="auto" w:fill="FFFFFF"/>
        <w:tabs>
          <w:tab w:val="left" w:pos="993"/>
          <w:tab w:val="left" w:pos="1276"/>
        </w:tabs>
        <w:ind w:left="0" w:firstLine="658"/>
        <w:jc w:val="both"/>
        <w:rPr>
          <w:rFonts w:ascii="Times New Roman" w:eastAsia="Times New Roman" w:hAnsi="Times New Roman" w:cs="Times New Roman"/>
          <w:caps/>
          <w:sz w:val="24"/>
          <w:szCs w:val="24"/>
          <w:lang w:val="kk-KZ" w:eastAsia="ar-SA"/>
        </w:rPr>
      </w:pPr>
      <w:r w:rsidRPr="00C54344">
        <w:rPr>
          <w:rFonts w:ascii="Times New Roman" w:eastAsia="Times New Roman" w:hAnsi="Times New Roman" w:cs="Times New Roman"/>
          <w:b/>
          <w:sz w:val="24"/>
          <w:szCs w:val="24"/>
          <w:lang w:val="kk-KZ" w:eastAsia="ar-SA"/>
        </w:rPr>
        <w:t>Аубакирова А.Р.</w:t>
      </w:r>
      <w:r w:rsidRPr="00C54344">
        <w:rPr>
          <w:rFonts w:ascii="Times New Roman" w:eastAsia="Times New Roman" w:hAnsi="Times New Roman" w:cs="Times New Roman"/>
          <w:sz w:val="24"/>
          <w:szCs w:val="24"/>
          <w:lang w:val="kk-KZ" w:eastAsia="ar-SA"/>
        </w:rPr>
        <w:t xml:space="preserve"> </w:t>
      </w:r>
      <w:r w:rsidR="00366709" w:rsidRPr="00C54344">
        <w:rPr>
          <w:rFonts w:ascii="Times New Roman" w:eastAsia="Times New Roman" w:hAnsi="Times New Roman" w:cs="Times New Roman"/>
          <w:caps/>
          <w:sz w:val="24"/>
          <w:szCs w:val="24"/>
          <w:lang w:val="kk-KZ" w:eastAsia="ar-SA"/>
        </w:rPr>
        <w:t>- ӨНЕРКӘСІП КӘСІПОРЫНДАРДАҒЫ ИННОВАЦИЯЛЫҚ ҚЫЗМЕТІН ТАЛДАУ, Ш.Уәлиханов атындағы Көкшетау университеті, Қазақстан Республикасы, Көкшетау қаласы</w:t>
      </w:r>
      <w:r w:rsidR="00D747AC">
        <w:rPr>
          <w:rFonts w:ascii="Times New Roman" w:eastAsia="Times New Roman" w:hAnsi="Times New Roman" w:cs="Times New Roman"/>
          <w:caps/>
          <w:sz w:val="24"/>
          <w:szCs w:val="24"/>
          <w:lang w:val="kk-KZ" w:eastAsia="ar-SA"/>
        </w:rPr>
        <w:t>......................................................38</w:t>
      </w:r>
    </w:p>
    <w:p w:rsidR="00366709" w:rsidRPr="00C54344" w:rsidRDefault="003A18C7" w:rsidP="00ED6659">
      <w:pPr>
        <w:pStyle w:val="a7"/>
        <w:numPr>
          <w:ilvl w:val="0"/>
          <w:numId w:val="1"/>
        </w:numPr>
        <w:shd w:val="clear" w:color="auto" w:fill="FFFFFF"/>
        <w:tabs>
          <w:tab w:val="left" w:pos="851"/>
          <w:tab w:val="left" w:pos="1134"/>
        </w:tabs>
        <w:ind w:left="0" w:firstLine="658"/>
        <w:jc w:val="both"/>
        <w:rPr>
          <w:rFonts w:ascii="Times New Roman" w:eastAsia="Times New Roman" w:hAnsi="Times New Roman" w:cs="Times New Roman"/>
          <w:caps/>
          <w:sz w:val="24"/>
          <w:szCs w:val="24"/>
          <w:lang w:val="kk-KZ" w:eastAsia="ar-SA"/>
        </w:rPr>
      </w:pPr>
      <w:r w:rsidRPr="00C54344">
        <w:rPr>
          <w:rFonts w:ascii="Times New Roman" w:eastAsia="Times New Roman" w:hAnsi="Times New Roman" w:cs="Times New Roman"/>
          <w:b/>
          <w:sz w:val="24"/>
          <w:szCs w:val="24"/>
          <w:lang w:val="kk-KZ" w:eastAsia="ar-SA"/>
        </w:rPr>
        <w:t>Әнет Нұрай, Айдархан Перизат</w:t>
      </w:r>
      <w:r w:rsidR="00366709" w:rsidRPr="00C54344">
        <w:rPr>
          <w:rFonts w:ascii="Times New Roman" w:eastAsia="Times New Roman" w:hAnsi="Times New Roman" w:cs="Times New Roman"/>
          <w:caps/>
          <w:sz w:val="24"/>
          <w:szCs w:val="24"/>
          <w:lang w:val="kk-KZ" w:eastAsia="ar-SA"/>
        </w:rPr>
        <w:t xml:space="preserve"> - Зиянсыздық нүктесі және мақсатты пайда, Л.Н.ГУМИЛЕВ АТЫНДАҒЫ ЕҰУ, </w:t>
      </w:r>
      <w:r w:rsidR="00EE536B" w:rsidRPr="00C54344">
        <w:rPr>
          <w:rFonts w:ascii="Times New Roman" w:eastAsia="Times New Roman" w:hAnsi="Times New Roman" w:cs="Times New Roman"/>
          <w:caps/>
          <w:sz w:val="24"/>
          <w:szCs w:val="24"/>
          <w:lang w:val="kk-KZ" w:eastAsia="ar-SA"/>
        </w:rPr>
        <w:t>«</w:t>
      </w:r>
      <w:r w:rsidR="00366709" w:rsidRPr="00C54344">
        <w:rPr>
          <w:rFonts w:ascii="Times New Roman" w:eastAsia="Times New Roman" w:hAnsi="Times New Roman" w:cs="Times New Roman"/>
          <w:caps/>
          <w:sz w:val="24"/>
          <w:szCs w:val="24"/>
          <w:lang w:val="kk-KZ" w:eastAsia="ar-SA"/>
        </w:rPr>
        <w:t>ЕСЕП ЖӘНЕ АУДИТ</w:t>
      </w:r>
      <w:r w:rsidR="00EE536B" w:rsidRPr="00C54344">
        <w:rPr>
          <w:rFonts w:ascii="Times New Roman" w:eastAsia="Times New Roman" w:hAnsi="Times New Roman" w:cs="Times New Roman"/>
          <w:caps/>
          <w:sz w:val="24"/>
          <w:szCs w:val="24"/>
          <w:lang w:val="kk-KZ" w:eastAsia="ar-SA"/>
        </w:rPr>
        <w:t>»</w:t>
      </w:r>
      <w:r w:rsidR="00366709" w:rsidRPr="00C54344">
        <w:rPr>
          <w:rFonts w:ascii="Times New Roman" w:eastAsia="Times New Roman" w:hAnsi="Times New Roman" w:cs="Times New Roman"/>
          <w:caps/>
          <w:sz w:val="24"/>
          <w:szCs w:val="24"/>
          <w:lang w:val="kk-KZ" w:eastAsia="ar-SA"/>
        </w:rPr>
        <w:t>, 3 КУРС СТУДЕНТІ, НҰР-СҰЛТАН ҚАЛАСЫ</w:t>
      </w:r>
      <w:r w:rsidR="00D747AC">
        <w:rPr>
          <w:rFonts w:ascii="Times New Roman" w:eastAsia="Times New Roman" w:hAnsi="Times New Roman" w:cs="Times New Roman"/>
          <w:caps/>
          <w:sz w:val="24"/>
          <w:szCs w:val="24"/>
          <w:lang w:val="kk-KZ" w:eastAsia="ar-SA"/>
        </w:rPr>
        <w:t>..............................................................................................................43</w:t>
      </w:r>
    </w:p>
    <w:p w:rsidR="00366709" w:rsidRPr="00C54344" w:rsidRDefault="003A18C7" w:rsidP="00ED6659">
      <w:pPr>
        <w:pStyle w:val="a4"/>
        <w:numPr>
          <w:ilvl w:val="0"/>
          <w:numId w:val="1"/>
        </w:numPr>
        <w:tabs>
          <w:tab w:val="left" w:pos="851"/>
        </w:tabs>
        <w:ind w:left="0" w:firstLine="516"/>
        <w:jc w:val="both"/>
        <w:rPr>
          <w:sz w:val="24"/>
          <w:lang w:val="kk-KZ"/>
        </w:rPr>
      </w:pPr>
      <w:r w:rsidRPr="00C54344">
        <w:rPr>
          <w:b/>
          <w:caps w:val="0"/>
          <w:sz w:val="24"/>
          <w:lang w:val="kk-KZ"/>
        </w:rPr>
        <w:t>Бағдатова Зарина</w:t>
      </w:r>
      <w:r w:rsidR="00366709" w:rsidRPr="00C54344">
        <w:rPr>
          <w:sz w:val="24"/>
          <w:lang w:val="kk-KZ"/>
        </w:rPr>
        <w:t xml:space="preserve"> - ӨНДІРІСТІҢ ЗИЯНСЫЗДЫҒЫН ТАЛДАУ, Шәкәрім атындағы Семей мемлекеттік УНИВЕРСИТЕТІ, Семей қаласы</w:t>
      </w:r>
      <w:r w:rsidR="00D747AC">
        <w:rPr>
          <w:sz w:val="24"/>
          <w:lang w:val="kk-KZ"/>
        </w:rPr>
        <w:t>.....................50</w:t>
      </w:r>
    </w:p>
    <w:p w:rsidR="00366709" w:rsidRPr="00C54344" w:rsidRDefault="003A18C7" w:rsidP="00ED6659">
      <w:pPr>
        <w:pStyle w:val="a7"/>
        <w:numPr>
          <w:ilvl w:val="0"/>
          <w:numId w:val="1"/>
        </w:numPr>
        <w:shd w:val="clear" w:color="auto" w:fill="FFFFFF"/>
        <w:tabs>
          <w:tab w:val="left" w:pos="993"/>
          <w:tab w:val="left" w:pos="1276"/>
        </w:tabs>
        <w:ind w:left="0" w:firstLine="658"/>
        <w:jc w:val="both"/>
        <w:rPr>
          <w:rFonts w:ascii="Times New Roman" w:eastAsia="Times New Roman" w:hAnsi="Times New Roman" w:cs="Times New Roman"/>
          <w:caps/>
          <w:sz w:val="24"/>
          <w:szCs w:val="24"/>
          <w:lang w:val="kk-KZ" w:eastAsia="ar-SA"/>
        </w:rPr>
      </w:pPr>
      <w:r w:rsidRPr="00C54344">
        <w:rPr>
          <w:rFonts w:ascii="Times New Roman" w:eastAsia="Times New Roman" w:hAnsi="Times New Roman" w:cs="Times New Roman"/>
          <w:b/>
          <w:sz w:val="24"/>
          <w:szCs w:val="24"/>
          <w:lang w:val="kk-KZ" w:eastAsia="ar-SA"/>
        </w:rPr>
        <w:t>Белякова</w:t>
      </w:r>
      <w:r w:rsidR="00366709" w:rsidRPr="00C54344">
        <w:rPr>
          <w:rFonts w:ascii="Times New Roman" w:eastAsia="Times New Roman" w:hAnsi="Times New Roman" w:cs="Times New Roman"/>
          <w:b/>
          <w:caps/>
          <w:sz w:val="24"/>
          <w:szCs w:val="24"/>
          <w:lang w:val="kk-KZ" w:eastAsia="ar-SA"/>
        </w:rPr>
        <w:t xml:space="preserve"> М.Қ., </w:t>
      </w:r>
      <w:r w:rsidRPr="00C54344">
        <w:rPr>
          <w:rFonts w:ascii="Times New Roman" w:eastAsia="Times New Roman" w:hAnsi="Times New Roman" w:cs="Times New Roman"/>
          <w:b/>
          <w:sz w:val="24"/>
          <w:szCs w:val="24"/>
          <w:lang w:val="kk-KZ" w:eastAsia="ar-SA"/>
        </w:rPr>
        <w:t>Мақышева</w:t>
      </w:r>
      <w:r w:rsidR="00366709" w:rsidRPr="00C54344">
        <w:rPr>
          <w:rFonts w:ascii="Times New Roman" w:eastAsia="Times New Roman" w:hAnsi="Times New Roman" w:cs="Times New Roman"/>
          <w:b/>
          <w:caps/>
          <w:sz w:val="24"/>
          <w:szCs w:val="24"/>
          <w:lang w:val="kk-KZ" w:eastAsia="ar-SA"/>
        </w:rPr>
        <w:t xml:space="preserve"> А.Қ.</w:t>
      </w:r>
      <w:r w:rsidR="00366709" w:rsidRPr="00C54344">
        <w:rPr>
          <w:rFonts w:ascii="Times New Roman" w:eastAsia="Times New Roman" w:hAnsi="Times New Roman" w:cs="Times New Roman"/>
          <w:caps/>
          <w:sz w:val="24"/>
          <w:szCs w:val="24"/>
          <w:lang w:val="kk-KZ" w:eastAsia="ar-SA"/>
        </w:rPr>
        <w:t xml:space="preserve"> – НОРМАТИВТІК ШЫҒЫНДАР ЖӘНЕ </w:t>
      </w:r>
      <w:r w:rsidR="00EE536B" w:rsidRPr="00C54344">
        <w:rPr>
          <w:rFonts w:ascii="Times New Roman" w:eastAsia="Times New Roman" w:hAnsi="Times New Roman" w:cs="Times New Roman"/>
          <w:caps/>
          <w:sz w:val="24"/>
          <w:szCs w:val="24"/>
          <w:lang w:val="kk-KZ" w:eastAsia="ar-SA"/>
        </w:rPr>
        <w:t>«</w:t>
      </w:r>
      <w:r w:rsidR="00366709" w:rsidRPr="00C54344">
        <w:rPr>
          <w:rFonts w:ascii="Times New Roman" w:eastAsia="Times New Roman" w:hAnsi="Times New Roman" w:cs="Times New Roman"/>
          <w:caps/>
          <w:sz w:val="24"/>
          <w:szCs w:val="24"/>
          <w:lang w:val="kk-KZ" w:eastAsia="ar-SA"/>
        </w:rPr>
        <w:t>СТАНДАРТ-КОСТ</w:t>
      </w:r>
      <w:r w:rsidR="00EE536B" w:rsidRPr="00C54344">
        <w:rPr>
          <w:rFonts w:ascii="Times New Roman" w:eastAsia="Times New Roman" w:hAnsi="Times New Roman" w:cs="Times New Roman"/>
          <w:caps/>
          <w:sz w:val="24"/>
          <w:szCs w:val="24"/>
          <w:lang w:val="kk-KZ" w:eastAsia="ar-SA"/>
        </w:rPr>
        <w:t>»</w:t>
      </w:r>
      <w:r w:rsidR="00366709" w:rsidRPr="00C54344">
        <w:rPr>
          <w:rFonts w:ascii="Times New Roman" w:eastAsia="Times New Roman" w:hAnsi="Times New Roman" w:cs="Times New Roman"/>
          <w:caps/>
          <w:sz w:val="24"/>
          <w:szCs w:val="24"/>
          <w:lang w:val="kk-KZ" w:eastAsia="ar-SA"/>
        </w:rPr>
        <w:t xml:space="preserve"> ЖҮЙЕСІНІҢ АРТЫҚШЫЛЫҚТАРЫ МЕН КЕМШІЛІКТЕРІ</w:t>
      </w:r>
      <w:r w:rsidR="00366709" w:rsidRPr="00C54344">
        <w:rPr>
          <w:rFonts w:ascii="Times New Roman" w:hAnsi="Times New Roman" w:cs="Times New Roman"/>
          <w:sz w:val="24"/>
          <w:szCs w:val="24"/>
          <w:lang w:val="kk-KZ"/>
        </w:rPr>
        <w:t xml:space="preserve">, Л.Н.ГУМИЛЕВ АТЫНДАҒЫ ЕҰУ, </w:t>
      </w:r>
      <w:r w:rsidR="00EE536B" w:rsidRPr="00C54344">
        <w:rPr>
          <w:rFonts w:ascii="Times New Roman" w:hAnsi="Times New Roman" w:cs="Times New Roman"/>
          <w:sz w:val="24"/>
          <w:szCs w:val="24"/>
          <w:lang w:val="kk-KZ"/>
        </w:rPr>
        <w:t>«</w:t>
      </w:r>
      <w:r w:rsidR="00366709" w:rsidRPr="00C54344">
        <w:rPr>
          <w:rFonts w:ascii="Times New Roman" w:hAnsi="Times New Roman" w:cs="Times New Roman"/>
          <w:sz w:val="24"/>
          <w:szCs w:val="24"/>
          <w:lang w:val="kk-KZ"/>
        </w:rPr>
        <w:t>ЕСЕП ЖӘНЕ АУДИТ</w:t>
      </w:r>
      <w:r w:rsidR="00EE536B" w:rsidRPr="00C54344">
        <w:rPr>
          <w:rFonts w:ascii="Times New Roman" w:hAnsi="Times New Roman" w:cs="Times New Roman"/>
          <w:sz w:val="24"/>
          <w:szCs w:val="24"/>
          <w:lang w:val="kk-KZ"/>
        </w:rPr>
        <w:t>»</w:t>
      </w:r>
      <w:r w:rsidR="00366709" w:rsidRPr="00C54344">
        <w:rPr>
          <w:rFonts w:ascii="Times New Roman" w:hAnsi="Times New Roman" w:cs="Times New Roman"/>
          <w:sz w:val="24"/>
          <w:szCs w:val="24"/>
          <w:lang w:val="kk-KZ"/>
        </w:rPr>
        <w:t>, 3 КУРС СТУДЕНТІ, НҰР-СҰЛТАН ҚАЛАСЫ</w:t>
      </w:r>
      <w:r w:rsidR="00D747AC">
        <w:rPr>
          <w:rFonts w:ascii="Times New Roman" w:hAnsi="Times New Roman" w:cs="Times New Roman"/>
          <w:sz w:val="24"/>
          <w:szCs w:val="24"/>
          <w:lang w:val="kk-KZ"/>
        </w:rPr>
        <w:t>........................................................................................................................59</w:t>
      </w:r>
    </w:p>
    <w:p w:rsidR="00366709" w:rsidRPr="00C54344" w:rsidRDefault="003A18C7" w:rsidP="00ED6659">
      <w:pPr>
        <w:pStyle w:val="a4"/>
        <w:numPr>
          <w:ilvl w:val="0"/>
          <w:numId w:val="1"/>
        </w:numPr>
        <w:tabs>
          <w:tab w:val="left" w:pos="851"/>
        </w:tabs>
        <w:ind w:left="0" w:firstLine="516"/>
        <w:jc w:val="both"/>
        <w:rPr>
          <w:sz w:val="24"/>
          <w:lang w:val="kk-KZ"/>
        </w:rPr>
      </w:pPr>
      <w:r w:rsidRPr="00C54344">
        <w:rPr>
          <w:b/>
          <w:caps w:val="0"/>
          <w:sz w:val="24"/>
          <w:lang w:val="kk-KZ"/>
        </w:rPr>
        <w:t>Абжанов Айдар</w:t>
      </w:r>
      <w:r w:rsidR="00366709" w:rsidRPr="00C54344">
        <w:rPr>
          <w:sz w:val="24"/>
          <w:lang w:val="kk-KZ"/>
        </w:rPr>
        <w:t xml:space="preserve"> - Қазақстан халқының демографиялық қауіпсіздігін талдау, </w:t>
      </w:r>
      <w:r w:rsidR="00EE536B" w:rsidRPr="00C54344">
        <w:rPr>
          <w:sz w:val="24"/>
          <w:lang w:val="kk-KZ"/>
        </w:rPr>
        <w:t>«</w:t>
      </w:r>
      <w:r w:rsidR="00366709" w:rsidRPr="00C54344">
        <w:rPr>
          <w:sz w:val="24"/>
          <w:lang w:val="kk-KZ"/>
        </w:rPr>
        <w:t>Қаржы академиясы</w:t>
      </w:r>
      <w:r w:rsidR="00EE536B" w:rsidRPr="00C54344">
        <w:rPr>
          <w:sz w:val="24"/>
          <w:lang w:val="kk-KZ"/>
        </w:rPr>
        <w:t>»</w:t>
      </w:r>
      <w:r w:rsidR="00366709" w:rsidRPr="00C54344">
        <w:rPr>
          <w:sz w:val="24"/>
          <w:lang w:val="kk-KZ"/>
        </w:rPr>
        <w:t xml:space="preserve"> АҚ, </w:t>
      </w:r>
      <w:r w:rsidR="00EE536B" w:rsidRPr="00C54344">
        <w:rPr>
          <w:sz w:val="24"/>
          <w:lang w:val="kk-KZ"/>
        </w:rPr>
        <w:t>«</w:t>
      </w:r>
      <w:r w:rsidR="00366709" w:rsidRPr="00C54344">
        <w:rPr>
          <w:sz w:val="24"/>
          <w:lang w:val="kk-KZ"/>
        </w:rPr>
        <w:t>Есеп және аудит</w:t>
      </w:r>
      <w:r w:rsidR="00EE536B" w:rsidRPr="00C54344">
        <w:rPr>
          <w:sz w:val="24"/>
          <w:lang w:val="kk-KZ"/>
        </w:rPr>
        <w:t>»</w:t>
      </w:r>
      <w:r w:rsidR="00366709" w:rsidRPr="00C54344">
        <w:rPr>
          <w:sz w:val="24"/>
          <w:lang w:val="kk-KZ"/>
        </w:rPr>
        <w:t xml:space="preserve"> мамандығының </w:t>
      </w:r>
      <w:r w:rsidR="00EE536B" w:rsidRPr="00C54344">
        <w:rPr>
          <w:sz w:val="24"/>
          <w:lang w:val="kk-KZ"/>
        </w:rPr>
        <w:t>«</w:t>
      </w:r>
      <w:r w:rsidR="00366709" w:rsidRPr="00C54344">
        <w:rPr>
          <w:sz w:val="24"/>
          <w:lang w:val="kk-KZ"/>
        </w:rPr>
        <w:t>УК</w:t>
      </w:r>
      <w:r w:rsidR="008D6AC0" w:rsidRPr="00C54344">
        <w:rPr>
          <w:sz w:val="24"/>
          <w:lang w:val="kk-KZ"/>
        </w:rPr>
        <w:t>с</w:t>
      </w:r>
      <w:r w:rsidR="00366709" w:rsidRPr="00C54344">
        <w:rPr>
          <w:sz w:val="24"/>
          <w:lang w:val="kk-KZ"/>
        </w:rPr>
        <w:t>-</w:t>
      </w:r>
      <w:r w:rsidR="008D6AC0" w:rsidRPr="00C54344">
        <w:rPr>
          <w:sz w:val="24"/>
          <w:lang w:val="kk-KZ"/>
        </w:rPr>
        <w:t>23</w:t>
      </w:r>
      <w:r w:rsidR="00EE536B" w:rsidRPr="00C54344">
        <w:rPr>
          <w:sz w:val="24"/>
          <w:lang w:val="kk-KZ"/>
        </w:rPr>
        <w:t>»</w:t>
      </w:r>
      <w:r w:rsidR="00366709" w:rsidRPr="00C54344">
        <w:rPr>
          <w:sz w:val="24"/>
          <w:lang w:val="kk-KZ"/>
        </w:rPr>
        <w:t xml:space="preserve"> тобы, Нұр-Сұлтан қаласы</w:t>
      </w:r>
      <w:r w:rsidR="00D747AC">
        <w:rPr>
          <w:sz w:val="24"/>
          <w:lang w:val="kk-KZ"/>
        </w:rPr>
        <w:t>.........................................69</w:t>
      </w:r>
      <w:r w:rsidR="00366709" w:rsidRPr="00C54344">
        <w:rPr>
          <w:sz w:val="24"/>
          <w:lang w:val="kk-KZ"/>
        </w:rPr>
        <w:t xml:space="preserve"> </w:t>
      </w:r>
    </w:p>
    <w:p w:rsidR="00366709" w:rsidRPr="00C54344" w:rsidRDefault="003A18C7" w:rsidP="00ED6659">
      <w:pPr>
        <w:pStyle w:val="a4"/>
        <w:numPr>
          <w:ilvl w:val="0"/>
          <w:numId w:val="1"/>
        </w:numPr>
        <w:tabs>
          <w:tab w:val="left" w:pos="851"/>
        </w:tabs>
        <w:ind w:left="0" w:firstLine="516"/>
        <w:jc w:val="both"/>
        <w:rPr>
          <w:sz w:val="24"/>
          <w:lang w:val="kk-KZ"/>
        </w:rPr>
      </w:pPr>
      <w:r w:rsidRPr="00C54344">
        <w:rPr>
          <w:b/>
          <w:caps w:val="0"/>
          <w:sz w:val="24"/>
          <w:lang w:val="kk-KZ"/>
        </w:rPr>
        <w:t>Даулетбаев Уалихан</w:t>
      </w:r>
      <w:r w:rsidR="00366709" w:rsidRPr="00C54344">
        <w:rPr>
          <w:sz w:val="24"/>
          <w:lang w:val="kk-KZ"/>
        </w:rPr>
        <w:t xml:space="preserve"> - ҚАЗІРГІ БУХГАЛТЕРЛІК ЕСЕПТЕГІ ЭКОЛОГИЯЛЫҚ ШЫҒЫНДАРДЫҢ ЖІКТЕЛУІ, </w:t>
      </w:r>
      <w:r w:rsidR="00EE536B" w:rsidRPr="00C54344">
        <w:rPr>
          <w:sz w:val="24"/>
          <w:lang w:val="kk-KZ"/>
        </w:rPr>
        <w:t>«</w:t>
      </w:r>
      <w:r w:rsidR="00366709" w:rsidRPr="00C54344">
        <w:rPr>
          <w:sz w:val="24"/>
          <w:lang w:val="kk-KZ"/>
        </w:rPr>
        <w:t>Қаржы академиясы</w:t>
      </w:r>
      <w:r w:rsidR="00EE536B" w:rsidRPr="00C54344">
        <w:rPr>
          <w:sz w:val="24"/>
          <w:lang w:val="kk-KZ"/>
        </w:rPr>
        <w:t>»</w:t>
      </w:r>
      <w:r w:rsidR="00366709" w:rsidRPr="00C54344">
        <w:rPr>
          <w:sz w:val="24"/>
          <w:lang w:val="kk-KZ"/>
        </w:rPr>
        <w:t xml:space="preserve"> АҚ, </w:t>
      </w:r>
      <w:r w:rsidR="00EE536B" w:rsidRPr="00C54344">
        <w:rPr>
          <w:sz w:val="24"/>
          <w:lang w:val="kk-KZ"/>
        </w:rPr>
        <w:t>«</w:t>
      </w:r>
      <w:r w:rsidR="00366709" w:rsidRPr="00C54344">
        <w:rPr>
          <w:sz w:val="24"/>
          <w:lang w:val="kk-KZ"/>
        </w:rPr>
        <w:t>Есеп және аудит</w:t>
      </w:r>
      <w:r w:rsidR="00EE536B" w:rsidRPr="00C54344">
        <w:rPr>
          <w:sz w:val="24"/>
          <w:lang w:val="kk-KZ"/>
        </w:rPr>
        <w:t>»</w:t>
      </w:r>
      <w:r w:rsidR="00366709" w:rsidRPr="00C54344">
        <w:rPr>
          <w:sz w:val="24"/>
          <w:lang w:val="kk-KZ"/>
        </w:rPr>
        <w:t xml:space="preserve"> мамандығының </w:t>
      </w:r>
      <w:r w:rsidR="00EE536B" w:rsidRPr="00C54344">
        <w:rPr>
          <w:sz w:val="24"/>
          <w:lang w:val="kk-KZ"/>
        </w:rPr>
        <w:t>«</w:t>
      </w:r>
      <w:r w:rsidR="00366709" w:rsidRPr="00C54344">
        <w:rPr>
          <w:sz w:val="24"/>
          <w:lang w:val="kk-KZ"/>
        </w:rPr>
        <w:t>УК-31</w:t>
      </w:r>
      <w:r w:rsidR="00EE536B" w:rsidRPr="00C54344">
        <w:rPr>
          <w:sz w:val="24"/>
          <w:lang w:val="kk-KZ"/>
        </w:rPr>
        <w:t>»</w:t>
      </w:r>
      <w:r w:rsidR="00D747AC">
        <w:rPr>
          <w:sz w:val="24"/>
          <w:lang w:val="kk-KZ"/>
        </w:rPr>
        <w:t xml:space="preserve"> тобы, Нұр-Сұлтан қаласы...........................................77</w:t>
      </w:r>
    </w:p>
    <w:p w:rsidR="00366709" w:rsidRPr="00C54344" w:rsidRDefault="003A18C7" w:rsidP="00ED6659">
      <w:pPr>
        <w:pStyle w:val="a7"/>
        <w:numPr>
          <w:ilvl w:val="0"/>
          <w:numId w:val="1"/>
        </w:numPr>
        <w:shd w:val="clear" w:color="auto" w:fill="FFFFFF"/>
        <w:ind w:left="0" w:firstLine="658"/>
        <w:jc w:val="both"/>
        <w:rPr>
          <w:rFonts w:ascii="Times New Roman" w:eastAsia="Times New Roman" w:hAnsi="Times New Roman" w:cs="Times New Roman"/>
          <w:caps/>
          <w:sz w:val="24"/>
          <w:szCs w:val="24"/>
          <w:lang w:val="kk-KZ" w:eastAsia="ar-SA"/>
        </w:rPr>
      </w:pPr>
      <w:r w:rsidRPr="00C54344">
        <w:rPr>
          <w:rFonts w:ascii="Times New Roman" w:eastAsia="Times New Roman" w:hAnsi="Times New Roman" w:cs="Times New Roman"/>
          <w:b/>
          <w:sz w:val="24"/>
          <w:szCs w:val="24"/>
          <w:lang w:val="kk-KZ" w:eastAsia="ar-SA"/>
        </w:rPr>
        <w:t>Елтай Абылайхан</w:t>
      </w:r>
      <w:r w:rsidR="00366709" w:rsidRPr="00C54344">
        <w:rPr>
          <w:rFonts w:ascii="Times New Roman" w:eastAsia="Times New Roman" w:hAnsi="Times New Roman" w:cs="Times New Roman"/>
          <w:caps/>
          <w:sz w:val="24"/>
          <w:szCs w:val="24"/>
          <w:lang w:val="kk-KZ" w:eastAsia="ar-SA"/>
        </w:rPr>
        <w:t xml:space="preserve"> - МИКРО ДЕҢГЕЙДЕГІ ЭКОЛОГИЯЛЫҚ ЕСЕП, </w:t>
      </w:r>
      <w:r w:rsidR="00EE536B" w:rsidRPr="00C54344">
        <w:rPr>
          <w:rFonts w:ascii="Times New Roman" w:eastAsia="Times New Roman" w:hAnsi="Times New Roman" w:cs="Times New Roman"/>
          <w:caps/>
          <w:sz w:val="24"/>
          <w:szCs w:val="24"/>
          <w:lang w:val="kk-KZ" w:eastAsia="ar-SA"/>
        </w:rPr>
        <w:t>«</w:t>
      </w:r>
      <w:r w:rsidR="00366709" w:rsidRPr="00C54344">
        <w:rPr>
          <w:rFonts w:ascii="Times New Roman" w:eastAsia="Times New Roman" w:hAnsi="Times New Roman" w:cs="Times New Roman"/>
          <w:caps/>
          <w:sz w:val="24"/>
          <w:szCs w:val="24"/>
          <w:lang w:val="kk-KZ" w:eastAsia="ar-SA"/>
        </w:rPr>
        <w:t>Қаржы академиясы</w:t>
      </w:r>
      <w:r w:rsidR="00EE536B" w:rsidRPr="00C54344">
        <w:rPr>
          <w:rFonts w:ascii="Times New Roman" w:eastAsia="Times New Roman" w:hAnsi="Times New Roman" w:cs="Times New Roman"/>
          <w:caps/>
          <w:sz w:val="24"/>
          <w:szCs w:val="24"/>
          <w:lang w:val="kk-KZ" w:eastAsia="ar-SA"/>
        </w:rPr>
        <w:t>»</w:t>
      </w:r>
      <w:r w:rsidR="00366709" w:rsidRPr="00C54344">
        <w:rPr>
          <w:rFonts w:ascii="Times New Roman" w:eastAsia="Times New Roman" w:hAnsi="Times New Roman" w:cs="Times New Roman"/>
          <w:caps/>
          <w:sz w:val="24"/>
          <w:szCs w:val="24"/>
          <w:lang w:val="kk-KZ" w:eastAsia="ar-SA"/>
        </w:rPr>
        <w:t xml:space="preserve"> АҚ, </w:t>
      </w:r>
      <w:r w:rsidR="00EE536B" w:rsidRPr="00C54344">
        <w:rPr>
          <w:rFonts w:ascii="Times New Roman" w:eastAsia="Times New Roman" w:hAnsi="Times New Roman" w:cs="Times New Roman"/>
          <w:caps/>
          <w:sz w:val="24"/>
          <w:szCs w:val="24"/>
          <w:lang w:val="kk-KZ" w:eastAsia="ar-SA"/>
        </w:rPr>
        <w:t>«</w:t>
      </w:r>
      <w:r w:rsidR="00366709" w:rsidRPr="00C54344">
        <w:rPr>
          <w:rFonts w:ascii="Times New Roman" w:eastAsia="Times New Roman" w:hAnsi="Times New Roman" w:cs="Times New Roman"/>
          <w:caps/>
          <w:sz w:val="24"/>
          <w:szCs w:val="24"/>
          <w:lang w:val="kk-KZ" w:eastAsia="ar-SA"/>
        </w:rPr>
        <w:t>Есеп және аудит</w:t>
      </w:r>
      <w:r w:rsidR="00EE536B" w:rsidRPr="00C54344">
        <w:rPr>
          <w:rFonts w:ascii="Times New Roman" w:eastAsia="Times New Roman" w:hAnsi="Times New Roman" w:cs="Times New Roman"/>
          <w:caps/>
          <w:sz w:val="24"/>
          <w:szCs w:val="24"/>
          <w:lang w:val="kk-KZ" w:eastAsia="ar-SA"/>
        </w:rPr>
        <w:t>»</w:t>
      </w:r>
      <w:r w:rsidR="00366709" w:rsidRPr="00C54344">
        <w:rPr>
          <w:rFonts w:ascii="Times New Roman" w:eastAsia="Times New Roman" w:hAnsi="Times New Roman" w:cs="Times New Roman"/>
          <w:caps/>
          <w:sz w:val="24"/>
          <w:szCs w:val="24"/>
          <w:lang w:val="kk-KZ" w:eastAsia="ar-SA"/>
        </w:rPr>
        <w:t xml:space="preserve"> мамандығының </w:t>
      </w:r>
      <w:r w:rsidR="00EE536B" w:rsidRPr="00C54344">
        <w:rPr>
          <w:rFonts w:ascii="Times New Roman" w:eastAsia="Times New Roman" w:hAnsi="Times New Roman" w:cs="Times New Roman"/>
          <w:caps/>
          <w:sz w:val="24"/>
          <w:szCs w:val="24"/>
          <w:lang w:val="kk-KZ" w:eastAsia="ar-SA"/>
        </w:rPr>
        <w:t>«</w:t>
      </w:r>
      <w:r w:rsidR="00366709" w:rsidRPr="00C54344">
        <w:rPr>
          <w:rFonts w:ascii="Times New Roman" w:eastAsia="Times New Roman" w:hAnsi="Times New Roman" w:cs="Times New Roman"/>
          <w:caps/>
          <w:sz w:val="24"/>
          <w:szCs w:val="24"/>
          <w:lang w:val="kk-KZ" w:eastAsia="ar-SA"/>
        </w:rPr>
        <w:t>УК-31</w:t>
      </w:r>
      <w:r w:rsidR="00EE536B" w:rsidRPr="00C54344">
        <w:rPr>
          <w:rFonts w:ascii="Times New Roman" w:eastAsia="Times New Roman" w:hAnsi="Times New Roman" w:cs="Times New Roman"/>
          <w:caps/>
          <w:sz w:val="24"/>
          <w:szCs w:val="24"/>
          <w:lang w:val="kk-KZ" w:eastAsia="ar-SA"/>
        </w:rPr>
        <w:t>»</w:t>
      </w:r>
      <w:r w:rsidR="00366709" w:rsidRPr="00C54344">
        <w:rPr>
          <w:rFonts w:ascii="Times New Roman" w:eastAsia="Times New Roman" w:hAnsi="Times New Roman" w:cs="Times New Roman"/>
          <w:caps/>
          <w:sz w:val="24"/>
          <w:szCs w:val="24"/>
          <w:lang w:val="kk-KZ" w:eastAsia="ar-SA"/>
        </w:rPr>
        <w:t xml:space="preserve"> тобы, Нұр-Сұлтан қаласы</w:t>
      </w:r>
      <w:r w:rsidR="00D747AC">
        <w:rPr>
          <w:rFonts w:ascii="Times New Roman" w:eastAsia="Times New Roman" w:hAnsi="Times New Roman" w:cs="Times New Roman"/>
          <w:caps/>
          <w:sz w:val="24"/>
          <w:szCs w:val="24"/>
          <w:lang w:val="kk-KZ" w:eastAsia="ar-SA"/>
        </w:rPr>
        <w:t>.................................................................................................86</w:t>
      </w:r>
    </w:p>
    <w:p w:rsidR="00366709" w:rsidRPr="00C54344" w:rsidRDefault="003A18C7" w:rsidP="00ED6659">
      <w:pPr>
        <w:pStyle w:val="a4"/>
        <w:numPr>
          <w:ilvl w:val="0"/>
          <w:numId w:val="1"/>
        </w:numPr>
        <w:tabs>
          <w:tab w:val="left" w:pos="851"/>
        </w:tabs>
        <w:ind w:left="0" w:firstLine="0"/>
        <w:jc w:val="both"/>
        <w:rPr>
          <w:sz w:val="24"/>
          <w:lang w:val="kk-KZ"/>
        </w:rPr>
      </w:pPr>
      <w:r w:rsidRPr="00C54344">
        <w:rPr>
          <w:b/>
          <w:caps w:val="0"/>
          <w:sz w:val="24"/>
          <w:lang w:val="kk-KZ"/>
        </w:rPr>
        <w:t>Ерболатова</w:t>
      </w:r>
      <w:r w:rsidR="00366709" w:rsidRPr="00C54344">
        <w:rPr>
          <w:b/>
          <w:sz w:val="24"/>
          <w:lang w:val="kk-KZ"/>
        </w:rPr>
        <w:t xml:space="preserve"> Н.Е.</w:t>
      </w:r>
      <w:r w:rsidR="00366709" w:rsidRPr="00C54344">
        <w:rPr>
          <w:sz w:val="24"/>
          <w:lang w:val="kk-KZ"/>
        </w:rPr>
        <w:t xml:space="preserve"> – БИЗНЕС-БІРЛІКТЕРДЕГІ БАСҚАРУ ЕСЕБІНІҢ ЕРЕКШЕЛІГІ, </w:t>
      </w:r>
      <w:r w:rsidR="00EE536B" w:rsidRPr="00C54344">
        <w:rPr>
          <w:sz w:val="24"/>
          <w:lang w:val="kk-KZ"/>
        </w:rPr>
        <w:t>«</w:t>
      </w:r>
      <w:r w:rsidR="00366709" w:rsidRPr="00C54344">
        <w:rPr>
          <w:sz w:val="24"/>
          <w:lang w:val="kk-KZ"/>
        </w:rPr>
        <w:t>Тұран</w:t>
      </w:r>
      <w:r w:rsidR="00EE536B" w:rsidRPr="00C54344">
        <w:rPr>
          <w:sz w:val="24"/>
          <w:lang w:val="kk-KZ"/>
        </w:rPr>
        <w:t>»</w:t>
      </w:r>
      <w:r w:rsidR="00366709" w:rsidRPr="00C54344">
        <w:rPr>
          <w:sz w:val="24"/>
          <w:lang w:val="kk-KZ"/>
        </w:rPr>
        <w:t xml:space="preserve"> Университетінің магистранты,Алматы қаласы</w:t>
      </w:r>
      <w:r w:rsidR="00D747AC">
        <w:rPr>
          <w:sz w:val="24"/>
          <w:lang w:val="kk-KZ"/>
        </w:rPr>
        <w:t>..............................90</w:t>
      </w:r>
    </w:p>
    <w:p w:rsidR="00366709" w:rsidRPr="00C54344" w:rsidRDefault="003A18C7" w:rsidP="00ED6659">
      <w:pPr>
        <w:pStyle w:val="a4"/>
        <w:numPr>
          <w:ilvl w:val="0"/>
          <w:numId w:val="1"/>
        </w:numPr>
        <w:tabs>
          <w:tab w:val="left" w:pos="851"/>
        </w:tabs>
        <w:ind w:left="0" w:firstLine="516"/>
        <w:jc w:val="both"/>
        <w:rPr>
          <w:sz w:val="24"/>
          <w:lang w:val="kk-KZ"/>
        </w:rPr>
      </w:pPr>
      <w:r w:rsidRPr="00C54344">
        <w:rPr>
          <w:b/>
          <w:caps w:val="0"/>
          <w:sz w:val="24"/>
          <w:lang w:val="kk-KZ"/>
        </w:rPr>
        <w:t>Ерназар Ұлан</w:t>
      </w:r>
      <w:r w:rsidR="00366709" w:rsidRPr="00C54344">
        <w:rPr>
          <w:sz w:val="24"/>
          <w:lang w:val="kk-KZ"/>
        </w:rPr>
        <w:t xml:space="preserve"> - </w:t>
      </w:r>
      <w:r w:rsidR="00366709" w:rsidRPr="00C54344">
        <w:rPr>
          <w:sz w:val="28"/>
          <w:szCs w:val="28"/>
          <w:lang w:val="kk-KZ"/>
        </w:rPr>
        <w:t>КӘСІПОРЫНДАРДАҒЫ КАПИТАЛДЫ БАСҚАРУ МЕХАНИЗМІН ЖЕТІЛДІРУДІҢ НЕГІЗГІ МӘСЕЛЕЛЕРІ МЕН ЖОЛДАРЫ</w:t>
      </w:r>
      <w:r w:rsidR="00366709" w:rsidRPr="00C54344">
        <w:rPr>
          <w:sz w:val="24"/>
          <w:lang w:val="kk-KZ"/>
        </w:rPr>
        <w:t>, ҚАЗАҚ ТЕХНОЛОГИЯ ЖӘНЕ БИЗНЕС УНИВЕРСИТЕТІнің магистранты, Нұр-Сұлтан қаласы</w:t>
      </w:r>
      <w:r w:rsidR="00D747AC">
        <w:rPr>
          <w:sz w:val="24"/>
          <w:lang w:val="kk-KZ"/>
        </w:rPr>
        <w:t>.......................................................................................................................93</w:t>
      </w:r>
    </w:p>
    <w:p w:rsidR="00366709" w:rsidRPr="00C54344" w:rsidRDefault="003A18C7" w:rsidP="00ED6659">
      <w:pPr>
        <w:pStyle w:val="a7"/>
        <w:numPr>
          <w:ilvl w:val="0"/>
          <w:numId w:val="1"/>
        </w:numPr>
        <w:shd w:val="clear" w:color="auto" w:fill="FFFFFF"/>
        <w:ind w:left="0" w:firstLine="658"/>
        <w:jc w:val="both"/>
        <w:rPr>
          <w:rFonts w:ascii="Times New Roman" w:eastAsia="Times New Roman" w:hAnsi="Times New Roman" w:cs="Times New Roman"/>
          <w:caps/>
          <w:sz w:val="24"/>
          <w:szCs w:val="24"/>
          <w:lang w:val="kk-KZ" w:eastAsia="ar-SA"/>
        </w:rPr>
      </w:pPr>
      <w:r w:rsidRPr="00C54344">
        <w:rPr>
          <w:rFonts w:ascii="Times New Roman" w:eastAsia="Times New Roman" w:hAnsi="Times New Roman" w:cs="Times New Roman"/>
          <w:b/>
          <w:sz w:val="24"/>
          <w:szCs w:val="24"/>
          <w:lang w:val="kk-KZ" w:eastAsia="ar-SA"/>
        </w:rPr>
        <w:lastRenderedPageBreak/>
        <w:t>Жанғабылова</w:t>
      </w:r>
      <w:r w:rsidR="00366709" w:rsidRPr="00C54344">
        <w:rPr>
          <w:rFonts w:ascii="Times New Roman" w:eastAsia="Times New Roman" w:hAnsi="Times New Roman" w:cs="Times New Roman"/>
          <w:b/>
          <w:caps/>
          <w:sz w:val="24"/>
          <w:szCs w:val="24"/>
          <w:lang w:val="kk-KZ" w:eastAsia="ar-SA"/>
        </w:rPr>
        <w:t xml:space="preserve"> Ж.Е., </w:t>
      </w:r>
      <w:r w:rsidRPr="00C54344">
        <w:rPr>
          <w:rFonts w:ascii="Times New Roman" w:eastAsia="Times New Roman" w:hAnsi="Times New Roman" w:cs="Times New Roman"/>
          <w:b/>
          <w:sz w:val="24"/>
          <w:szCs w:val="24"/>
          <w:lang w:val="kk-KZ" w:eastAsia="ar-SA"/>
        </w:rPr>
        <w:t>Құралбаева</w:t>
      </w:r>
      <w:r w:rsidR="00366709" w:rsidRPr="00C54344">
        <w:rPr>
          <w:rFonts w:ascii="Times New Roman" w:eastAsia="Times New Roman" w:hAnsi="Times New Roman" w:cs="Times New Roman"/>
          <w:b/>
          <w:caps/>
          <w:sz w:val="24"/>
          <w:szCs w:val="24"/>
          <w:lang w:val="kk-KZ" w:eastAsia="ar-SA"/>
        </w:rPr>
        <w:t xml:space="preserve"> Д.Қ.</w:t>
      </w:r>
      <w:r w:rsidR="00366709" w:rsidRPr="00C54344">
        <w:rPr>
          <w:rFonts w:ascii="Times New Roman" w:eastAsia="Times New Roman" w:hAnsi="Times New Roman" w:cs="Times New Roman"/>
          <w:caps/>
          <w:sz w:val="24"/>
          <w:szCs w:val="24"/>
          <w:lang w:val="kk-KZ" w:eastAsia="ar-SA"/>
        </w:rPr>
        <w:t>- ҚАЗАҚСТАНДАҒЫ АУЫЛ ШАРУАШЫЛЫҒЫ КӘСІПОРЫНДАРЫНДАҒЫ ҚАРЖЫЛЫҚ ЖӘНЕ САЛЫҚТЫҚ ЕСЕПТІЛІГІНДЕГІ ӨЗГЕРІСТЕР, Қ.Жұбанов атындағы Ақтөбе өңірлік университетінің 4 курс студенттері, Ақтөбе қаласы</w:t>
      </w:r>
      <w:r w:rsidR="00D747AC">
        <w:rPr>
          <w:rFonts w:ascii="Times New Roman" w:eastAsia="Times New Roman" w:hAnsi="Times New Roman" w:cs="Times New Roman"/>
          <w:caps/>
          <w:sz w:val="24"/>
          <w:szCs w:val="24"/>
          <w:lang w:val="kk-KZ" w:eastAsia="ar-SA"/>
        </w:rPr>
        <w:t>.....................................102</w:t>
      </w:r>
    </w:p>
    <w:p w:rsidR="00366709" w:rsidRPr="00C54344" w:rsidRDefault="003A18C7" w:rsidP="00ED6659">
      <w:pPr>
        <w:pStyle w:val="a4"/>
        <w:numPr>
          <w:ilvl w:val="0"/>
          <w:numId w:val="1"/>
        </w:numPr>
        <w:tabs>
          <w:tab w:val="left" w:pos="851"/>
        </w:tabs>
        <w:ind w:left="0" w:firstLine="516"/>
        <w:jc w:val="both"/>
        <w:rPr>
          <w:sz w:val="24"/>
          <w:lang w:val="kk-KZ"/>
        </w:rPr>
      </w:pPr>
      <w:r w:rsidRPr="00C54344">
        <w:rPr>
          <w:b/>
          <w:caps w:val="0"/>
          <w:sz w:val="24"/>
          <w:lang w:val="kk-KZ"/>
        </w:rPr>
        <w:t>Жомартова</w:t>
      </w:r>
      <w:r w:rsidR="00366709" w:rsidRPr="00C54344">
        <w:rPr>
          <w:b/>
          <w:sz w:val="24"/>
          <w:lang w:val="kk-KZ"/>
        </w:rPr>
        <w:t xml:space="preserve"> А.У.</w:t>
      </w:r>
      <w:r w:rsidR="00366709" w:rsidRPr="00C54344">
        <w:rPr>
          <w:sz w:val="24"/>
          <w:lang w:val="kk-KZ"/>
        </w:rPr>
        <w:t xml:space="preserve"> – КОМПАНИЯНЫҢ  ҚАРЖЫЛЫҚ ЖАҒДАЙЫН ТАЛДАУДЫҢ ӘДІСТЕМЕСІН ЖЕТІЛДІРУ ЖОЛДАРЫ, </w:t>
      </w:r>
      <w:r w:rsidR="00EE536B" w:rsidRPr="00C54344">
        <w:rPr>
          <w:sz w:val="24"/>
          <w:lang w:val="kk-KZ"/>
        </w:rPr>
        <w:t>«</w:t>
      </w:r>
      <w:r w:rsidR="00366709" w:rsidRPr="00C54344">
        <w:rPr>
          <w:sz w:val="24"/>
          <w:lang w:val="kk-KZ"/>
        </w:rPr>
        <w:t>Тұран</w:t>
      </w:r>
      <w:r w:rsidR="00EE536B" w:rsidRPr="00C54344">
        <w:rPr>
          <w:sz w:val="24"/>
          <w:lang w:val="kk-KZ"/>
        </w:rPr>
        <w:t>»</w:t>
      </w:r>
      <w:r w:rsidR="00366709" w:rsidRPr="00C54344">
        <w:rPr>
          <w:sz w:val="24"/>
          <w:lang w:val="kk-KZ"/>
        </w:rPr>
        <w:t xml:space="preserve"> университетінің магистранты, Алматы қаласы</w:t>
      </w:r>
      <w:r w:rsidR="00D747AC">
        <w:rPr>
          <w:sz w:val="24"/>
          <w:lang w:val="kk-KZ"/>
        </w:rPr>
        <w:t>....................................................................................106</w:t>
      </w:r>
    </w:p>
    <w:p w:rsidR="00366709" w:rsidRPr="00C54344" w:rsidRDefault="003A18C7" w:rsidP="00ED6659">
      <w:pPr>
        <w:pStyle w:val="a4"/>
        <w:numPr>
          <w:ilvl w:val="0"/>
          <w:numId w:val="1"/>
        </w:numPr>
        <w:tabs>
          <w:tab w:val="left" w:pos="851"/>
        </w:tabs>
        <w:ind w:left="0" w:firstLine="516"/>
        <w:jc w:val="both"/>
        <w:rPr>
          <w:sz w:val="24"/>
          <w:lang w:val="kk-KZ"/>
        </w:rPr>
      </w:pPr>
      <w:r w:rsidRPr="00C54344">
        <w:rPr>
          <w:b/>
          <w:caps w:val="0"/>
          <w:sz w:val="24"/>
          <w:lang w:val="kk-KZ"/>
        </w:rPr>
        <w:t>Жұмабек</w:t>
      </w:r>
      <w:r w:rsidR="00366709" w:rsidRPr="00C54344">
        <w:rPr>
          <w:b/>
          <w:sz w:val="24"/>
          <w:lang w:val="kk-KZ"/>
        </w:rPr>
        <w:t xml:space="preserve"> А.Р., </w:t>
      </w:r>
      <w:r w:rsidRPr="00C54344">
        <w:rPr>
          <w:b/>
          <w:caps w:val="0"/>
          <w:sz w:val="24"/>
          <w:lang w:val="kk-KZ"/>
        </w:rPr>
        <w:t>Уразбекова</w:t>
      </w:r>
      <w:r w:rsidR="00366709" w:rsidRPr="00C54344">
        <w:rPr>
          <w:b/>
          <w:sz w:val="24"/>
          <w:lang w:val="kk-KZ"/>
        </w:rPr>
        <w:t xml:space="preserve"> Ш.Т.</w:t>
      </w:r>
      <w:r w:rsidR="00366709" w:rsidRPr="00C54344">
        <w:rPr>
          <w:sz w:val="24"/>
          <w:lang w:val="kk-KZ"/>
        </w:rPr>
        <w:t xml:space="preserve"> - ШЕТЕЛДЕГІ БАСҚАРУ ЕСЕБІНІҢ ТЕҢДЕСТІРІЛГЕН КӨРСЕТКІШТЕР ЖҮЙЕСІНІҢ ЕРЕКШЕЛІГІ, Л.Н.Гумилев атындағы ЕҰУ, </w:t>
      </w:r>
      <w:r w:rsidR="00EE536B" w:rsidRPr="00C54344">
        <w:rPr>
          <w:sz w:val="24"/>
          <w:lang w:val="kk-KZ"/>
        </w:rPr>
        <w:t>«</w:t>
      </w:r>
      <w:r w:rsidR="00366709" w:rsidRPr="00C54344">
        <w:rPr>
          <w:sz w:val="24"/>
          <w:lang w:val="kk-KZ"/>
        </w:rPr>
        <w:t>Есеп және аудит</w:t>
      </w:r>
      <w:r w:rsidR="00EE536B" w:rsidRPr="00C54344">
        <w:rPr>
          <w:sz w:val="24"/>
          <w:lang w:val="kk-KZ"/>
        </w:rPr>
        <w:t>»</w:t>
      </w:r>
      <w:r w:rsidR="00366709" w:rsidRPr="00C54344">
        <w:rPr>
          <w:sz w:val="24"/>
          <w:lang w:val="kk-KZ"/>
        </w:rPr>
        <w:t>, 3 курс студенті, Нұр-Сұлтан қаласы</w:t>
      </w:r>
      <w:r w:rsidR="00D747AC">
        <w:rPr>
          <w:sz w:val="24"/>
          <w:lang w:val="kk-KZ"/>
        </w:rPr>
        <w:t>......................................................................................................................................</w:t>
      </w:r>
      <w:r w:rsidR="00E10E3C">
        <w:rPr>
          <w:sz w:val="24"/>
          <w:lang w:val="kk-KZ"/>
        </w:rPr>
        <w:t>.113</w:t>
      </w:r>
    </w:p>
    <w:p w:rsidR="00366709" w:rsidRPr="00C54344" w:rsidRDefault="003A18C7" w:rsidP="00ED6659">
      <w:pPr>
        <w:pStyle w:val="a4"/>
        <w:numPr>
          <w:ilvl w:val="0"/>
          <w:numId w:val="1"/>
        </w:numPr>
        <w:tabs>
          <w:tab w:val="left" w:pos="851"/>
        </w:tabs>
        <w:ind w:left="0" w:firstLine="516"/>
        <w:jc w:val="both"/>
        <w:rPr>
          <w:sz w:val="24"/>
          <w:lang w:val="kk-KZ"/>
        </w:rPr>
      </w:pPr>
      <w:r w:rsidRPr="00C54344">
        <w:rPr>
          <w:b/>
          <w:caps w:val="0"/>
          <w:sz w:val="24"/>
          <w:lang w:val="kk-KZ"/>
        </w:rPr>
        <w:t>Қуандық</w:t>
      </w:r>
      <w:r w:rsidR="00366709" w:rsidRPr="00C54344">
        <w:rPr>
          <w:b/>
          <w:sz w:val="24"/>
          <w:lang w:val="kk-KZ"/>
        </w:rPr>
        <w:t xml:space="preserve"> З.С.</w:t>
      </w:r>
      <w:r w:rsidR="00366709" w:rsidRPr="00C54344">
        <w:rPr>
          <w:sz w:val="24"/>
          <w:lang w:val="kk-KZ"/>
        </w:rPr>
        <w:t xml:space="preserve"> – АУЫЛ ШАРУАШЫЛЫҚ КӘСІПОРЫНЫНДА ӨНДІРІСТІК ШЫҒЫНДАРДЫ БАСҚАРУ, магистрант </w:t>
      </w:r>
      <w:r w:rsidR="00EE536B" w:rsidRPr="00C54344">
        <w:rPr>
          <w:sz w:val="24"/>
          <w:lang w:val="kk-KZ"/>
        </w:rPr>
        <w:t>«</w:t>
      </w:r>
      <w:r w:rsidR="00366709" w:rsidRPr="00C54344">
        <w:rPr>
          <w:sz w:val="24"/>
          <w:lang w:val="kk-KZ"/>
        </w:rPr>
        <w:t>Қ.Жұбанов атындағы Ақтөбе өңірлік университеті</w:t>
      </w:r>
      <w:r w:rsidR="00EE536B" w:rsidRPr="00C54344">
        <w:rPr>
          <w:sz w:val="24"/>
          <w:lang w:val="kk-KZ"/>
        </w:rPr>
        <w:t>»</w:t>
      </w:r>
      <w:r w:rsidR="00366709" w:rsidRPr="00C54344">
        <w:rPr>
          <w:sz w:val="24"/>
          <w:lang w:val="kk-KZ"/>
        </w:rPr>
        <w:t>, Ақтөбе қаласы</w:t>
      </w:r>
      <w:r w:rsidR="00E10E3C">
        <w:rPr>
          <w:sz w:val="24"/>
          <w:lang w:val="kk-KZ"/>
        </w:rPr>
        <w:t>...................................................................122</w:t>
      </w:r>
    </w:p>
    <w:p w:rsidR="00366709" w:rsidRPr="00C54344" w:rsidRDefault="00366709" w:rsidP="00A77772">
      <w:pPr>
        <w:pStyle w:val="a4"/>
        <w:numPr>
          <w:ilvl w:val="0"/>
          <w:numId w:val="1"/>
        </w:numPr>
        <w:tabs>
          <w:tab w:val="left" w:pos="851"/>
        </w:tabs>
        <w:ind w:left="0" w:firstLine="516"/>
        <w:jc w:val="both"/>
        <w:rPr>
          <w:sz w:val="24"/>
          <w:lang w:val="kk-KZ"/>
        </w:rPr>
      </w:pPr>
      <w:r w:rsidRPr="00C54344">
        <w:rPr>
          <w:sz w:val="24"/>
          <w:lang w:val="kk-KZ"/>
        </w:rPr>
        <w:t xml:space="preserve"> </w:t>
      </w:r>
      <w:r w:rsidR="003A18C7" w:rsidRPr="00C54344">
        <w:rPr>
          <w:b/>
          <w:caps w:val="0"/>
          <w:sz w:val="24"/>
          <w:lang w:val="kk-KZ"/>
        </w:rPr>
        <w:t>Маратова</w:t>
      </w:r>
      <w:r w:rsidRPr="00C54344">
        <w:rPr>
          <w:b/>
          <w:sz w:val="24"/>
          <w:lang w:val="kk-KZ"/>
        </w:rPr>
        <w:t xml:space="preserve"> М., </w:t>
      </w:r>
      <w:r w:rsidR="003A18C7" w:rsidRPr="00C54344">
        <w:rPr>
          <w:b/>
          <w:caps w:val="0"/>
          <w:sz w:val="24"/>
          <w:lang w:val="kk-KZ"/>
        </w:rPr>
        <w:t>Әйкенова</w:t>
      </w:r>
      <w:r w:rsidRPr="00C54344">
        <w:rPr>
          <w:b/>
          <w:sz w:val="24"/>
          <w:lang w:val="kk-KZ"/>
        </w:rPr>
        <w:t xml:space="preserve"> А.</w:t>
      </w:r>
      <w:r w:rsidRPr="00C54344">
        <w:rPr>
          <w:sz w:val="24"/>
          <w:lang w:val="kk-KZ"/>
        </w:rPr>
        <w:t xml:space="preserve"> - Басқару есебін автоматтандыру технологиясының моделі, Л.Н.ГУМИЛЕВ АТЫНДАҒЫ ЕҰУ, </w:t>
      </w:r>
      <w:r w:rsidR="00EE536B" w:rsidRPr="00C54344">
        <w:rPr>
          <w:sz w:val="24"/>
          <w:lang w:val="kk-KZ"/>
        </w:rPr>
        <w:t>«</w:t>
      </w:r>
      <w:r w:rsidRPr="00C54344">
        <w:rPr>
          <w:sz w:val="24"/>
          <w:lang w:val="kk-KZ"/>
        </w:rPr>
        <w:t>ЕСЕП ЖӘНЕ АУДИТ</w:t>
      </w:r>
      <w:r w:rsidR="00EE536B" w:rsidRPr="00C54344">
        <w:rPr>
          <w:sz w:val="24"/>
          <w:lang w:val="kk-KZ"/>
        </w:rPr>
        <w:t>»</w:t>
      </w:r>
      <w:r w:rsidRPr="00C54344">
        <w:rPr>
          <w:sz w:val="24"/>
          <w:lang w:val="kk-KZ"/>
        </w:rPr>
        <w:t>, 3 К</w:t>
      </w:r>
      <w:r w:rsidR="00E10E3C">
        <w:rPr>
          <w:sz w:val="24"/>
          <w:lang w:val="kk-KZ"/>
        </w:rPr>
        <w:t>УРС СТУДЕНТІ, НҰР-СҰЛТАН ҚАЛАСЫ......................................................127</w:t>
      </w:r>
    </w:p>
    <w:p w:rsidR="00366709" w:rsidRPr="00C54344" w:rsidRDefault="003A18C7" w:rsidP="00ED6659">
      <w:pPr>
        <w:pStyle w:val="a4"/>
        <w:numPr>
          <w:ilvl w:val="0"/>
          <w:numId w:val="1"/>
        </w:numPr>
        <w:pBdr>
          <w:top w:val="nil"/>
          <w:left w:val="nil"/>
          <w:bottom w:val="nil"/>
          <w:right w:val="nil"/>
          <w:between w:val="nil"/>
        </w:pBdr>
        <w:shd w:val="clear" w:color="auto" w:fill="FFFFFF"/>
        <w:tabs>
          <w:tab w:val="left" w:pos="851"/>
        </w:tabs>
        <w:ind w:left="0" w:firstLine="709"/>
        <w:jc w:val="both"/>
        <w:rPr>
          <w:sz w:val="28"/>
          <w:szCs w:val="28"/>
          <w:lang w:val="kk-KZ"/>
        </w:rPr>
      </w:pPr>
      <w:r w:rsidRPr="00C54344">
        <w:rPr>
          <w:b/>
          <w:caps w:val="0"/>
          <w:sz w:val="24"/>
          <w:lang w:val="kk-KZ"/>
        </w:rPr>
        <w:t>Мухаметжанова Дария</w:t>
      </w:r>
      <w:r w:rsidRPr="00C54344">
        <w:rPr>
          <w:caps w:val="0"/>
          <w:sz w:val="24"/>
          <w:lang w:val="kk-KZ"/>
        </w:rPr>
        <w:t xml:space="preserve"> </w:t>
      </w:r>
      <w:r w:rsidR="00366709" w:rsidRPr="00C54344">
        <w:rPr>
          <w:sz w:val="24"/>
          <w:lang w:val="kk-KZ"/>
        </w:rPr>
        <w:t xml:space="preserve">- ҚАЗАҚСТАН РЕСПУБЛИКАСЫНЫҢ АУМАҒЫНДА ЭКОЛОГИЯЛЫҚ ЕСЕПКЕ АЛУДЫ ДАМЫТУДЫҢ ПРОБЛЕМАЛАРЫ МЕН МӘСЕЛЕЛЕРІ, </w:t>
      </w:r>
      <w:r w:rsidR="00EE536B" w:rsidRPr="00C54344">
        <w:rPr>
          <w:sz w:val="24"/>
          <w:lang w:val="kk-KZ"/>
        </w:rPr>
        <w:t>«</w:t>
      </w:r>
      <w:r w:rsidR="00366709" w:rsidRPr="00C54344">
        <w:rPr>
          <w:sz w:val="24"/>
          <w:lang w:val="kk-KZ"/>
        </w:rPr>
        <w:t>Қаржы академиясы</w:t>
      </w:r>
      <w:r w:rsidR="00EE536B" w:rsidRPr="00C54344">
        <w:rPr>
          <w:sz w:val="24"/>
          <w:lang w:val="kk-KZ"/>
        </w:rPr>
        <w:t>»</w:t>
      </w:r>
      <w:r w:rsidR="00366709" w:rsidRPr="00C54344">
        <w:rPr>
          <w:sz w:val="24"/>
          <w:lang w:val="kk-KZ"/>
        </w:rPr>
        <w:t xml:space="preserve"> АҚ, </w:t>
      </w:r>
      <w:r w:rsidR="00EE536B" w:rsidRPr="00C54344">
        <w:rPr>
          <w:sz w:val="24"/>
          <w:lang w:val="kk-KZ"/>
        </w:rPr>
        <w:t>«</w:t>
      </w:r>
      <w:r w:rsidR="00366709" w:rsidRPr="00C54344">
        <w:rPr>
          <w:sz w:val="24"/>
          <w:lang w:val="kk-KZ"/>
        </w:rPr>
        <w:t>Есеп және аудит</w:t>
      </w:r>
      <w:r w:rsidR="00EE536B" w:rsidRPr="00C54344">
        <w:rPr>
          <w:sz w:val="24"/>
          <w:lang w:val="kk-KZ"/>
        </w:rPr>
        <w:t>»</w:t>
      </w:r>
      <w:r w:rsidR="00366709" w:rsidRPr="00C54344">
        <w:rPr>
          <w:sz w:val="24"/>
          <w:lang w:val="kk-KZ"/>
        </w:rPr>
        <w:t xml:space="preserve"> </w:t>
      </w:r>
      <w:bookmarkStart w:id="0" w:name="_GoBack"/>
      <w:bookmarkEnd w:id="0"/>
      <w:r w:rsidR="00366709" w:rsidRPr="00C54344">
        <w:rPr>
          <w:sz w:val="24"/>
          <w:lang w:val="kk-KZ"/>
        </w:rPr>
        <w:t xml:space="preserve">мамандығының </w:t>
      </w:r>
      <w:r w:rsidR="00EE536B" w:rsidRPr="00C54344">
        <w:rPr>
          <w:sz w:val="24"/>
          <w:lang w:val="kk-KZ"/>
        </w:rPr>
        <w:t>«</w:t>
      </w:r>
      <w:r w:rsidR="00366709" w:rsidRPr="00C54344">
        <w:rPr>
          <w:sz w:val="24"/>
          <w:lang w:val="kk-KZ"/>
        </w:rPr>
        <w:t>УК-31</w:t>
      </w:r>
      <w:r w:rsidR="00EE536B" w:rsidRPr="00C54344">
        <w:rPr>
          <w:sz w:val="24"/>
          <w:lang w:val="kk-KZ"/>
        </w:rPr>
        <w:t>»</w:t>
      </w:r>
      <w:r w:rsidR="00366709" w:rsidRPr="00C54344">
        <w:rPr>
          <w:sz w:val="24"/>
          <w:lang w:val="kk-KZ"/>
        </w:rPr>
        <w:t xml:space="preserve"> тобы, Нұр-Сұлтан қаласы</w:t>
      </w:r>
      <w:r w:rsidR="00E10E3C">
        <w:rPr>
          <w:sz w:val="24"/>
          <w:lang w:val="kk-KZ"/>
        </w:rPr>
        <w:t>.........................................136</w:t>
      </w:r>
    </w:p>
    <w:p w:rsidR="00366709" w:rsidRPr="00C54344" w:rsidRDefault="003A18C7" w:rsidP="00ED6659">
      <w:pPr>
        <w:pStyle w:val="a7"/>
        <w:numPr>
          <w:ilvl w:val="0"/>
          <w:numId w:val="1"/>
        </w:numPr>
        <w:shd w:val="clear" w:color="auto" w:fill="FFFFFF"/>
        <w:tabs>
          <w:tab w:val="left" w:pos="993"/>
          <w:tab w:val="left" w:pos="1276"/>
        </w:tabs>
        <w:ind w:left="0" w:firstLine="658"/>
        <w:jc w:val="both"/>
        <w:rPr>
          <w:rFonts w:ascii="Times New Roman" w:eastAsia="Times New Roman" w:hAnsi="Times New Roman" w:cs="Times New Roman"/>
          <w:caps/>
          <w:sz w:val="24"/>
          <w:szCs w:val="24"/>
          <w:lang w:val="kk-KZ" w:eastAsia="ar-SA"/>
        </w:rPr>
      </w:pPr>
      <w:r w:rsidRPr="00C54344">
        <w:rPr>
          <w:rFonts w:ascii="Times New Roman" w:eastAsia="Times New Roman" w:hAnsi="Times New Roman" w:cs="Times New Roman"/>
          <w:b/>
          <w:sz w:val="24"/>
          <w:szCs w:val="24"/>
          <w:lang w:val="kk-KZ" w:eastAsia="ar-SA"/>
        </w:rPr>
        <w:t>Орынбасар</w:t>
      </w:r>
      <w:r w:rsidR="00366709" w:rsidRPr="00C54344">
        <w:rPr>
          <w:rFonts w:ascii="Times New Roman" w:eastAsia="Times New Roman" w:hAnsi="Times New Roman" w:cs="Times New Roman"/>
          <w:b/>
          <w:caps/>
          <w:sz w:val="24"/>
          <w:szCs w:val="24"/>
          <w:lang w:val="kk-KZ" w:eastAsia="ar-SA"/>
        </w:rPr>
        <w:t xml:space="preserve"> М.Қ., </w:t>
      </w:r>
      <w:r w:rsidRPr="00C54344">
        <w:rPr>
          <w:rFonts w:ascii="Times New Roman" w:eastAsia="Times New Roman" w:hAnsi="Times New Roman" w:cs="Times New Roman"/>
          <w:b/>
          <w:sz w:val="24"/>
          <w:szCs w:val="24"/>
          <w:lang w:val="kk-KZ" w:eastAsia="ar-SA"/>
        </w:rPr>
        <w:t>Шапетов</w:t>
      </w:r>
      <w:r w:rsidR="00366709" w:rsidRPr="00C54344">
        <w:rPr>
          <w:rFonts w:ascii="Times New Roman" w:eastAsia="Times New Roman" w:hAnsi="Times New Roman" w:cs="Times New Roman"/>
          <w:b/>
          <w:caps/>
          <w:sz w:val="24"/>
          <w:szCs w:val="24"/>
          <w:lang w:val="kk-KZ" w:eastAsia="ar-SA"/>
        </w:rPr>
        <w:t xml:space="preserve"> Б.Ж.</w:t>
      </w:r>
      <w:r w:rsidR="00366709" w:rsidRPr="00C54344">
        <w:rPr>
          <w:rFonts w:ascii="Times New Roman" w:eastAsia="Times New Roman" w:hAnsi="Times New Roman" w:cs="Times New Roman"/>
          <w:caps/>
          <w:sz w:val="24"/>
          <w:szCs w:val="24"/>
          <w:lang w:val="kk-KZ" w:eastAsia="ar-SA"/>
        </w:rPr>
        <w:t xml:space="preserve">  – Басқару есебіндегі </w:t>
      </w:r>
      <w:r w:rsidR="00EE536B" w:rsidRPr="00C54344">
        <w:rPr>
          <w:rFonts w:ascii="Times New Roman" w:eastAsia="Times New Roman" w:hAnsi="Times New Roman" w:cs="Times New Roman"/>
          <w:caps/>
          <w:sz w:val="24"/>
          <w:szCs w:val="24"/>
          <w:lang w:val="kk-KZ" w:eastAsia="ar-SA"/>
        </w:rPr>
        <w:t>«</w:t>
      </w:r>
      <w:r w:rsidR="00366709" w:rsidRPr="00C54344">
        <w:rPr>
          <w:rFonts w:ascii="Times New Roman" w:eastAsia="Times New Roman" w:hAnsi="Times New Roman" w:cs="Times New Roman"/>
          <w:caps/>
          <w:sz w:val="24"/>
          <w:szCs w:val="24"/>
          <w:lang w:val="kk-KZ" w:eastAsia="ar-SA"/>
        </w:rPr>
        <w:t>таргет костинг</w:t>
      </w:r>
      <w:r w:rsidR="00EE536B" w:rsidRPr="00C54344">
        <w:rPr>
          <w:rFonts w:ascii="Times New Roman" w:eastAsia="Times New Roman" w:hAnsi="Times New Roman" w:cs="Times New Roman"/>
          <w:caps/>
          <w:sz w:val="24"/>
          <w:szCs w:val="24"/>
          <w:lang w:val="kk-KZ" w:eastAsia="ar-SA"/>
        </w:rPr>
        <w:t>»</w:t>
      </w:r>
      <w:r w:rsidR="00366709" w:rsidRPr="00C54344">
        <w:rPr>
          <w:rFonts w:ascii="Times New Roman" w:eastAsia="Times New Roman" w:hAnsi="Times New Roman" w:cs="Times New Roman"/>
          <w:caps/>
          <w:sz w:val="24"/>
          <w:szCs w:val="24"/>
          <w:lang w:val="kk-KZ" w:eastAsia="ar-SA"/>
        </w:rPr>
        <w:t xml:space="preserve"> жүйесінің қолдану аясы, Л.Н.ГУМИЛЕВ АТЫНДАҒЫ ЕҰУ, </w:t>
      </w:r>
      <w:r w:rsidR="00EE536B" w:rsidRPr="00C54344">
        <w:rPr>
          <w:rFonts w:ascii="Times New Roman" w:eastAsia="Times New Roman" w:hAnsi="Times New Roman" w:cs="Times New Roman"/>
          <w:caps/>
          <w:sz w:val="24"/>
          <w:szCs w:val="24"/>
          <w:lang w:val="kk-KZ" w:eastAsia="ar-SA"/>
        </w:rPr>
        <w:t>«</w:t>
      </w:r>
      <w:r w:rsidR="00366709" w:rsidRPr="00C54344">
        <w:rPr>
          <w:rFonts w:ascii="Times New Roman" w:eastAsia="Times New Roman" w:hAnsi="Times New Roman" w:cs="Times New Roman"/>
          <w:caps/>
          <w:sz w:val="24"/>
          <w:szCs w:val="24"/>
          <w:lang w:val="kk-KZ" w:eastAsia="ar-SA"/>
        </w:rPr>
        <w:t>ЕСЕП ЖӘНЕ АУДИТ</w:t>
      </w:r>
      <w:r w:rsidR="00EE536B" w:rsidRPr="00C54344">
        <w:rPr>
          <w:rFonts w:ascii="Times New Roman" w:eastAsia="Times New Roman" w:hAnsi="Times New Roman" w:cs="Times New Roman"/>
          <w:caps/>
          <w:sz w:val="24"/>
          <w:szCs w:val="24"/>
          <w:lang w:val="kk-KZ" w:eastAsia="ar-SA"/>
        </w:rPr>
        <w:t>»</w:t>
      </w:r>
      <w:r w:rsidR="00366709" w:rsidRPr="00C54344">
        <w:rPr>
          <w:rFonts w:ascii="Times New Roman" w:eastAsia="Times New Roman" w:hAnsi="Times New Roman" w:cs="Times New Roman"/>
          <w:caps/>
          <w:sz w:val="24"/>
          <w:szCs w:val="24"/>
          <w:lang w:val="kk-KZ" w:eastAsia="ar-SA"/>
        </w:rPr>
        <w:t>, 3 КУРС СТУДЕНТІ, НҰР-СҰЛТАН ҚАЛАСЫ</w:t>
      </w:r>
      <w:r w:rsidR="00E10E3C">
        <w:rPr>
          <w:rFonts w:ascii="Times New Roman" w:eastAsia="Times New Roman" w:hAnsi="Times New Roman" w:cs="Times New Roman"/>
          <w:caps/>
          <w:sz w:val="24"/>
          <w:szCs w:val="24"/>
          <w:lang w:val="kk-KZ" w:eastAsia="ar-SA"/>
        </w:rPr>
        <w:t>..........................................149</w:t>
      </w:r>
    </w:p>
    <w:p w:rsidR="00366709" w:rsidRPr="00C54344" w:rsidRDefault="003A18C7" w:rsidP="00ED6659">
      <w:pPr>
        <w:pStyle w:val="a7"/>
        <w:numPr>
          <w:ilvl w:val="0"/>
          <w:numId w:val="1"/>
        </w:numPr>
        <w:shd w:val="clear" w:color="auto" w:fill="FFFFFF"/>
        <w:tabs>
          <w:tab w:val="left" w:pos="1276"/>
        </w:tabs>
        <w:ind w:left="0" w:firstLine="658"/>
        <w:jc w:val="both"/>
        <w:rPr>
          <w:rFonts w:ascii="Times New Roman" w:eastAsia="Times New Roman" w:hAnsi="Times New Roman" w:cs="Times New Roman"/>
          <w:caps/>
          <w:sz w:val="24"/>
          <w:szCs w:val="24"/>
          <w:lang w:val="kk-KZ" w:eastAsia="ar-SA"/>
        </w:rPr>
      </w:pPr>
      <w:r w:rsidRPr="00C54344">
        <w:rPr>
          <w:rFonts w:ascii="Times New Roman" w:eastAsia="Times New Roman" w:hAnsi="Times New Roman" w:cs="Times New Roman"/>
          <w:b/>
          <w:sz w:val="24"/>
          <w:szCs w:val="24"/>
          <w:lang w:val="kk-KZ" w:eastAsia="ar-SA"/>
        </w:rPr>
        <w:t>Cәулебай</w:t>
      </w:r>
      <w:r w:rsidR="00366709" w:rsidRPr="00C54344">
        <w:rPr>
          <w:rFonts w:ascii="Times New Roman" w:eastAsia="Times New Roman" w:hAnsi="Times New Roman" w:cs="Times New Roman"/>
          <w:b/>
          <w:caps/>
          <w:sz w:val="24"/>
          <w:szCs w:val="24"/>
          <w:lang w:val="kk-KZ" w:eastAsia="ar-SA"/>
        </w:rPr>
        <w:t xml:space="preserve"> Л.Б., </w:t>
      </w:r>
      <w:r w:rsidRPr="00C54344">
        <w:rPr>
          <w:rFonts w:ascii="Times New Roman" w:eastAsia="Times New Roman" w:hAnsi="Times New Roman" w:cs="Times New Roman"/>
          <w:b/>
          <w:sz w:val="24"/>
          <w:szCs w:val="24"/>
          <w:lang w:val="kk-KZ" w:eastAsia="ar-SA"/>
        </w:rPr>
        <w:t>Карим</w:t>
      </w:r>
      <w:r w:rsidR="00366709" w:rsidRPr="00C54344">
        <w:rPr>
          <w:rFonts w:ascii="Times New Roman" w:eastAsia="Times New Roman" w:hAnsi="Times New Roman" w:cs="Times New Roman"/>
          <w:b/>
          <w:caps/>
          <w:sz w:val="24"/>
          <w:szCs w:val="24"/>
          <w:lang w:val="kk-KZ" w:eastAsia="ar-SA"/>
        </w:rPr>
        <w:t xml:space="preserve"> А.А.</w:t>
      </w:r>
      <w:r w:rsidRPr="00C54344">
        <w:rPr>
          <w:rFonts w:ascii="Times New Roman" w:eastAsia="Times New Roman" w:hAnsi="Times New Roman" w:cs="Times New Roman"/>
          <w:caps/>
          <w:sz w:val="24"/>
          <w:szCs w:val="24"/>
          <w:lang w:val="kk-KZ" w:eastAsia="ar-SA"/>
        </w:rPr>
        <w:t xml:space="preserve"> </w:t>
      </w:r>
      <w:r w:rsidR="00366709" w:rsidRPr="00C54344">
        <w:rPr>
          <w:rFonts w:ascii="Times New Roman" w:eastAsia="Times New Roman" w:hAnsi="Times New Roman" w:cs="Times New Roman"/>
          <w:caps/>
          <w:sz w:val="24"/>
          <w:szCs w:val="24"/>
          <w:lang w:val="kk-KZ" w:eastAsia="ar-SA"/>
        </w:rPr>
        <w:t xml:space="preserve">– Жедел диагностикасын қою - икемді шешімдерді қабылдау моделі, Л.Н.ГУМИЛЕВ АТЫНДАҒЫ ЕҰУ, </w:t>
      </w:r>
      <w:r w:rsidR="00EE536B" w:rsidRPr="00C54344">
        <w:rPr>
          <w:rFonts w:ascii="Times New Roman" w:eastAsia="Times New Roman" w:hAnsi="Times New Roman" w:cs="Times New Roman"/>
          <w:caps/>
          <w:sz w:val="24"/>
          <w:szCs w:val="24"/>
          <w:lang w:val="kk-KZ" w:eastAsia="ar-SA"/>
        </w:rPr>
        <w:t>«</w:t>
      </w:r>
      <w:r w:rsidR="00366709" w:rsidRPr="00C54344">
        <w:rPr>
          <w:rFonts w:ascii="Times New Roman" w:eastAsia="Times New Roman" w:hAnsi="Times New Roman" w:cs="Times New Roman"/>
          <w:caps/>
          <w:sz w:val="24"/>
          <w:szCs w:val="24"/>
          <w:lang w:val="kk-KZ" w:eastAsia="ar-SA"/>
        </w:rPr>
        <w:t>ЕСЕП ЖӘНЕ АУДИТ</w:t>
      </w:r>
      <w:r w:rsidR="00EE536B" w:rsidRPr="00C54344">
        <w:rPr>
          <w:rFonts w:ascii="Times New Roman" w:eastAsia="Times New Roman" w:hAnsi="Times New Roman" w:cs="Times New Roman"/>
          <w:caps/>
          <w:sz w:val="24"/>
          <w:szCs w:val="24"/>
          <w:lang w:val="kk-KZ" w:eastAsia="ar-SA"/>
        </w:rPr>
        <w:t>»</w:t>
      </w:r>
      <w:r w:rsidR="00366709" w:rsidRPr="00C54344">
        <w:rPr>
          <w:rFonts w:ascii="Times New Roman" w:eastAsia="Times New Roman" w:hAnsi="Times New Roman" w:cs="Times New Roman"/>
          <w:caps/>
          <w:sz w:val="24"/>
          <w:szCs w:val="24"/>
          <w:lang w:val="kk-KZ" w:eastAsia="ar-SA"/>
        </w:rPr>
        <w:t>, 3 КУРС СТУДЕНТІ, НҰР-СҰЛТАН ҚАЛАСЫ</w:t>
      </w:r>
      <w:r w:rsidR="00E10E3C">
        <w:rPr>
          <w:rFonts w:ascii="Times New Roman" w:eastAsia="Times New Roman" w:hAnsi="Times New Roman" w:cs="Times New Roman"/>
          <w:caps/>
          <w:sz w:val="24"/>
          <w:szCs w:val="24"/>
          <w:lang w:val="kk-KZ" w:eastAsia="ar-SA"/>
        </w:rPr>
        <w:t>......................................................157</w:t>
      </w:r>
    </w:p>
    <w:p w:rsidR="00366709" w:rsidRPr="00C54344" w:rsidRDefault="003A18C7" w:rsidP="00ED6659">
      <w:pPr>
        <w:pStyle w:val="a4"/>
        <w:numPr>
          <w:ilvl w:val="0"/>
          <w:numId w:val="1"/>
        </w:numPr>
        <w:pBdr>
          <w:top w:val="nil"/>
          <w:left w:val="nil"/>
          <w:bottom w:val="nil"/>
          <w:right w:val="nil"/>
          <w:between w:val="nil"/>
        </w:pBdr>
        <w:shd w:val="clear" w:color="auto" w:fill="FFFFFF"/>
        <w:tabs>
          <w:tab w:val="left" w:pos="851"/>
        </w:tabs>
        <w:ind w:left="0" w:firstLine="709"/>
        <w:jc w:val="both"/>
        <w:rPr>
          <w:sz w:val="28"/>
          <w:szCs w:val="28"/>
          <w:lang w:val="kk-KZ"/>
        </w:rPr>
      </w:pPr>
      <w:r w:rsidRPr="00C54344">
        <w:rPr>
          <w:b/>
          <w:caps w:val="0"/>
          <w:sz w:val="24"/>
          <w:lang w:val="kk-KZ"/>
        </w:rPr>
        <w:t>Сейітхан Әсел</w:t>
      </w:r>
      <w:r w:rsidRPr="00C54344">
        <w:rPr>
          <w:caps w:val="0"/>
          <w:sz w:val="24"/>
          <w:lang w:val="kk-KZ"/>
        </w:rPr>
        <w:t xml:space="preserve"> </w:t>
      </w:r>
      <w:r w:rsidR="00366709" w:rsidRPr="00C54344">
        <w:rPr>
          <w:sz w:val="24"/>
          <w:lang w:val="kk-KZ"/>
        </w:rPr>
        <w:t xml:space="preserve">- </w:t>
      </w:r>
      <w:r w:rsidR="00366709" w:rsidRPr="00C54344">
        <w:rPr>
          <w:sz w:val="28"/>
          <w:szCs w:val="28"/>
          <w:lang w:val="kk-KZ"/>
        </w:rPr>
        <w:t>Экологиялық шығындарды басқару есебі</w:t>
      </w:r>
      <w:r w:rsidR="00366709" w:rsidRPr="00C54344">
        <w:rPr>
          <w:sz w:val="24"/>
          <w:lang w:val="kk-KZ"/>
        </w:rPr>
        <w:t xml:space="preserve">, </w:t>
      </w:r>
      <w:r w:rsidR="00EE536B" w:rsidRPr="00C54344">
        <w:rPr>
          <w:sz w:val="24"/>
          <w:lang w:val="kk-KZ"/>
        </w:rPr>
        <w:t>«</w:t>
      </w:r>
      <w:r w:rsidR="00366709" w:rsidRPr="00C54344">
        <w:rPr>
          <w:sz w:val="24"/>
          <w:lang w:val="kk-KZ"/>
        </w:rPr>
        <w:t>Қаржы академиясы</w:t>
      </w:r>
      <w:r w:rsidR="00EE536B" w:rsidRPr="00C54344">
        <w:rPr>
          <w:sz w:val="24"/>
          <w:lang w:val="kk-KZ"/>
        </w:rPr>
        <w:t>»</w:t>
      </w:r>
      <w:r w:rsidR="00366709" w:rsidRPr="00C54344">
        <w:rPr>
          <w:sz w:val="24"/>
          <w:lang w:val="kk-KZ"/>
        </w:rPr>
        <w:t xml:space="preserve"> АҚ, </w:t>
      </w:r>
      <w:r w:rsidR="00EE536B" w:rsidRPr="00C54344">
        <w:rPr>
          <w:sz w:val="24"/>
          <w:lang w:val="kk-KZ"/>
        </w:rPr>
        <w:t>«</w:t>
      </w:r>
      <w:r w:rsidR="00366709" w:rsidRPr="00C54344">
        <w:rPr>
          <w:sz w:val="24"/>
          <w:lang w:val="kk-KZ"/>
        </w:rPr>
        <w:t>Есеп және аудит</w:t>
      </w:r>
      <w:r w:rsidR="00EE536B" w:rsidRPr="00C54344">
        <w:rPr>
          <w:sz w:val="24"/>
          <w:lang w:val="kk-KZ"/>
        </w:rPr>
        <w:t>»</w:t>
      </w:r>
      <w:r w:rsidR="00366709" w:rsidRPr="00C54344">
        <w:rPr>
          <w:sz w:val="24"/>
          <w:lang w:val="kk-KZ"/>
        </w:rPr>
        <w:t xml:space="preserve"> мамандығының </w:t>
      </w:r>
      <w:r w:rsidR="00EE536B" w:rsidRPr="00C54344">
        <w:rPr>
          <w:sz w:val="24"/>
          <w:lang w:val="kk-KZ"/>
        </w:rPr>
        <w:t>«</w:t>
      </w:r>
      <w:r w:rsidR="00366709" w:rsidRPr="00C54344">
        <w:rPr>
          <w:sz w:val="24"/>
          <w:lang w:val="kk-KZ"/>
        </w:rPr>
        <w:t>УК-31</w:t>
      </w:r>
      <w:r w:rsidR="00EE536B" w:rsidRPr="00C54344">
        <w:rPr>
          <w:sz w:val="24"/>
          <w:lang w:val="kk-KZ"/>
        </w:rPr>
        <w:t>»</w:t>
      </w:r>
      <w:r w:rsidR="00366709" w:rsidRPr="00C54344">
        <w:rPr>
          <w:sz w:val="24"/>
          <w:lang w:val="kk-KZ"/>
        </w:rPr>
        <w:t xml:space="preserve"> тобы, Нұр-Сұлтан қаласы</w:t>
      </w:r>
      <w:r w:rsidR="00E10E3C">
        <w:rPr>
          <w:sz w:val="24"/>
          <w:lang w:val="kk-KZ"/>
        </w:rPr>
        <w:t>...............................................................................164</w:t>
      </w:r>
    </w:p>
    <w:p w:rsidR="00366709" w:rsidRPr="00C54344" w:rsidRDefault="003A18C7" w:rsidP="00ED6659">
      <w:pPr>
        <w:pStyle w:val="a7"/>
        <w:numPr>
          <w:ilvl w:val="0"/>
          <w:numId w:val="1"/>
        </w:numPr>
        <w:shd w:val="clear" w:color="auto" w:fill="FFFFFF"/>
        <w:tabs>
          <w:tab w:val="left" w:pos="993"/>
          <w:tab w:val="left" w:pos="1276"/>
        </w:tabs>
        <w:ind w:left="0" w:firstLine="658"/>
        <w:jc w:val="both"/>
        <w:rPr>
          <w:rFonts w:ascii="Times New Roman" w:eastAsia="Times New Roman" w:hAnsi="Times New Roman" w:cs="Times New Roman"/>
          <w:caps/>
          <w:sz w:val="24"/>
          <w:szCs w:val="24"/>
          <w:lang w:val="kk-KZ" w:eastAsia="ar-SA"/>
        </w:rPr>
      </w:pPr>
      <w:r w:rsidRPr="00C54344">
        <w:rPr>
          <w:rFonts w:ascii="Times New Roman" w:eastAsia="Times New Roman" w:hAnsi="Times New Roman" w:cs="Times New Roman"/>
          <w:b/>
          <w:sz w:val="24"/>
          <w:szCs w:val="24"/>
          <w:lang w:val="kk-KZ" w:eastAsia="ar-SA"/>
        </w:rPr>
        <w:t>Таджибаев</w:t>
      </w:r>
      <w:r w:rsidR="00366709" w:rsidRPr="00C54344">
        <w:rPr>
          <w:rFonts w:ascii="Times New Roman" w:eastAsia="Times New Roman" w:hAnsi="Times New Roman" w:cs="Times New Roman"/>
          <w:b/>
          <w:caps/>
          <w:sz w:val="24"/>
          <w:szCs w:val="24"/>
          <w:lang w:val="kk-KZ" w:eastAsia="ar-SA"/>
        </w:rPr>
        <w:t xml:space="preserve"> М.А.</w:t>
      </w:r>
      <w:r w:rsidR="00366709" w:rsidRPr="00C54344">
        <w:rPr>
          <w:rFonts w:ascii="Times New Roman" w:eastAsia="Times New Roman" w:hAnsi="Times New Roman" w:cs="Times New Roman"/>
          <w:caps/>
          <w:sz w:val="24"/>
          <w:szCs w:val="24"/>
          <w:lang w:val="kk-KZ" w:eastAsia="ar-SA"/>
        </w:rPr>
        <w:t xml:space="preserve"> – БАСҚАРУ ЕСЕБІНДЕГІ ШЫҒЫНДЫ БӨЛУДІҢ ФУНКЦИОНАЛДЫ ЖҮЙЕСІ,</w:t>
      </w:r>
      <w:r w:rsidR="00366709" w:rsidRPr="00C54344">
        <w:rPr>
          <w:rFonts w:ascii="Times New Roman" w:hAnsi="Times New Roman" w:cs="Times New Roman"/>
          <w:sz w:val="24"/>
          <w:szCs w:val="24"/>
          <w:lang w:val="kk-KZ"/>
        </w:rPr>
        <w:t xml:space="preserve"> </w:t>
      </w:r>
      <w:r w:rsidR="00EE536B" w:rsidRPr="00C54344">
        <w:rPr>
          <w:rFonts w:ascii="Times New Roman" w:eastAsia="Times New Roman" w:hAnsi="Times New Roman" w:cs="Times New Roman"/>
          <w:caps/>
          <w:sz w:val="24"/>
          <w:szCs w:val="24"/>
          <w:lang w:val="kk-KZ" w:eastAsia="ar-SA"/>
        </w:rPr>
        <w:t>«</w:t>
      </w:r>
      <w:r w:rsidR="00366709" w:rsidRPr="00C54344">
        <w:rPr>
          <w:rFonts w:ascii="Times New Roman" w:eastAsia="Times New Roman" w:hAnsi="Times New Roman" w:cs="Times New Roman"/>
          <w:caps/>
          <w:sz w:val="24"/>
          <w:szCs w:val="24"/>
          <w:lang w:val="kk-KZ" w:eastAsia="ar-SA"/>
        </w:rPr>
        <w:t>Есеп және аудит</w:t>
      </w:r>
      <w:r w:rsidR="00366709" w:rsidRPr="00C54344">
        <w:rPr>
          <w:rFonts w:ascii="Times New Roman" w:hAnsi="Times New Roman" w:cs="Times New Roman"/>
          <w:sz w:val="24"/>
          <w:szCs w:val="24"/>
          <w:lang w:val="kk-KZ"/>
        </w:rPr>
        <w:t xml:space="preserve">, Л.Н.ГУМИЛЕВ АТЫНДАҒЫ ЕҰУ, </w:t>
      </w:r>
      <w:r w:rsidR="00EE536B" w:rsidRPr="00C54344">
        <w:rPr>
          <w:rFonts w:ascii="Times New Roman" w:hAnsi="Times New Roman" w:cs="Times New Roman"/>
          <w:sz w:val="24"/>
          <w:szCs w:val="24"/>
          <w:lang w:val="kk-KZ"/>
        </w:rPr>
        <w:t>«</w:t>
      </w:r>
      <w:r w:rsidR="00366709" w:rsidRPr="00C54344">
        <w:rPr>
          <w:rFonts w:ascii="Times New Roman" w:hAnsi="Times New Roman" w:cs="Times New Roman"/>
          <w:sz w:val="24"/>
          <w:szCs w:val="24"/>
          <w:lang w:val="kk-KZ"/>
        </w:rPr>
        <w:t>ЕСЕП ЖӘНЕ АУДИТ</w:t>
      </w:r>
      <w:r w:rsidR="00EE536B" w:rsidRPr="00C54344">
        <w:rPr>
          <w:rFonts w:ascii="Times New Roman" w:hAnsi="Times New Roman" w:cs="Times New Roman"/>
          <w:sz w:val="24"/>
          <w:szCs w:val="24"/>
          <w:lang w:val="kk-KZ"/>
        </w:rPr>
        <w:t>»</w:t>
      </w:r>
      <w:r w:rsidR="00366709" w:rsidRPr="00C54344">
        <w:rPr>
          <w:rFonts w:ascii="Times New Roman" w:hAnsi="Times New Roman" w:cs="Times New Roman"/>
          <w:sz w:val="24"/>
          <w:szCs w:val="24"/>
          <w:lang w:val="kk-KZ"/>
        </w:rPr>
        <w:t>, 3 КУРС СТУДЕНТІ, НҰР-СҰЛТАН ҚАЛАСЫ</w:t>
      </w:r>
      <w:r w:rsidR="00E10E3C">
        <w:rPr>
          <w:rFonts w:ascii="Times New Roman" w:hAnsi="Times New Roman" w:cs="Times New Roman"/>
          <w:sz w:val="24"/>
          <w:szCs w:val="24"/>
          <w:lang w:val="kk-KZ"/>
        </w:rPr>
        <w:t>............................174</w:t>
      </w:r>
    </w:p>
    <w:p w:rsidR="00366709" w:rsidRPr="00C54344" w:rsidRDefault="003A18C7" w:rsidP="00ED6659">
      <w:pPr>
        <w:pStyle w:val="a4"/>
        <w:numPr>
          <w:ilvl w:val="0"/>
          <w:numId w:val="1"/>
        </w:numPr>
        <w:pBdr>
          <w:top w:val="nil"/>
          <w:left w:val="nil"/>
          <w:bottom w:val="nil"/>
          <w:right w:val="nil"/>
          <w:between w:val="nil"/>
        </w:pBdr>
        <w:shd w:val="clear" w:color="auto" w:fill="FFFFFF"/>
        <w:tabs>
          <w:tab w:val="left" w:pos="851"/>
        </w:tabs>
        <w:ind w:left="0" w:firstLine="709"/>
        <w:jc w:val="both"/>
        <w:rPr>
          <w:sz w:val="28"/>
          <w:szCs w:val="28"/>
          <w:lang w:val="kk-KZ"/>
        </w:rPr>
      </w:pPr>
      <w:r w:rsidRPr="00C54344">
        <w:rPr>
          <w:b/>
          <w:caps w:val="0"/>
          <w:sz w:val="24"/>
          <w:lang w:val="kk-KZ"/>
        </w:rPr>
        <w:t>Шыназбеков Жанболат</w:t>
      </w:r>
      <w:r w:rsidRPr="00C54344">
        <w:rPr>
          <w:caps w:val="0"/>
          <w:sz w:val="24"/>
          <w:lang w:val="kk-KZ"/>
        </w:rPr>
        <w:t xml:space="preserve"> </w:t>
      </w:r>
      <w:r w:rsidR="00366709" w:rsidRPr="00C54344">
        <w:rPr>
          <w:sz w:val="24"/>
          <w:lang w:val="kk-KZ"/>
        </w:rPr>
        <w:t xml:space="preserve">- </w:t>
      </w:r>
      <w:r w:rsidR="00366709" w:rsidRPr="00C54344">
        <w:rPr>
          <w:sz w:val="28"/>
          <w:szCs w:val="28"/>
          <w:lang w:val="kk-KZ"/>
        </w:rPr>
        <w:t>БУХГАЛТЕРЛІК ЭКОЛОГИЯЛЫҚ ЕСЕП: КӘСІПОРЫНДАРДЫҢ ЭКОЛОГИЯЛЫҚ ЕСЕПТІЛІГІ</w:t>
      </w:r>
      <w:r w:rsidR="00366709" w:rsidRPr="00C54344">
        <w:rPr>
          <w:sz w:val="24"/>
          <w:lang w:val="kk-KZ"/>
        </w:rPr>
        <w:t xml:space="preserve">, </w:t>
      </w:r>
      <w:r w:rsidR="00EE536B" w:rsidRPr="00C54344">
        <w:rPr>
          <w:sz w:val="24"/>
          <w:lang w:val="kk-KZ"/>
        </w:rPr>
        <w:t>«</w:t>
      </w:r>
      <w:r w:rsidR="00366709" w:rsidRPr="00C54344">
        <w:rPr>
          <w:sz w:val="24"/>
          <w:lang w:val="kk-KZ"/>
        </w:rPr>
        <w:t>Қаржы академиясы</w:t>
      </w:r>
      <w:r w:rsidR="00EE536B" w:rsidRPr="00C54344">
        <w:rPr>
          <w:sz w:val="24"/>
          <w:lang w:val="kk-KZ"/>
        </w:rPr>
        <w:t>»</w:t>
      </w:r>
      <w:r w:rsidR="00366709" w:rsidRPr="00C54344">
        <w:rPr>
          <w:sz w:val="24"/>
          <w:lang w:val="kk-KZ"/>
        </w:rPr>
        <w:t xml:space="preserve"> АҚ, </w:t>
      </w:r>
      <w:r w:rsidR="00EE536B" w:rsidRPr="00C54344">
        <w:rPr>
          <w:sz w:val="24"/>
          <w:lang w:val="kk-KZ"/>
        </w:rPr>
        <w:t>«</w:t>
      </w:r>
      <w:r w:rsidR="00366709" w:rsidRPr="00C54344">
        <w:rPr>
          <w:sz w:val="24"/>
          <w:lang w:val="kk-KZ"/>
        </w:rPr>
        <w:t>Есеп және аудит</w:t>
      </w:r>
      <w:r w:rsidR="00EE536B" w:rsidRPr="00C54344">
        <w:rPr>
          <w:sz w:val="24"/>
          <w:lang w:val="kk-KZ"/>
        </w:rPr>
        <w:t>»</w:t>
      </w:r>
      <w:r w:rsidR="00366709" w:rsidRPr="00C54344">
        <w:rPr>
          <w:sz w:val="24"/>
          <w:lang w:val="kk-KZ"/>
        </w:rPr>
        <w:t xml:space="preserve"> мамандығының </w:t>
      </w:r>
      <w:r w:rsidR="00EE536B" w:rsidRPr="00C54344">
        <w:rPr>
          <w:sz w:val="24"/>
          <w:lang w:val="kk-KZ"/>
        </w:rPr>
        <w:t>«</w:t>
      </w:r>
      <w:r w:rsidR="00366709" w:rsidRPr="00C54344">
        <w:rPr>
          <w:sz w:val="24"/>
          <w:lang w:val="kk-KZ"/>
        </w:rPr>
        <w:t>УКС-23</w:t>
      </w:r>
      <w:r w:rsidR="00EE536B" w:rsidRPr="00C54344">
        <w:rPr>
          <w:sz w:val="24"/>
          <w:lang w:val="kk-KZ"/>
        </w:rPr>
        <w:t>»</w:t>
      </w:r>
      <w:r w:rsidR="00366709" w:rsidRPr="00C54344">
        <w:rPr>
          <w:sz w:val="24"/>
          <w:lang w:val="kk-KZ"/>
        </w:rPr>
        <w:t xml:space="preserve"> тобы, Нұр-Сұлтан қаласы</w:t>
      </w:r>
      <w:r w:rsidR="00E10E3C">
        <w:rPr>
          <w:sz w:val="24"/>
          <w:lang w:val="kk-KZ"/>
        </w:rPr>
        <w:t>............................................................................................................179</w:t>
      </w:r>
    </w:p>
    <w:p w:rsidR="00FB64D5" w:rsidRPr="00C54344" w:rsidRDefault="00FB64D5" w:rsidP="002F0F89">
      <w:pPr>
        <w:pStyle w:val="a4"/>
        <w:ind w:firstLine="708"/>
        <w:jc w:val="both"/>
        <w:rPr>
          <w:sz w:val="24"/>
          <w:lang w:val="kk-KZ"/>
        </w:rPr>
      </w:pPr>
    </w:p>
    <w:p w:rsidR="00432FF5" w:rsidRPr="00C54344" w:rsidRDefault="00432FF5" w:rsidP="002F0F89">
      <w:pPr>
        <w:spacing w:after="0" w:line="240" w:lineRule="auto"/>
        <w:rPr>
          <w:rFonts w:ascii="Times New Roman" w:hAnsi="Times New Roman" w:cs="Times New Roman"/>
          <w:lang w:val="kk-KZ"/>
        </w:rPr>
      </w:pPr>
    </w:p>
    <w:p w:rsidR="002F0F89" w:rsidRPr="00C54344" w:rsidRDefault="002F0F89" w:rsidP="002F0F89">
      <w:pPr>
        <w:spacing w:after="0" w:line="240" w:lineRule="auto"/>
        <w:rPr>
          <w:rFonts w:ascii="Times New Roman" w:hAnsi="Times New Roman" w:cs="Times New Roman"/>
          <w:lang w:val="kk-KZ"/>
        </w:rPr>
      </w:pPr>
    </w:p>
    <w:p w:rsidR="002F0F89" w:rsidRPr="00C54344" w:rsidRDefault="002F0F89" w:rsidP="002F0F89">
      <w:pPr>
        <w:spacing w:after="0" w:line="240" w:lineRule="auto"/>
        <w:rPr>
          <w:rFonts w:ascii="Times New Roman" w:hAnsi="Times New Roman" w:cs="Times New Roman"/>
          <w:lang w:val="kk-KZ"/>
        </w:rPr>
      </w:pPr>
    </w:p>
    <w:p w:rsidR="002F0F89" w:rsidRPr="00C54344" w:rsidRDefault="002F0F89" w:rsidP="002F0F89">
      <w:pPr>
        <w:spacing w:after="0" w:line="240" w:lineRule="auto"/>
        <w:rPr>
          <w:rFonts w:ascii="Times New Roman" w:hAnsi="Times New Roman" w:cs="Times New Roman"/>
          <w:lang w:val="kk-KZ"/>
        </w:rPr>
      </w:pPr>
    </w:p>
    <w:p w:rsidR="002F0F89" w:rsidRPr="00C54344" w:rsidRDefault="002F0F89" w:rsidP="002F0F89">
      <w:pPr>
        <w:spacing w:after="0" w:line="240" w:lineRule="auto"/>
        <w:rPr>
          <w:rFonts w:ascii="Times New Roman" w:hAnsi="Times New Roman" w:cs="Times New Roman"/>
          <w:lang w:val="kk-KZ"/>
        </w:rPr>
      </w:pPr>
    </w:p>
    <w:p w:rsidR="002F0F89" w:rsidRPr="00C54344" w:rsidRDefault="002F0F89" w:rsidP="002F0F89">
      <w:pPr>
        <w:spacing w:after="0" w:line="240" w:lineRule="auto"/>
        <w:rPr>
          <w:rFonts w:ascii="Times New Roman" w:hAnsi="Times New Roman" w:cs="Times New Roman"/>
          <w:lang w:val="kk-KZ"/>
        </w:rPr>
      </w:pPr>
    </w:p>
    <w:p w:rsidR="002F0F89" w:rsidRPr="00C54344" w:rsidRDefault="002F0F89" w:rsidP="002F0F89">
      <w:pPr>
        <w:spacing w:after="0" w:line="240" w:lineRule="auto"/>
        <w:rPr>
          <w:rFonts w:ascii="Times New Roman" w:hAnsi="Times New Roman" w:cs="Times New Roman"/>
          <w:lang w:val="kk-KZ"/>
        </w:rPr>
      </w:pPr>
    </w:p>
    <w:p w:rsidR="002F0F89" w:rsidRPr="00C54344" w:rsidRDefault="002F0F89" w:rsidP="002F0F89">
      <w:pPr>
        <w:spacing w:after="0" w:line="240" w:lineRule="auto"/>
        <w:rPr>
          <w:rFonts w:ascii="Times New Roman" w:hAnsi="Times New Roman" w:cs="Times New Roman"/>
          <w:lang w:val="kk-KZ"/>
        </w:rPr>
      </w:pPr>
    </w:p>
    <w:p w:rsidR="002F0F89" w:rsidRPr="00C54344" w:rsidRDefault="002F0F89" w:rsidP="002F0F89">
      <w:pPr>
        <w:spacing w:after="0" w:line="240" w:lineRule="auto"/>
        <w:rPr>
          <w:rFonts w:ascii="Times New Roman" w:hAnsi="Times New Roman" w:cs="Times New Roman"/>
          <w:lang w:val="kk-KZ"/>
        </w:rPr>
      </w:pPr>
    </w:p>
    <w:p w:rsidR="002F0F89" w:rsidRPr="00C54344" w:rsidRDefault="002F0F89" w:rsidP="002F0F89">
      <w:pPr>
        <w:spacing w:after="0" w:line="240" w:lineRule="auto"/>
        <w:rPr>
          <w:rFonts w:ascii="Times New Roman" w:hAnsi="Times New Roman" w:cs="Times New Roman"/>
          <w:lang w:val="kk-KZ"/>
        </w:rPr>
      </w:pPr>
    </w:p>
    <w:p w:rsidR="002F0F89" w:rsidRPr="00C54344" w:rsidRDefault="002F0F89" w:rsidP="002F0F89">
      <w:pPr>
        <w:spacing w:after="0" w:line="240" w:lineRule="auto"/>
        <w:rPr>
          <w:rFonts w:ascii="Times New Roman" w:hAnsi="Times New Roman" w:cs="Times New Roman"/>
          <w:lang w:val="kk-KZ"/>
        </w:rPr>
      </w:pPr>
    </w:p>
    <w:p w:rsidR="002F0F89" w:rsidRPr="00C54344" w:rsidRDefault="002F0F89" w:rsidP="002F0F89">
      <w:pPr>
        <w:spacing w:after="0" w:line="240" w:lineRule="auto"/>
        <w:rPr>
          <w:rFonts w:ascii="Times New Roman" w:hAnsi="Times New Roman" w:cs="Times New Roman"/>
          <w:lang w:val="kk-KZ"/>
        </w:rPr>
      </w:pPr>
    </w:p>
    <w:p w:rsidR="00F241EE" w:rsidRPr="00C54344" w:rsidRDefault="00F241EE" w:rsidP="00C54344">
      <w:pPr>
        <w:pStyle w:val="a4"/>
        <w:jc w:val="center"/>
        <w:rPr>
          <w:b/>
          <w:caps w:val="0"/>
          <w:sz w:val="24"/>
          <w:lang w:val="kk-KZ"/>
        </w:rPr>
      </w:pPr>
      <w:r w:rsidRPr="00C54344">
        <w:rPr>
          <w:b/>
          <w:caps w:val="0"/>
          <w:sz w:val="24"/>
          <w:lang w:val="kk-KZ"/>
        </w:rPr>
        <w:lastRenderedPageBreak/>
        <w:t>2 СЕКЦИЯ.  ЕСЕП ЖӘНЕ МЕМЛЕКЕТТІК АУДИТ: КЕШЕ, БҮГІН, ЕРТЕҢ;</w:t>
      </w:r>
    </w:p>
    <w:p w:rsidR="00F241EE" w:rsidRPr="00C54344" w:rsidRDefault="00F241EE" w:rsidP="00C54344">
      <w:pPr>
        <w:pStyle w:val="a4"/>
        <w:jc w:val="center"/>
        <w:rPr>
          <w:b/>
          <w:caps w:val="0"/>
          <w:sz w:val="24"/>
        </w:rPr>
      </w:pPr>
      <w:r w:rsidRPr="00C54344">
        <w:rPr>
          <w:b/>
          <w:caps w:val="0"/>
          <w:sz w:val="24"/>
        </w:rPr>
        <w:t>2 СЕКЦИЯ. УЧЕТ И ГОСУДАРСТВЕННЫЙ АУДИТ: ВЧЕРА, СЕГОДНЯ, ЗАВТРА;</w:t>
      </w:r>
    </w:p>
    <w:p w:rsidR="00F241EE" w:rsidRPr="00C54344" w:rsidRDefault="00F241EE" w:rsidP="002F0F89">
      <w:pPr>
        <w:spacing w:after="0" w:line="240" w:lineRule="auto"/>
        <w:rPr>
          <w:rFonts w:ascii="Times New Roman" w:hAnsi="Times New Roman" w:cs="Times New Roman"/>
        </w:rPr>
      </w:pPr>
    </w:p>
    <w:p w:rsidR="00F241EE" w:rsidRPr="00C54344" w:rsidRDefault="00F241EE" w:rsidP="002F0F89">
      <w:pPr>
        <w:spacing w:after="0" w:line="240" w:lineRule="auto"/>
        <w:outlineLvl w:val="0"/>
        <w:rPr>
          <w:rFonts w:ascii="Times New Roman" w:hAnsi="Times New Roman" w:cs="Times New Roman"/>
          <w:sz w:val="28"/>
          <w:szCs w:val="28"/>
          <w:lang w:val="kk-KZ"/>
        </w:rPr>
      </w:pPr>
      <w:r w:rsidRPr="00C54344">
        <w:rPr>
          <w:rFonts w:ascii="Times New Roman" w:hAnsi="Times New Roman" w:cs="Times New Roman"/>
          <w:sz w:val="28"/>
          <w:szCs w:val="28"/>
          <w:lang w:val="kk-KZ"/>
        </w:rPr>
        <w:t>ӘОК</w:t>
      </w:r>
      <w:r w:rsidRPr="00C54344">
        <w:rPr>
          <w:rFonts w:ascii="Times New Roman" w:hAnsi="Times New Roman" w:cs="Times New Roman"/>
          <w:sz w:val="28"/>
          <w:szCs w:val="28"/>
        </w:rPr>
        <w:t xml:space="preserve"> </w:t>
      </w:r>
      <w:r w:rsidRPr="00C54344">
        <w:rPr>
          <w:rFonts w:ascii="Times New Roman" w:hAnsi="Times New Roman" w:cs="Times New Roman"/>
          <w:sz w:val="28"/>
          <w:szCs w:val="28"/>
          <w:lang w:val="kk-KZ"/>
        </w:rPr>
        <w:t>657.01 (379) 65.37</w:t>
      </w:r>
    </w:p>
    <w:p w:rsidR="00F241EE" w:rsidRPr="00C54344" w:rsidRDefault="00F241EE" w:rsidP="002F0F89">
      <w:pPr>
        <w:spacing w:after="0" w:line="240" w:lineRule="auto"/>
        <w:ind w:firstLine="709"/>
        <w:jc w:val="both"/>
        <w:rPr>
          <w:rFonts w:ascii="Times New Roman" w:hAnsi="Times New Roman" w:cs="Times New Roman"/>
          <w:sz w:val="28"/>
          <w:szCs w:val="28"/>
          <w:lang w:val="kk-KZ"/>
        </w:rPr>
      </w:pPr>
    </w:p>
    <w:p w:rsidR="00F241EE" w:rsidRPr="00C54344" w:rsidRDefault="00F241EE" w:rsidP="002F0F89">
      <w:pPr>
        <w:spacing w:after="0" w:line="240" w:lineRule="auto"/>
        <w:ind w:firstLine="709"/>
        <w:jc w:val="center"/>
        <w:rPr>
          <w:rFonts w:ascii="Times New Roman" w:hAnsi="Times New Roman" w:cs="Times New Roman"/>
          <w:b/>
          <w:sz w:val="28"/>
          <w:szCs w:val="28"/>
          <w:lang w:val="kk-KZ"/>
        </w:rPr>
      </w:pPr>
      <w:r w:rsidRPr="00C54344">
        <w:rPr>
          <w:rFonts w:ascii="Times New Roman" w:hAnsi="Times New Roman" w:cs="Times New Roman"/>
          <w:b/>
          <w:sz w:val="28"/>
          <w:szCs w:val="28"/>
          <w:lang w:val="kk-KZ"/>
        </w:rPr>
        <w:t>ҚАЗАҚСТАН РЕСПУБЛИКАСЫНДАҒЫ ЭКОЛОГИЯЛЫҚ АУДИТТІ ДАМЫТУ ПРОБЛЕМАЛАРЫ</w:t>
      </w:r>
    </w:p>
    <w:p w:rsidR="00F241EE" w:rsidRPr="00C54344" w:rsidRDefault="00F241EE" w:rsidP="002F0F89">
      <w:pPr>
        <w:spacing w:after="0" w:line="240" w:lineRule="auto"/>
        <w:ind w:firstLine="709"/>
        <w:jc w:val="both"/>
        <w:rPr>
          <w:rFonts w:ascii="Times New Roman" w:hAnsi="Times New Roman" w:cs="Times New Roman"/>
          <w:sz w:val="28"/>
          <w:szCs w:val="28"/>
          <w:lang w:val="kk-KZ"/>
        </w:rPr>
      </w:pPr>
    </w:p>
    <w:p w:rsidR="00F241EE" w:rsidRPr="00C54344" w:rsidRDefault="00F241EE" w:rsidP="002F0F89">
      <w:pPr>
        <w:spacing w:after="0" w:line="240" w:lineRule="auto"/>
        <w:jc w:val="center"/>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Абдиккаримова Аяулы -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Қаржы академиясы</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АҚ,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Есеп және аудит</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мамандығының </w:t>
      </w:r>
      <w:r w:rsidR="00EE536B" w:rsidRPr="00C54344">
        <w:rPr>
          <w:rFonts w:ascii="Times New Roman" w:hAnsi="Times New Roman" w:cs="Times New Roman"/>
          <w:sz w:val="28"/>
          <w:szCs w:val="28"/>
          <w:lang w:val="kk-KZ"/>
        </w:rPr>
        <w:t>«</w:t>
      </w:r>
      <w:r w:rsidR="00F570AA" w:rsidRPr="00C54344">
        <w:rPr>
          <w:rFonts w:ascii="Times New Roman" w:hAnsi="Times New Roman" w:cs="Times New Roman"/>
          <w:sz w:val="28"/>
          <w:szCs w:val="28"/>
          <w:lang w:val="kk-KZ"/>
        </w:rPr>
        <w:t>УК-31</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тобы, Нұр-Сұлтан қаласы, Қазақстан Республикасы, abdikarimova.27@bk.ru</w:t>
      </w:r>
    </w:p>
    <w:p w:rsidR="00F241EE" w:rsidRPr="00C54344" w:rsidRDefault="00F241EE" w:rsidP="002F0F89">
      <w:pPr>
        <w:spacing w:after="0" w:line="240" w:lineRule="auto"/>
        <w:jc w:val="center"/>
        <w:rPr>
          <w:rFonts w:ascii="Times New Roman" w:hAnsi="Times New Roman" w:cs="Times New Roman"/>
          <w:b/>
          <w:sz w:val="28"/>
          <w:szCs w:val="28"/>
          <w:lang w:val="kk-KZ"/>
        </w:rPr>
      </w:pPr>
    </w:p>
    <w:p w:rsidR="00F241EE" w:rsidRPr="00C54344" w:rsidRDefault="00F241EE" w:rsidP="002F0F89">
      <w:pPr>
        <w:spacing w:after="0" w:line="240" w:lineRule="auto"/>
        <w:jc w:val="center"/>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Ғылыми жетекші: Корабаев Б.С. -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Қаржы академиясы</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АҚ,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Есеп және ІТ</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кафедрасының аға оқытушысы, кәсіби бухгалтер, Нұр-Сұлтан қаласы, Қазақстан Республикасы, bei2010@mail.ru</w:t>
      </w:r>
    </w:p>
    <w:p w:rsidR="00F241EE" w:rsidRPr="00C54344" w:rsidRDefault="00F241EE" w:rsidP="002F0F89">
      <w:pPr>
        <w:spacing w:after="0" w:line="240" w:lineRule="auto"/>
        <w:ind w:firstLine="709"/>
        <w:jc w:val="both"/>
        <w:rPr>
          <w:rFonts w:ascii="Times New Roman" w:hAnsi="Times New Roman" w:cs="Times New Roman"/>
          <w:sz w:val="28"/>
          <w:szCs w:val="28"/>
          <w:lang w:val="kk-KZ"/>
        </w:rPr>
      </w:pPr>
    </w:p>
    <w:p w:rsidR="00F241EE" w:rsidRPr="00C54344" w:rsidRDefault="00F241EE" w:rsidP="002F0F89">
      <w:pPr>
        <w:pStyle w:val="a9"/>
        <w:spacing w:before="0" w:beforeAutospacing="0" w:after="0" w:afterAutospacing="0"/>
        <w:jc w:val="center"/>
        <w:rPr>
          <w:rStyle w:val="ab"/>
          <w:b w:val="0"/>
          <w:sz w:val="28"/>
          <w:szCs w:val="28"/>
          <w:lang w:val="kk-KZ"/>
        </w:rPr>
      </w:pPr>
      <w:r w:rsidRPr="00C54344">
        <w:rPr>
          <w:rStyle w:val="ab"/>
          <w:sz w:val="28"/>
          <w:szCs w:val="28"/>
          <w:lang w:val="kk-KZ"/>
        </w:rPr>
        <w:t>АНДАТПА</w:t>
      </w:r>
    </w:p>
    <w:p w:rsidR="00F241EE" w:rsidRPr="00C54344" w:rsidRDefault="00F241EE" w:rsidP="002F0F8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Экологиялық аудитті ұйымдастыру-басқару жүйесіне белсенді қосу кәсіпорындарда экологиялық менеджмент жүйесін енгізумен қатар жүреді. Бұл қызмет субъектілерге нақты бағытталған басқару, бұл мемлекет те, кәсіпорындар да қолданатын басқару механизмдеріне өз ізін қалдырады. Бүгінгі таңда министрлік үшін еліміздің әлемдегі бәсекеге барынша қабілетті 50 елдің қатарына кіруі мақсатында халықаралық стандарттарға сәйкес экологиялық қауіпсіздікті қамтамасыз етуге бағытталған табиғатты қорғау заңнамасын реформалау жөніндегі жұмыс аса маңызды болып табылады. Бұл-орасан зор жұмыстың басы, сондықтан да мемлекеттік органдардың, жұртшылықтың, бизнестің, ғылыми ортаның бірлескен күш-жігерінің арқасында ол табысты іске асырылатын болады деп ойлаймыз.</w:t>
      </w:r>
    </w:p>
    <w:p w:rsidR="00F241EE" w:rsidRPr="00C54344" w:rsidRDefault="00F241EE" w:rsidP="002F0F89">
      <w:pPr>
        <w:pStyle w:val="a9"/>
        <w:spacing w:before="0" w:beforeAutospacing="0" w:after="0" w:afterAutospacing="0"/>
        <w:ind w:firstLine="709"/>
        <w:jc w:val="both"/>
        <w:rPr>
          <w:rStyle w:val="ab"/>
          <w:b w:val="0"/>
          <w:sz w:val="28"/>
          <w:szCs w:val="28"/>
          <w:lang w:val="kk-KZ"/>
        </w:rPr>
      </w:pPr>
    </w:p>
    <w:p w:rsidR="00F241EE" w:rsidRPr="00C54344" w:rsidRDefault="00F241EE" w:rsidP="002F0F89">
      <w:pPr>
        <w:pStyle w:val="a9"/>
        <w:spacing w:before="0" w:beforeAutospacing="0" w:after="0" w:afterAutospacing="0"/>
        <w:jc w:val="center"/>
        <w:rPr>
          <w:b/>
          <w:sz w:val="28"/>
          <w:szCs w:val="28"/>
          <w:lang w:val="kk-KZ"/>
        </w:rPr>
      </w:pPr>
      <w:r w:rsidRPr="00C54344">
        <w:rPr>
          <w:rStyle w:val="ab"/>
          <w:sz w:val="28"/>
          <w:szCs w:val="28"/>
          <w:lang w:val="kk-KZ"/>
        </w:rPr>
        <w:t>АННОТАЦИЯ</w:t>
      </w:r>
    </w:p>
    <w:p w:rsidR="00F241EE" w:rsidRPr="00C54344" w:rsidRDefault="00F241EE" w:rsidP="002F0F89">
      <w:pPr>
        <w:pStyle w:val="a9"/>
        <w:spacing w:before="0" w:beforeAutospacing="0" w:after="0" w:afterAutospacing="0"/>
        <w:ind w:firstLine="709"/>
        <w:jc w:val="both"/>
        <w:rPr>
          <w:sz w:val="28"/>
          <w:szCs w:val="28"/>
          <w:lang w:val="kk-KZ"/>
        </w:rPr>
      </w:pPr>
      <w:r w:rsidRPr="00C54344">
        <w:rPr>
          <w:sz w:val="28"/>
          <w:szCs w:val="28"/>
          <w:lang w:val="kk-KZ"/>
        </w:rPr>
        <w:t xml:space="preserve">Активная интеграция экологического аудита в организационно-управленческую систему сопровождается внедрением систем экологического менеджмента на предприятиях. Эта деятельность направлена ​​на предметно-ориентированное управление, что накладывает свой отпечаток на механизмы управления, используемые как государством, так и предприятиями. Сегодня министерству важно работать над реформированием экологического законодательства, направленным на обеспечение экологической безопасности в соответствии с международными стандартами, чтобы наша страна вошла в число 50 наиболее конкурентоспособных стран мира. Это начало огромной работы, поэтому мы верим, что она увенчается успехом благодаря совместным усилиям государственных органов, общественности, бизнеса и академических кругов. </w:t>
      </w:r>
    </w:p>
    <w:p w:rsidR="00C54344" w:rsidRPr="00C54344" w:rsidRDefault="00C54344" w:rsidP="002F0F89">
      <w:pPr>
        <w:pStyle w:val="a9"/>
        <w:spacing w:before="0" w:beforeAutospacing="0" w:after="0" w:afterAutospacing="0"/>
        <w:ind w:firstLine="709"/>
        <w:jc w:val="both"/>
        <w:rPr>
          <w:sz w:val="28"/>
          <w:szCs w:val="28"/>
          <w:lang w:val="kk-KZ"/>
        </w:rPr>
      </w:pPr>
    </w:p>
    <w:p w:rsidR="00F241EE" w:rsidRPr="00C54344" w:rsidRDefault="00F241EE" w:rsidP="002F0F89">
      <w:pPr>
        <w:pStyle w:val="a9"/>
        <w:spacing w:before="0" w:beforeAutospacing="0" w:after="0" w:afterAutospacing="0"/>
        <w:jc w:val="center"/>
        <w:rPr>
          <w:b/>
          <w:sz w:val="28"/>
          <w:szCs w:val="28"/>
          <w:lang w:val="kk-KZ"/>
        </w:rPr>
      </w:pPr>
      <w:r w:rsidRPr="00C54344">
        <w:rPr>
          <w:rStyle w:val="ab"/>
          <w:sz w:val="28"/>
          <w:szCs w:val="28"/>
          <w:lang w:val="kk-KZ"/>
        </w:rPr>
        <w:lastRenderedPageBreak/>
        <w:t>ABSTRACT</w:t>
      </w:r>
    </w:p>
    <w:p w:rsidR="00F241EE" w:rsidRPr="00C54344" w:rsidRDefault="00F241EE" w:rsidP="002F0F89">
      <w:pPr>
        <w:pStyle w:val="a9"/>
        <w:spacing w:before="0" w:beforeAutospacing="0" w:after="0" w:afterAutospacing="0"/>
        <w:ind w:firstLine="709"/>
        <w:jc w:val="both"/>
        <w:rPr>
          <w:sz w:val="28"/>
          <w:szCs w:val="28"/>
          <w:lang w:val="en-US"/>
        </w:rPr>
      </w:pPr>
      <w:r w:rsidRPr="00C54344">
        <w:rPr>
          <w:sz w:val="28"/>
          <w:szCs w:val="28"/>
          <w:lang w:val="kk-KZ"/>
        </w:rPr>
        <w:t>Active integration of environmental audit into the organizational and management system is accompanied by the introduction of environmental management systems in enterprises. This activity is aimed at subject-specific management, which leaves its mark on the management mechanisms used by both the state and enterprises. Today, it is important for the Ministry to work on reforming environmental legislation aimed at ensuring environmental safety in accordance with international standards in order to make our country one of the 50 most competitive countries in the world. This is the beginning of a huge work, so we believe that it will be successful thanks to the joint efforts of government agencies, the public, business and academia.</w:t>
      </w:r>
    </w:p>
    <w:p w:rsidR="00F241EE" w:rsidRPr="00C54344" w:rsidRDefault="00F241EE" w:rsidP="002F0F89">
      <w:pPr>
        <w:pStyle w:val="a9"/>
        <w:spacing w:before="0" w:beforeAutospacing="0" w:after="0" w:afterAutospacing="0"/>
        <w:jc w:val="both"/>
        <w:rPr>
          <w:sz w:val="28"/>
          <w:szCs w:val="28"/>
          <w:lang w:val="en-US"/>
        </w:rPr>
      </w:pPr>
    </w:p>
    <w:p w:rsidR="00F241EE" w:rsidRPr="00C54344" w:rsidRDefault="00F241EE" w:rsidP="002F0F89">
      <w:pPr>
        <w:pStyle w:val="HTML"/>
        <w:jc w:val="both"/>
        <w:rPr>
          <w:rFonts w:ascii="Times New Roman" w:hAnsi="Times New Roman" w:cs="Times New Roman"/>
          <w:sz w:val="28"/>
          <w:szCs w:val="28"/>
          <w:lang w:val="en-US"/>
        </w:rPr>
      </w:pPr>
      <w:r w:rsidRPr="00C54344">
        <w:rPr>
          <w:rStyle w:val="ab"/>
          <w:rFonts w:ascii="Times New Roman" w:hAnsi="Times New Roman" w:cs="Times New Roman"/>
          <w:sz w:val="28"/>
          <w:szCs w:val="28"/>
          <w:lang w:val="kk-KZ"/>
        </w:rPr>
        <w:t>Түйін сөздер:</w:t>
      </w:r>
      <w:r w:rsidRPr="00C54344">
        <w:rPr>
          <w:rFonts w:ascii="Times New Roman" w:hAnsi="Times New Roman" w:cs="Times New Roman"/>
          <w:sz w:val="28"/>
          <w:szCs w:val="28"/>
          <w:lang w:val="kk-KZ"/>
        </w:rPr>
        <w:t xml:space="preserve"> экологиялық аудит, қоршаған орта, экологиялық кодекс, экологиялық норма, экологиялық қауіптілік, экологиялық төлемдер, экологиялық салықтар, экологиялық шығын </w:t>
      </w:r>
    </w:p>
    <w:p w:rsidR="00F241EE" w:rsidRPr="00C54344" w:rsidRDefault="00F241EE" w:rsidP="002F0F89">
      <w:pPr>
        <w:pStyle w:val="a9"/>
        <w:spacing w:before="0" w:beforeAutospacing="0" w:after="0" w:afterAutospacing="0"/>
        <w:jc w:val="both"/>
        <w:rPr>
          <w:sz w:val="28"/>
          <w:szCs w:val="28"/>
          <w:lang w:val="kk-KZ"/>
        </w:rPr>
      </w:pPr>
      <w:r w:rsidRPr="00C54344">
        <w:rPr>
          <w:rStyle w:val="ab"/>
          <w:sz w:val="28"/>
          <w:szCs w:val="28"/>
        </w:rPr>
        <w:t>Ключевые слова:</w:t>
      </w:r>
      <w:r w:rsidRPr="00C54344">
        <w:rPr>
          <w:sz w:val="28"/>
          <w:szCs w:val="28"/>
        </w:rPr>
        <w:t xml:space="preserve"> экологический аудит, окружающая среда, экологический кодекс, экологические стандарты, экологические опасности, экологические платежи, экологические налоги, экологические издержки</w:t>
      </w:r>
    </w:p>
    <w:p w:rsidR="00F241EE" w:rsidRPr="00C54344" w:rsidRDefault="00F241EE" w:rsidP="002F0F89">
      <w:pPr>
        <w:pStyle w:val="HTML"/>
        <w:jc w:val="both"/>
        <w:rPr>
          <w:rFonts w:ascii="Times New Roman" w:hAnsi="Times New Roman" w:cs="Times New Roman"/>
          <w:sz w:val="28"/>
          <w:szCs w:val="28"/>
          <w:lang w:val="en-US"/>
        </w:rPr>
      </w:pPr>
      <w:r w:rsidRPr="00C54344">
        <w:rPr>
          <w:rStyle w:val="ab"/>
          <w:rFonts w:ascii="Times New Roman" w:hAnsi="Times New Roman" w:cs="Times New Roman"/>
          <w:sz w:val="28"/>
          <w:szCs w:val="28"/>
          <w:lang w:val="en-US"/>
        </w:rPr>
        <w:t>Keywords:</w:t>
      </w:r>
      <w:r w:rsidRPr="00C54344">
        <w:rPr>
          <w:rFonts w:ascii="Times New Roman" w:hAnsi="Times New Roman" w:cs="Times New Roman"/>
          <w:sz w:val="28"/>
          <w:szCs w:val="28"/>
          <w:lang w:val="en-US"/>
        </w:rPr>
        <w:t xml:space="preserve"> environmental audit, environment, environmental code, environmental standards, environmental hazards, environmental payments, environmental taxes, environmental costs</w:t>
      </w:r>
    </w:p>
    <w:p w:rsidR="00F241EE" w:rsidRPr="00C54344" w:rsidRDefault="00F241EE" w:rsidP="002F0F89">
      <w:pPr>
        <w:spacing w:after="0" w:line="240" w:lineRule="auto"/>
        <w:ind w:firstLine="709"/>
        <w:jc w:val="both"/>
        <w:rPr>
          <w:rFonts w:ascii="Times New Roman" w:hAnsi="Times New Roman" w:cs="Times New Roman"/>
          <w:sz w:val="28"/>
          <w:szCs w:val="28"/>
          <w:lang w:val="en-US"/>
        </w:rPr>
      </w:pPr>
    </w:p>
    <w:p w:rsidR="00F241EE" w:rsidRPr="00C54344" w:rsidRDefault="00F241EE" w:rsidP="002F0F8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Экологиялық аудит-бұл субъектілердің экологиялық қызметіне (экологиялылығына) тәуелсіз тексеру жүргізу. Экологиялық аудит экономикалық дамыған елдерде ХХ ғасырдың 70-ші жылдары қолданыла бастады. Оның кең таралуы қоршаған ортаны қорғау заңнамасының талаптарының артуымен байланысты болды, олардың орындалмауы өндірістік құрылымдар мен олармен байланысты несиелік және сақтандыру ұйымдары үшін айтарлықтай қаржылық санкцияларға әкелуі мүмкін. Сондықтан экологиялық аудиттің пайда болуы кәсіпорындардың мүдделерін қорғау қажеттілігімен түсіндірілді. 80-жылдардың ортасында халықаралық сауда палатасы өндірістік практикаға бақылауды күшейту және компаниялар қызметінің стратегиясының экологиялық заңнама нормаларына сәйкестігін бағалау үшін ішкі әкімшілік басқару әдісі ретінде экологиялық аудитті қолданды. 90-жылдардың басында. экономикалық дамыған елдердің коммерциялық банктерінің көпшілігі экологиялық аудитті қоршаған орта саласында алатын тұлғалардың қызметіне байланысты қарыздар бойынша төлемеудің алдын алу мақсатында пайдалана бастады. </w:t>
      </w:r>
    </w:p>
    <w:p w:rsidR="00F241EE" w:rsidRPr="00C54344" w:rsidRDefault="00F241EE" w:rsidP="002F0F8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Экологиялық аудитті ұйымдастыру-басқару жүйесіне белсенді қосу кәсіпорындарда экологиялық менеджмент жүйесін енгізумен қатар жүреді. Бұл қызмет субъектілерге нақты бағытталған басқару, бұл мемлекет те, кәсіпорындар да қолданатын басқару механизмдеріне өз ізін қалдырады. Бүгінгі таңда министрлік үшін еліміздің әлемдегі бәсекеге барынша қабілетті </w:t>
      </w:r>
      <w:r w:rsidRPr="00C54344">
        <w:rPr>
          <w:rFonts w:ascii="Times New Roman" w:hAnsi="Times New Roman" w:cs="Times New Roman"/>
          <w:sz w:val="28"/>
          <w:szCs w:val="28"/>
          <w:lang w:val="kk-KZ"/>
        </w:rPr>
        <w:lastRenderedPageBreak/>
        <w:t xml:space="preserve">50 елдің қатарына кіруі мақсатында халықаралық стандарттарға сәйкес экологиялық қауіпсіздікті қамтамасыз етуге бағытталған табиғатты қорғау заңнамасын реформалау жөніндегі жұмыс аса маңызды болып табылады. </w:t>
      </w:r>
    </w:p>
    <w:p w:rsidR="00F241EE" w:rsidRPr="00C54344" w:rsidRDefault="00F241EE" w:rsidP="002F0F8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Ел Президентінің 2006 жылғы 1 наурыздағы Қазақстан халқына Жолдауында берілген тапсырмаларды негізге ала отырып, бес жыл бұрын, 2007 жылғы 9 қаңтарда экологиялық заңнаманы озық халықаралық актілермен үйлестіруге бағытталған Қазақстан Республикасының Экологиялық кодексі қабылданды, жаңа стандарттарға көшу, мемлекеттік бақылау жүйесін жетілдіру. </w:t>
      </w:r>
    </w:p>
    <w:p w:rsidR="00F241EE" w:rsidRPr="00C54344" w:rsidRDefault="00F241EE" w:rsidP="002F0F8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Қабылданған Экологиялық кодексте заңнаманы реформалау көзделеді және қазірдің өзінде жүзеге асырылуда. Бұрын қолданыста болған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қоршаған ортаны қорғау туралы</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Заңнан және ТМД елдерінің осыған ұқсас барлық заңдарынан айырмашылығы экологиялық Кодекспен: орнықты даму негіздері заңнамалық түрде бекітілді, бұл біздің қоғамда осы ұғымның әртүрлі түсіндірілуін жоққа шығарады; экологиялық талаптар заңнамалық деңгейге шығарылды, сол арқылы біздің Конституциямыздың адамның және азаматтың құқықтары мен бостандықтары тек заңдармен шектелуі мүмкін деген ережесі орындалады; жергілікті өзін-өзі басқару органдарының құзыреті енгізілді; мемлекеттік бақылауды жүргізу тәртібі толық сипатталған, бұл қазіргі заманғы заңнамалық талаптарға сәйкес келеді, бұл ретте өндірістік бақылаудың рөлі едәуір артты және қоғамдық бақылауды жүргізу тәртібі сипатталды; озық еуропалық практика үлгісі бойынша ең озық қолжетімді технологиялар негізінде берілетін кешенді экологиялық рұқсаттар енгізілді, ал экологиялық рұқсаттардың қолданылу мерзімі 3-5 жылға дейін ұлғайтылды беру тәртібі айтарлықтай жеңілдетілді; кәсіпорындар өндірістің күрделілігі және олардың қоршаған ортаға ықтимал әсер ету дәрежесі бойынша 4 топқа бөлінді, әрбір келесі топ үшін экологиялық рұқсаттарды беру тәртібі рәсімдік тұрғыдан оңайлатылды; </w:t>
      </w:r>
    </w:p>
    <w:p w:rsidR="00F241EE" w:rsidRPr="00C54344" w:rsidRDefault="00F241EE" w:rsidP="002F0F8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Экологиялық нормалау қоршаған орта сапасының нысаналы көрсеткіштерін пайдаланатын болады; табиғат пайдаланушыларды және берілген рұқсаттарды есепке алу үшін табиғат пайдаланушылардың мемлекеттік тізілімі түсінігі енгізілді; қалдықтарға меншік құқығы, оның бір тұлғадан екінші тұлғаға және мемлекетке көшуі бойынша нормалар енгізілді, ал қалдықтарды жіктеу және нормалау жүйесі Базель конвенциясына және Еуроодақ директиваларына сәйкес келтірілді; берілетін лицензиялар түрлерінің саны үштен біріне дейін қысқарды; төлемдер жүйесі жеңілдікті коэффициенттерді ескере отырып, барлық ставкалар үшін бірыңғай негізделеді; залалды есептеу жүйесіне есептеудің тікелей әдістері ұғымы енгізілді; қоршаған ортаға эмиссияларға арналған квоталарды сату тетігі енгізілді.; бюджет қаражатын неғұрлым мақсатты жұмсау үшін табиғатты қорғау жобалары конкурсының мүлдем жаңа тетігі енгізілді. </w:t>
      </w:r>
    </w:p>
    <w:p w:rsidR="00F241EE" w:rsidRPr="00C54344" w:rsidRDefault="00F241EE" w:rsidP="002F0F8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Қазіргі уақытта Министрлік іске асыру үшін Экологиялық кодексте 46 қажетті заңға тәуелді актілердің қабылдануы қамтамасыз етілген. Экологиялық </w:t>
      </w:r>
      <w:r w:rsidRPr="00C54344">
        <w:rPr>
          <w:rFonts w:ascii="Times New Roman" w:hAnsi="Times New Roman" w:cs="Times New Roman"/>
          <w:sz w:val="28"/>
          <w:szCs w:val="28"/>
          <w:lang w:val="kk-KZ"/>
        </w:rPr>
        <w:lastRenderedPageBreak/>
        <w:t xml:space="preserve">кодекске қоршаған орта жүйесін одан әрі жетілдіру, оны үздік әлемдік стандарттарға сәйкестендіру үшін қажетті барлық нормалар енгізілген. Рұқсат беру жүйесін реформалау, экологиялық сараптама және қоршаған ортаға эмиссияларды нормалау жөніндегі Экологиялық кодексте ең үлкен жаңалықтар белгіленген. </w:t>
      </w:r>
    </w:p>
    <w:p w:rsidR="00F241EE" w:rsidRPr="00C54344" w:rsidRDefault="00F241EE" w:rsidP="002F0F8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Қоршаған ортаны қорғаудың алдын алу (ескерту) қағидаты әлемнің көптеген елдерінде жалпы қолдауға ие. Барлық жерде дерлік қоршаған ортаға эмиссияға рұқсат беру қоршаған ортаға әсерді міндетті бағалау негізінде жүзеге асырылады. Қазақстанда, ТМД-ның басқа елдеріндегідей, қоршаған ортаға әсерді міндетті бағалаумен және эмиссиялар нормативтерін есептеумен қатар, дәстүрлі түрде мемлекеттік экологиялық сараптама жүргізіледі. Дамыған мемлекеттерден айырмашылығы, ТМД елдерінде бұл процедуралардың барлығы бөлек жүзеге асырылады. Осыдан біз не нәрсеге ұмтылуымыз керек – әсерді бағалау мен эмиссия нормативтерін есептеуді жобалық циклмен біріктіріп, Рұқсаттар мен экологиялық сараптаманы бір процеске біріктіру керек. </w:t>
      </w:r>
    </w:p>
    <w:p w:rsidR="00F241EE" w:rsidRPr="00C54344" w:rsidRDefault="00F241EE" w:rsidP="002F0F8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Ішінара бұл жұмыс жасалды. Экологиялық кодексте кәсіпорындар өндірістің күрделілігі және олардың қоршаған ортаға ықтимал әсер ету дәрежесі бойынша 4 топқа бөлінген, әрбір келесі топ үшін экологиялық рұқсаттарды беру тәртібі рәсімдік тұрғыдан оңайлатылады. 4-ші топ үшін ҚОӘБ рәсімі қоршаған ортаны қорғау жобасының бөлімімен ғана шектеледі және олар декларациялар негізінде экологиялық рұқсаттар алады. Бұдан басқа, қазір рұқсат беру құжаттарын қайта қарау және оңтайландыру жөніндегі сараптама тобының жұмысы шеңберінде рұқсат беру рәсімдерін оңайлату жөніндегі жұмыс жалғасуда. Осылайша, мыналар ұсынылды: - Осы Кодекстің 71-бабында көзделген критерийлерге сәйкес 1-санаттағы объектілерді қоспағанда, қоршаған ортаны қорғау саласындағы жұмыстарды орындауды және қызметтер көрсетуді лицензиялауды жою; - қоршаған ортаға әсерді бағалау сатыларын қысқарту (3 сатыға дейін); - объектінің санатына қарай мемлекеттік экологиялық сараптама жүргізу мерзімдерін қысқарту (2 және одан аз есе); - I және II санаттағы объектілері бар табиғат пайдаланушылардың қоршаған ортаға эмиссияларға рұқсат алу үшін құжаттар топтамасын қысқарту; - қоршаған ортаға эмиссияларға рұқсат алуға өтінімдерді қарау мерзімін қысқарту (2 есе). </w:t>
      </w:r>
    </w:p>
    <w:p w:rsidR="00F241EE" w:rsidRPr="00C54344" w:rsidRDefault="00F241EE" w:rsidP="002F0F8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Алайда, түпкілікті түрде барлық рұқсат беру процедурасы келесіге дейін азайтылуы керек. Кәсіпорын экологиялық рұқсат алуға өтінім береді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электрондық үкімет</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ресурстарын пайдалана отырып). Уәкілетті орган материалдарды қажет болған жағдайда экологиялық сарапшыларға жібере отырып немесе басқа мемлекеттік органдарға келісуге жібере отырып, осы өтінімді қарайды. Мұндай қарау мерзімі 4-5 айды құрауы мүмкін, бірақ бұл экологиялық сараптама мен рұқсат берудің бірлескен мерзіміне қарағанда аз мерзім және аз рәсімдер болады. Яғни, экологиялық сараптама көптеген дамыған мемлекеттердегідей уәкілетті органның ішкі рәсімі болуға тиіс. </w:t>
      </w:r>
      <w:r w:rsidRPr="00C54344">
        <w:rPr>
          <w:rFonts w:ascii="Times New Roman" w:hAnsi="Times New Roman" w:cs="Times New Roman"/>
          <w:sz w:val="28"/>
          <w:szCs w:val="28"/>
          <w:lang w:val="kk-KZ"/>
        </w:rPr>
        <w:lastRenderedPageBreak/>
        <w:t xml:space="preserve">Табиғат қорғау саласына әсер ету дәрежесі бойынша одан да маңызды нәрсені атауға болмайды барлық табиғи ортаның-су айдындары мен ауыз судың, елді мекендердің топырағы мен ауасының ластануын реттейтін санитарлық – экологиялық нормативтерге қарағанда. Жалпы, біз шекті жол берілетін Концентрациялардың (ШЖК) санитариялық нормативтеріне, шекті жол берілетін шығарындылар мен төгінділердің (ШЖК және ШЖК) нормативтеріне негізделген ластануды нормалаудың қолданыстағы әдіснамасын сақтаймыз. </w:t>
      </w:r>
    </w:p>
    <w:p w:rsidR="00F241EE" w:rsidRPr="00C54344" w:rsidRDefault="00F241EE" w:rsidP="002F0F8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Алайда, бұрын 1500-ге жуық түрлі ШРК, ал қазір 150-ге жуық нормаланатын заттардың тізімі едәуір қысқартылды, олардың тізімін Экологиялық кодексті іске асыру үшін Үкімет белгілеген. Экологиялық кодекске сәйкес экологиялық нормалау қоршаған орта сапасының нысаналы көрсеткіштерін де пайдаланатын болады, оларды белгілеу қағидаларын Үкімет бекіткен. Эмиссиялар нормативтерін есептеуді реформалаудың одан әрі бағыты санитарлық-қорғау аймақтарын кәсіпорын аумағының көлеміне дейін қысқарту жолымен жүруі тиіс. Бұл ретте, бақылау тікелей эмиссиялар көзінде, негізінен автоматты режимде жүзеге асырылатын эмиссиялардың үлестік нормативтері көбірек белгіленуі тиіс. Экологиялық Кодекспен алғаш рет қалдықтарға меншік құқығы, оның бір тұлғадан екінші тұлғаға және мемлекетке өтуі бойынша нормалар енгізілді, ал қалдықтарды жіктеу және нормалау жүйесі Базель конвенциясына және Еуроодақ директиваларына сәйкес келтірілді, бұл біздің еліміздің Дүниежүзілік сауда ұйымына кіруі кезінде міндетті талап болып табылады. Сондай-ақ қалдықтардың пайда болуын нормалаудан қалдықтарды орналастыруды нормалауға көшу жасалды, бұл табиғат пайдаланушыларды қалдықсыз технологияларды іздеуге және қалдықтарды қайта өңдеуге ынталандыруы тиіс. Тағы бір қадам жасау керек-жинақталған қалдықтардың барлық көлемін олардың орындарында қалыпқа келтіруге көшу полигондардың иелерін қалдықтарды өңдеумен айналысуға ынталандыратын орналастыру. </w:t>
      </w:r>
    </w:p>
    <w:p w:rsidR="00F241EE" w:rsidRPr="00C54344" w:rsidRDefault="00F241EE" w:rsidP="002F0F8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Министрлікте әртүрлі салаларда қалдықтармен жұмыс істеу мәселелері бойынша ведомствоаралық жұмыс тобы жұмыс істейді, ол қалдықтардың проблемалық мәселелерімен мақсатты түрде айналысады. Қалдықтармен жұмыс істеудің және салалар бойынша қалдықтар ағынын шаруашылық басқарудың негізі қалдықтарды есепке алу және жіктеу болып табылады. Тек сенімді, егжей-тегжейлі және әр түрлі салалардағы қалдықтармен жұмыс істеудің нақты жағдайын көрсететін жіктеу қалдықтарды тиімді басқаруды дамытуға мүмкіндік береді. ҚР Экологиялық кодексінің 17-бабына сәйкес әзірленген және ҚР Қоршаған ортаны қорғау министрінің 2007 жылғы 31 мамырдағы № 169-п бұйрығымен бекітілген қалдықтар сыныптауышы осы міндетті шешуге бағытталған. Қалдықтар сыныптауышы Қазақстан Республикасы қосылған Базель конвенциясында көзделген ережелерді ескереді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Қазақстан Республикасының Қауіпті қалдықтарды трансшекаралық тасымалдауды және оларды жоюды бақылау туралы Базель конвенциясына </w:t>
      </w:r>
      <w:r w:rsidRPr="00C54344">
        <w:rPr>
          <w:rFonts w:ascii="Times New Roman" w:hAnsi="Times New Roman" w:cs="Times New Roman"/>
          <w:sz w:val="28"/>
          <w:szCs w:val="28"/>
          <w:lang w:val="kk-KZ"/>
        </w:rPr>
        <w:lastRenderedPageBreak/>
        <w:t>қосылуы туралы</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Қазақстан Республикасының 2003 жылғы 10 ақпандағы N 89-II Заңы). </w:t>
      </w:r>
    </w:p>
    <w:p w:rsidR="00F241EE" w:rsidRPr="00C54344" w:rsidRDefault="00F241EE" w:rsidP="002F0F8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Экологиялық кодексте (287-бап) қауіпті қалдықтарды трансшекаралық тасымалдауды және оларды жоюды бақылау туралы Базель конвенциясына сәйкес тасымалдау, кәдеге жарату, сақтау және көму мақсаттары үшін қалдықтар қауіптілігінің 3 деңгейі белгіленетіні нақты белгіленген. Жіктеу полигондарға берілген, бірақ қалдықтардың бұрын бар қауіптілік кластары бойынша бөлінуін бекіту жоқ. Алайда, кәсіпорындар әлі де қалдықтардың қауіптілік сыныптарын қолданады. Айта кету керек, бұл қос жіктеу уақытша құбылыс болып табылады, оның мақсаты белгілі бір қалдықты анықтау үшін даулар кезінде барлық нүктелерді i – ден жоғары қою болып табылады. Біз қалдықтарды уыттылықты ғана емес, барлық қауіпті қасиеттері бойынша бағалауымыз керек екенін түсінуіміз керек. </w:t>
      </w:r>
    </w:p>
    <w:p w:rsidR="00F241EE" w:rsidRPr="00C54344" w:rsidRDefault="00F241EE" w:rsidP="002F0F8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Салық кодексі қалдықтардың қауіптілік деңгейі бойынша төленуін белгілейді. Қоршаған ортаға эмиссия үшін төлемақы ставкалары тікелей Салық кодексінде белгіленген. Бұл ретте жергілікті өкілді органдарға газ жағу бойынша ставкаларды қоспағанда, салық кодексінде белгіленген ставкаларды екі еседен артық емес (жиырма есе) көтеру құқығы бекітілді. Өкінішке орай, Қазақстанның көптеген өңірлерінде қоршаған ортаны ластағаны үшін төлемдердің фискалдық сипаты сақталып отыр, облыстар әкімдері оларды жергілікті бюджетті толықтырудың қосымша көздерін ғана көріп отыр. Экологтар үшін төлемдердің ең маңызды мәні ынталандырушы болып табылады. Біз үшін кәсіпорынның табиғатты қорғау шараларына көбірек қаражат салуы әлдеқайда маңызды. Сондықтан реформалаудың түпкі мақсаты қоршаған ортаға нормативтік эмиссиялар үшін нөлдік ставка болуы керек (еске саламын, эмиссиялар санитарлық - қорғау аймағымен емес, кәсіпорынның аумағымен шектелуі керек). Нормативтік төлемдер экологиялық салықтармен ауыстырылуы керек-бұл дамыған мемлекеттер қазір өтіп жатқан ең прогрессивті тәжірибе. Мысалдар: тұтынылатын энергияға салынатын салық, тұтынылатын отынға салынатын салық, суды тұтынуға салынатын салық. Сонымен қатар, бұл салықтар өндірушілерден алынады және тарифтерге қосылады, бірақ ресурстардың осы түрлерін үнемдеу үшін ынталандырушы сипатқа ие, бұл сайып келгенде оларды үнемдеуге және қоршаған ортаға эмиссиялардың азаюына әкеледі. </w:t>
      </w:r>
    </w:p>
    <w:p w:rsidR="00F241EE" w:rsidRPr="00C54344" w:rsidRDefault="00F241EE" w:rsidP="002F0F8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Мемлекет басшысының Президент жанындағы Шетелдік инвесторлар кеңесінің 18-ші отырысында берген тапсырмаларын орындау үшін Министрлік шетелдік инвесторлармен бірлесіп халықаралық тәжірибені ескере отырып, Қазақстанда экологиялық салықтарды енгізу бойынша ұсыныстарды пысықтады. Атап айтқанда: </w:t>
      </w:r>
    </w:p>
    <w:p w:rsidR="00F241EE" w:rsidRPr="00C54344" w:rsidRDefault="00F241EE" w:rsidP="002F0F8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1. Эмиссия үшін төлемнен 5-6 заттың шығарындылары және 15-19 заттың төгінділері үшін салыққа көшу, заңда айқындалған мөлшерлемелермен, ең төменгі есептік көрсеткішке байланыстырылған. Бұл ретте</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нормативтен тыс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төлем ұғымының күшін жою (заңсыз эмиссияларды заңдастыру ретінде). </w:t>
      </w:r>
      <w:r w:rsidRPr="00C54344">
        <w:rPr>
          <w:rFonts w:ascii="Times New Roman" w:hAnsi="Times New Roman" w:cs="Times New Roman"/>
          <w:sz w:val="28"/>
          <w:szCs w:val="28"/>
          <w:lang w:val="kk-KZ"/>
        </w:rPr>
        <w:lastRenderedPageBreak/>
        <w:t xml:space="preserve">Айыппұл санкциялары туралы мәселе залалды өтеу рәсімі (Экологиялық кодекс) және әкімшілік айыппұлдар (ӘҚБтК) арқылы шешіледі. Барлық алымдар табиғат қорғау бағдарламаларына арналған бюджет шығындарын жабу мақсатында жергілікті бюджеттерге жіберілуі тиіс. </w:t>
      </w:r>
    </w:p>
    <w:p w:rsidR="00F241EE" w:rsidRPr="00C54344" w:rsidRDefault="00F241EE" w:rsidP="002F0F8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2. Экологиялық қауіптілік деңгейі бойынша сараланған мөлшерлемемен тұрмыстық қатты және өнеркәсіптік қалдықтар полигондарынан алынатын салық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ластаушы төлейді</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қағидатын іске асыруға, экологиялық бағдарламаларды іске асыруға қаражат жинауға, эмиссиялардың ең төменгі ықтимал деңгейіне қол жеткізуге ынталандыруға бағытталған). </w:t>
      </w:r>
    </w:p>
    <w:p w:rsidR="00F241EE" w:rsidRPr="00C54344" w:rsidRDefault="00F241EE" w:rsidP="002F0F8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3. Күн, жел және шағын гидроэнергетика объектілерін салықтан босата отырып, электр энергиясын өндіруге салынатын салық. (Энергия тиімділігін ынталандыруға, энергияны үнемдеуге, жаңартылатын ресурстар мен энергияны дамытуға бағытталған). Салық ставкасы бастапқыда төмен деңгейде, одан әрі көтерілумен белгіленуі мүмкін (Германияның мысалы бойынша). Сонымен қатар, әлеуметтік салық ставкаларын пропорционалды төмендету ұсынылады. </w:t>
      </w:r>
    </w:p>
    <w:p w:rsidR="00F241EE" w:rsidRPr="00C54344" w:rsidRDefault="00F241EE" w:rsidP="002F0F8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4. Күкірт пен СО2 құрамына байланысты автомоторлық отынды тұтынуға арналған Акциз (отын үнемдеуді ынталандыруға, ластаушы заттар мен парниктік газдар шығарындыларын азайтуға бағытталған). </w:t>
      </w:r>
    </w:p>
    <w:p w:rsidR="00F241EE" w:rsidRPr="00C54344" w:rsidRDefault="00F241EE" w:rsidP="002F0F8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5. Көлік салығы тек қуатына ғана емес, сонымен бірге экологиялық талаптардың сақталуына да байланысты (көлік құралының шығарылған жылын қоса алғанда). </w:t>
      </w:r>
    </w:p>
    <w:p w:rsidR="00F241EE" w:rsidRPr="00C54344" w:rsidRDefault="00F241EE" w:rsidP="002F0F8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6. Табиғи су көздерінен су алуға салынатын салық (су үнемдеуді ынталандыруға, айналымдағы сумен жабдықтауды дамытуға бағытталған). </w:t>
      </w:r>
    </w:p>
    <w:p w:rsidR="00F241EE" w:rsidRPr="00C54344" w:rsidRDefault="00F241EE" w:rsidP="002F0F8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7. Тазартылмайтын қаптамаға салынатын салық. (Ыдыстарды, пластикалық бөтелкелерді кәдеге жаратуды дамытуға бағытталған). Мұндай салықтарды енгізудің мақсаты табиғат пайдаланушыларды қоршаған ортаға эмиссияларды төмендетуге және табиғи ресурстарды үнемді пайдалануға (тұтынуға) ынталандыру болып табылады. Бұл ұсыныстар Салық кодексіне енгізу үшін экономика және бюджеттік жоспарлау министрлігі жанындағы Салық кодексін әзірлеу жөніндегі арнайы топқа жіберілді, бірақ бәрі бірдей мақұлданбады. Жаңа Салық нормаларына қарамастан, экологиялық төлемдер жүйесі әлі де төмендеуді экономикалық ынталандыруды қамтамасыз етпейді қоршаған ортаның ластануы. Сондықтан мақсатты жоспарлау мен экологиялық шығындарды қатаң бақылау қажет басқарудың барлық деңгейлеріндегі табиғат қорғау қажеттіліктеріне арналған қаражат. </w:t>
      </w:r>
    </w:p>
    <w:p w:rsidR="00F241EE" w:rsidRPr="00C54344" w:rsidRDefault="00F241EE" w:rsidP="002F0F8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Қоршаған ортаны қорғаудың экономикалық құралдарын дамыту үшін заңнаманы, оның ішінде бюджеттік және салықтық заңнаманы жетілдіру талап етіледі. Егер экологиялық талаптарды бұзғаны үшін төлемдер, сондай-ақ эмиссия үшін төлемдер табиғат қорғау қызметі үшін мақсатты түрде пайдаланылатын болса ғана табиғат қорғау іс-шараларын қаржыландыру тетігі пәрменді болады. Осы мақсатта табиғат қорғау іс-шараларын қаржыландыру </w:t>
      </w:r>
      <w:r w:rsidRPr="00C54344">
        <w:rPr>
          <w:rFonts w:ascii="Times New Roman" w:hAnsi="Times New Roman" w:cs="Times New Roman"/>
          <w:sz w:val="28"/>
          <w:szCs w:val="28"/>
          <w:lang w:val="kk-KZ"/>
        </w:rPr>
        <w:lastRenderedPageBreak/>
        <w:t xml:space="preserve">үшін жергілікті деңгейде шоғырландырылатын қаражатты кезең-кезеңімен бағыттау тетігін белгілеу қажет деп санаймыз. </w:t>
      </w:r>
    </w:p>
    <w:p w:rsidR="00F241EE" w:rsidRPr="00C54344" w:rsidRDefault="00F241EE" w:rsidP="002F0F8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Бірінші кезеңде экологиялық төлемдердің 50% - ы бір көзде, мысалы, Қазақстан Республикасының Ұлттық қорында шоғырландырылатын болады, одан трансфертпен экологиялық инвестициялық жобаларды іске асыруға бағытталатын болады. Мұндай жобалар қатты-тұрмыстық қалдықтарды қайта өңдеу зауыттарын салу, ЖЭС және жаңартылатын энергия өндірісінің басқа да объектілерін салу, өндірістің энергия тиімділігін арттыру жөніндегі жобалар болады. </w:t>
      </w:r>
    </w:p>
    <w:p w:rsidR="00F241EE" w:rsidRPr="00C54344" w:rsidRDefault="00F241EE" w:rsidP="002F0F8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Экологиялық кодекстің қабылдануымен залалды есептеу жүйесіне тікелей есептеу әдістері ұғымы енгізілді, олар іс жүзінде көбірек қолданылатын болады. Егер қоршаған ортаны нормативтік ластағаны үшін төлемдерден бас тартылса, онда төлемдерді есептеу әдістемесін залалды есептеу үшін пайдалануға болады. Сонымен бірге, заңнаманы бұзғаны үшін айыппұлдар жүйесін қатаң қатайту және осы мәселеде әлемдік тәжірибені мұқият бақылау қажет. Айыппұл сомалары дәстүрлі түрде Әкімшілік кодексте белгіленуі мүмкін. Айыппұлдар мен сот істерінің мөлшері немқұрайды табиғат пайдаланушылар үшін өте сезімтал болуы маңызды. </w:t>
      </w:r>
      <w:r w:rsidRPr="00C54344">
        <w:rPr>
          <w:rFonts w:ascii="Times New Roman" w:hAnsi="Times New Roman" w:cs="Times New Roman"/>
          <w:sz w:val="28"/>
          <w:szCs w:val="28"/>
        </w:rPr>
        <w:t xml:space="preserve">Мысалы, Чехияда айыппұл сомасы бірнеше ондаған доллардан бірнеше миллион долларға дейін. Әрі айқындау құқығын айыппұл берілсе ғана инспекторына үшін кәсіпорын емес еді есептеуге, өзіне тиімдірек – теңдікті бұзуға немесе айыппұл төлеуге міндетті. Кәсіпорындарды тоқтатқанға дейін оларды тоқтата тұру бойынша шараларды қолдану қажет. Жалпы, экологиялық рұқсатсыз жұмыс істеу мүмкін болмаған кезде біртіндеп тәжірибеге көшу қажет. Қазақстан озон қабатын қорғау жөніндегі БҰҰ негіздемелік конвенциясына Киото хаттамасын ратификациялады. Киото хаттамасын іске асыруды үйлестіретін уәкілетті органның Қоршағанортаминінің айқындауы бойынша Қазақстан Республикасы Үкіметінің 2009 жылғы 6 тамыздағы № 1205 Қаулысы қабылданды. </w:t>
      </w:r>
    </w:p>
    <w:p w:rsidR="00F241EE" w:rsidRPr="00C54344" w:rsidRDefault="00F241EE" w:rsidP="002F0F8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Қазіргі уақытта Киото хаттамасын қабылдауға байланысты түзетулер енгізу қажеттілігі мәніне Қазақстан Республикасының қолданыстағы заңнамасын талдау бойынша жұмыс жүргізілуде. Киото хаттамасының тетіктерін іске асыру бойынша тиімді заңнама саласындағы Еуропа елдерінің тәжірибесі зерттелуде. Киото хаттамасының ережелерін іске асыру бойынша заңдар әзірлеу жоспарланған. Қазақстан Республикасы Президентінің 2009 жылғы 24 тамыздағы №858 Жарлығымен бекітілген Қазақстан Республикасының 2010 жылдан 2020 жылға дейінгі кезеңге арналған құқықтық саясат тұжырымдамасына сәйкес табиғатты ұтымды пайдалануды ынталандыруға және экологиялық нормативтерді сақтауға, экологиялық таза өндірістерді және азаматтардың экологиялық қауіпсіз мінез-құлқын дамытуға бағытталған экологиялық заңнаманы жетілдіру жөнінде ұсыныстар әзірлеу бойынша жұмыс жүргізілуде. </w:t>
      </w:r>
    </w:p>
    <w:p w:rsidR="00F241EE" w:rsidRPr="00C54344" w:rsidRDefault="00F241EE" w:rsidP="002F0F8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Осылайша, республикада экологиялық заңнаманы жетілдіру және реформалау жөніндегі одан әрі жұмыс белсенді қарқынмен жүргізілуде. Бұл-</w:t>
      </w:r>
      <w:r w:rsidRPr="00C54344">
        <w:rPr>
          <w:rFonts w:ascii="Times New Roman" w:hAnsi="Times New Roman" w:cs="Times New Roman"/>
          <w:sz w:val="28"/>
          <w:szCs w:val="28"/>
          <w:lang w:val="kk-KZ"/>
        </w:rPr>
        <w:lastRenderedPageBreak/>
        <w:t xml:space="preserve">орасан зор жұмыстың басы, сондықтан да мемлекеттік органдардың, жұртшылықтың, бизнестің, ғылыми ортаның бірлескен күш-жігерінің арқасында ол табысты іске асырылатын болады деп ойлаймыз. </w:t>
      </w:r>
    </w:p>
    <w:p w:rsidR="00F241EE" w:rsidRPr="00C54344" w:rsidRDefault="00F241EE" w:rsidP="002F0F89">
      <w:pPr>
        <w:spacing w:after="0" w:line="240" w:lineRule="auto"/>
        <w:ind w:firstLine="709"/>
        <w:jc w:val="both"/>
        <w:rPr>
          <w:rFonts w:ascii="Times New Roman" w:hAnsi="Times New Roman" w:cs="Times New Roman"/>
          <w:sz w:val="28"/>
          <w:szCs w:val="28"/>
          <w:lang w:val="kk-KZ"/>
        </w:rPr>
      </w:pPr>
    </w:p>
    <w:p w:rsidR="00F241EE" w:rsidRPr="00C54344" w:rsidRDefault="00F241EE" w:rsidP="002F0F89">
      <w:pPr>
        <w:spacing w:after="0" w:line="240" w:lineRule="auto"/>
        <w:ind w:firstLine="709"/>
        <w:jc w:val="center"/>
        <w:rPr>
          <w:rFonts w:ascii="Times New Roman" w:hAnsi="Times New Roman" w:cs="Times New Roman"/>
          <w:b/>
          <w:sz w:val="28"/>
          <w:szCs w:val="28"/>
          <w:lang w:val="kk-KZ"/>
        </w:rPr>
      </w:pPr>
      <w:r w:rsidRPr="00C54344">
        <w:rPr>
          <w:rFonts w:ascii="Times New Roman" w:hAnsi="Times New Roman" w:cs="Times New Roman"/>
          <w:b/>
          <w:sz w:val="28"/>
          <w:szCs w:val="28"/>
          <w:lang w:val="kk-KZ"/>
        </w:rPr>
        <w:t>Пайдаланылған әдебиеттер тізімі:</w:t>
      </w:r>
    </w:p>
    <w:p w:rsidR="00F241EE" w:rsidRPr="00C54344" w:rsidRDefault="00F241EE" w:rsidP="002F0F8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1. ҚР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аудиторлық қызмет туралы заңы</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20.11.1998 жыл (2018 ақпан айындағы өзгертулер мен толықтырулар)</w:t>
      </w:r>
    </w:p>
    <w:p w:rsidR="00F241EE" w:rsidRPr="00C54344" w:rsidRDefault="00F241EE" w:rsidP="002F0F89">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2. Аудиттің халықаралық стандарттары Алматы:  Раритет 2001.</w:t>
      </w:r>
    </w:p>
    <w:p w:rsidR="00F241EE" w:rsidRPr="00C54344" w:rsidRDefault="00F241EE" w:rsidP="002F0F89">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 xml:space="preserve">3. Богатая И.Н., Хахонова Н.Н. Аудит. Серия </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Высшее образование</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 – Ростов н/Д: Феникс, 2003, стр.108 – 114.</w:t>
      </w:r>
    </w:p>
    <w:p w:rsidR="00F241EE" w:rsidRPr="00C54344" w:rsidRDefault="00F241EE" w:rsidP="002F0F89">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4. Әжібаева З.Н., Байболтаева Н.Ә., Жұмағалиева Ж.Ғ Аудит: Оқулық.- Алматы: 2006ж. 31-48  б.</w:t>
      </w:r>
    </w:p>
    <w:p w:rsidR="00F241EE" w:rsidRPr="00C54344" w:rsidRDefault="00F241EE" w:rsidP="002F0F89">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5. Ержанов М.С. Аудит 1. Базовый учебник Алматы 2005</w:t>
      </w:r>
    </w:p>
    <w:p w:rsidR="00F241EE" w:rsidRPr="00C54344" w:rsidRDefault="00F241EE" w:rsidP="002F0F89">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6. Абленов Д. Аудит негіздері . Оқулық. Алматы 2005</w:t>
      </w:r>
    </w:p>
    <w:p w:rsidR="00F241EE" w:rsidRPr="00C54344" w:rsidRDefault="00F241EE" w:rsidP="002F0F89">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7. Шарипов, А. К. Проблемы развития экологического аудита в Республике Казахстан / А. К. Шарипов. — Текст : непосредственный // Молодой ученый. — 2012. — № 5 (40). — С. 257-260.</w:t>
      </w:r>
    </w:p>
    <w:p w:rsidR="00F241EE" w:rsidRPr="00C54344" w:rsidRDefault="00F241EE" w:rsidP="002F0F89">
      <w:pPr>
        <w:spacing w:after="0" w:line="240" w:lineRule="auto"/>
        <w:rPr>
          <w:rFonts w:ascii="Times New Roman" w:hAnsi="Times New Roman" w:cs="Times New Roman"/>
        </w:rPr>
      </w:pPr>
    </w:p>
    <w:p w:rsidR="00AC4869" w:rsidRPr="00C54344" w:rsidRDefault="00AC4869" w:rsidP="002F0F89">
      <w:pPr>
        <w:spacing w:after="0" w:line="240" w:lineRule="auto"/>
        <w:rPr>
          <w:rFonts w:ascii="Times New Roman" w:hAnsi="Times New Roman" w:cs="Times New Roman"/>
          <w:sz w:val="28"/>
          <w:szCs w:val="28"/>
          <w:lang w:val="kk-KZ"/>
        </w:rPr>
      </w:pPr>
      <w:r w:rsidRPr="00C54344">
        <w:rPr>
          <w:rFonts w:ascii="Times New Roman" w:hAnsi="Times New Roman" w:cs="Times New Roman"/>
          <w:sz w:val="28"/>
          <w:szCs w:val="28"/>
          <w:lang w:val="kk-KZ"/>
        </w:rPr>
        <w:t>ӘОК 658.3 : 658.51</w:t>
      </w:r>
      <w:r w:rsidR="008C7190" w:rsidRPr="00C54344">
        <w:rPr>
          <w:rFonts w:ascii="Times New Roman" w:hAnsi="Times New Roman" w:cs="Times New Roman"/>
          <w:sz w:val="28"/>
          <w:szCs w:val="28"/>
          <w:lang w:val="kk-KZ"/>
        </w:rPr>
        <w:t xml:space="preserve"> </w:t>
      </w:r>
    </w:p>
    <w:p w:rsidR="008C7190" w:rsidRPr="00C54344" w:rsidRDefault="008C7190" w:rsidP="002F0F89">
      <w:pPr>
        <w:spacing w:after="0" w:line="240" w:lineRule="auto"/>
        <w:rPr>
          <w:rFonts w:ascii="Times New Roman" w:hAnsi="Times New Roman" w:cs="Times New Roman"/>
          <w:sz w:val="28"/>
          <w:szCs w:val="28"/>
          <w:lang w:val="kk-KZ"/>
        </w:rPr>
      </w:pPr>
    </w:p>
    <w:p w:rsidR="00F241EE" w:rsidRPr="00C54344" w:rsidRDefault="00F241EE" w:rsidP="002F0F89">
      <w:pPr>
        <w:spacing w:after="0" w:line="240" w:lineRule="auto"/>
        <w:jc w:val="center"/>
        <w:rPr>
          <w:rFonts w:ascii="Times New Roman" w:hAnsi="Times New Roman" w:cs="Times New Roman"/>
          <w:b/>
          <w:sz w:val="28"/>
          <w:szCs w:val="28"/>
          <w:lang w:val="kk-KZ"/>
        </w:rPr>
      </w:pPr>
      <w:r w:rsidRPr="00C54344">
        <w:rPr>
          <w:rFonts w:ascii="Times New Roman" w:hAnsi="Times New Roman" w:cs="Times New Roman"/>
          <w:b/>
          <w:sz w:val="28"/>
          <w:szCs w:val="28"/>
          <w:lang w:val="kk-KZ"/>
        </w:rPr>
        <w:t xml:space="preserve">ЛОГИСТИКАЛЫҚ ШЫҒЫНДАРДЫ ЕСЕПКЕ АЛУДА ИНВЕСТИЦИЯЛЫҚ ЖОБАЛАРДЫҢ ЭКОНОМИКАЛЫҚ МӘНІ </w:t>
      </w:r>
    </w:p>
    <w:p w:rsidR="00F241EE" w:rsidRPr="00C54344" w:rsidRDefault="00F241EE" w:rsidP="002F0F89">
      <w:pPr>
        <w:spacing w:after="0" w:line="240" w:lineRule="auto"/>
        <w:jc w:val="center"/>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Абдулазизова Ә.Ө., Шашта А.С. - , Л.Н.Гумилев атындағы ЕҰУ,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Есеп және аудит</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3 курс студенті, Нұр-Сұлтан қаласы, </w:t>
      </w:r>
      <w:hyperlink r:id="rId9" w:history="1">
        <w:r w:rsidRPr="00C54344">
          <w:rPr>
            <w:rFonts w:ascii="Times New Roman" w:hAnsi="Times New Roman" w:cs="Times New Roman"/>
            <w:sz w:val="28"/>
            <w:szCs w:val="28"/>
            <w:lang w:val="kk-KZ"/>
          </w:rPr>
          <w:t>abdulazizova.aigerim@mail.ru</w:t>
        </w:r>
      </w:hyperlink>
      <w:r w:rsidRPr="00C54344">
        <w:rPr>
          <w:rFonts w:ascii="Times New Roman" w:hAnsi="Times New Roman" w:cs="Times New Roman"/>
          <w:sz w:val="28"/>
          <w:szCs w:val="28"/>
          <w:lang w:val="kk-KZ"/>
        </w:rPr>
        <w:t xml:space="preserve">, </w:t>
      </w:r>
      <w:hyperlink r:id="rId10" w:history="1">
        <w:r w:rsidRPr="00C54344">
          <w:rPr>
            <w:rFonts w:ascii="Times New Roman" w:hAnsi="Times New Roman" w:cs="Times New Roman"/>
            <w:sz w:val="28"/>
            <w:szCs w:val="28"/>
            <w:lang w:val="kk-KZ"/>
          </w:rPr>
          <w:t>shashta_albina@mail.ru</w:t>
        </w:r>
      </w:hyperlink>
    </w:p>
    <w:p w:rsidR="00AC4869" w:rsidRPr="00C54344" w:rsidRDefault="00AC4869" w:rsidP="002F0F89">
      <w:pPr>
        <w:tabs>
          <w:tab w:val="left" w:pos="210"/>
        </w:tabs>
        <w:spacing w:after="0" w:line="240" w:lineRule="auto"/>
        <w:jc w:val="center"/>
        <w:rPr>
          <w:rFonts w:ascii="Times New Roman" w:hAnsi="Times New Roman" w:cs="Times New Roman"/>
          <w:sz w:val="28"/>
          <w:szCs w:val="28"/>
          <w:lang w:val="kk-KZ"/>
        </w:rPr>
      </w:pPr>
    </w:p>
    <w:p w:rsidR="00F241EE" w:rsidRPr="00C54344" w:rsidRDefault="00F241EE" w:rsidP="002F0F89">
      <w:pPr>
        <w:tabs>
          <w:tab w:val="left" w:pos="210"/>
        </w:tabs>
        <w:spacing w:after="0" w:line="240" w:lineRule="auto"/>
        <w:jc w:val="center"/>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Ғылыми жетекші: Корабаев Б.С. - Л.Н. Гумилев атындағы ЕҰУ, </w:t>
      </w:r>
      <w:r w:rsidR="00EE536B" w:rsidRPr="00C54344">
        <w:rPr>
          <w:rFonts w:ascii="Times New Roman" w:hAnsi="Times New Roman" w:cs="Times New Roman"/>
          <w:sz w:val="28"/>
          <w:szCs w:val="28"/>
          <w:lang w:val="kk-KZ"/>
        </w:rPr>
        <w:t>«</w:t>
      </w:r>
      <w:r w:rsidR="00A517DF" w:rsidRPr="00C54344">
        <w:rPr>
          <w:rFonts w:ascii="Times New Roman" w:hAnsi="Times New Roman" w:cs="Times New Roman"/>
          <w:sz w:val="28"/>
          <w:szCs w:val="28"/>
          <w:lang w:val="kk-KZ"/>
        </w:rPr>
        <w:t>Есеп және талдау</w:t>
      </w:r>
      <w:r w:rsidR="00EE536B" w:rsidRPr="00C54344">
        <w:rPr>
          <w:rFonts w:ascii="Times New Roman" w:hAnsi="Times New Roman" w:cs="Times New Roman"/>
          <w:sz w:val="28"/>
          <w:szCs w:val="28"/>
          <w:lang w:val="kk-KZ"/>
        </w:rPr>
        <w:t>»</w:t>
      </w:r>
      <w:r w:rsidR="00A517DF" w:rsidRPr="00C54344">
        <w:rPr>
          <w:rFonts w:ascii="Times New Roman" w:hAnsi="Times New Roman" w:cs="Times New Roman"/>
          <w:sz w:val="28"/>
          <w:szCs w:val="28"/>
          <w:lang w:val="kk-KZ"/>
        </w:rPr>
        <w:t xml:space="preserve"> кафедрасының</w:t>
      </w:r>
      <w:r w:rsidRPr="00C54344">
        <w:rPr>
          <w:rFonts w:ascii="Times New Roman" w:hAnsi="Times New Roman" w:cs="Times New Roman"/>
          <w:sz w:val="28"/>
          <w:szCs w:val="28"/>
          <w:lang w:val="kk-KZ"/>
        </w:rPr>
        <w:t xml:space="preserve"> аға оқытушысы,  кәсіби бухгалтер, Нұр-Сұлтан қаласы, Қазақстан Республикасы, bei2010@mail.ru</w:t>
      </w:r>
    </w:p>
    <w:p w:rsidR="00AC4869" w:rsidRPr="00C54344" w:rsidRDefault="00AC4869" w:rsidP="002F0F89">
      <w:pPr>
        <w:tabs>
          <w:tab w:val="left" w:pos="210"/>
        </w:tabs>
        <w:spacing w:after="0" w:line="240" w:lineRule="auto"/>
        <w:jc w:val="center"/>
        <w:rPr>
          <w:rFonts w:ascii="Times New Roman" w:hAnsi="Times New Roman" w:cs="Times New Roman"/>
          <w:sz w:val="28"/>
          <w:szCs w:val="28"/>
          <w:lang w:val="kk-KZ"/>
        </w:rPr>
      </w:pPr>
    </w:p>
    <w:p w:rsidR="00AC4869" w:rsidRPr="00C54344" w:rsidRDefault="00AC4869" w:rsidP="002F0F89">
      <w:pPr>
        <w:spacing w:after="0" w:line="240" w:lineRule="auto"/>
        <w:ind w:firstLine="709"/>
        <w:jc w:val="center"/>
        <w:rPr>
          <w:rFonts w:ascii="Times New Roman" w:eastAsia="Times New Roman" w:hAnsi="Times New Roman" w:cs="Times New Roman"/>
          <w:sz w:val="28"/>
          <w:szCs w:val="28"/>
          <w:lang w:val="kk-KZ"/>
        </w:rPr>
      </w:pPr>
      <w:r w:rsidRPr="00C54344">
        <w:rPr>
          <w:rFonts w:ascii="Times New Roman" w:hAnsi="Times New Roman" w:cs="Times New Roman"/>
          <w:b/>
          <w:bCs/>
          <w:sz w:val="28"/>
          <w:szCs w:val="28"/>
          <w:lang w:val="kk-KZ"/>
        </w:rPr>
        <w:t>АҢДАТПА</w:t>
      </w:r>
    </w:p>
    <w:p w:rsidR="00A044E0" w:rsidRPr="00C54344" w:rsidRDefault="00A044E0" w:rsidP="002F0F8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Бұл жұмыста логистикалық шығындарды есепке алуда инвестициялық жобалардың экономикалық мәні туралы, жалпы инвестиция, инвестициялық жоба туралы түсінік берілген. Логистикалық процессті басқару логистикалық жүйе эффективтілігін жоғарылатуды мақсатына қойдық. Бұл мақсатқа жету үшін жоспарлау жұмыстарына, есеп және логистикалық шығынды қысқартуға үлкен мән бередік.  Сонымен қатар, қоғамдық  тиімділік көрсеткіштері тұтас  қоғам үшін жобадан алынатын  нәтижелер мен шығындардың қатынасын көрсетеді. </w:t>
      </w:r>
    </w:p>
    <w:p w:rsidR="00AC4869" w:rsidRPr="00C54344" w:rsidRDefault="00A044E0" w:rsidP="002F0F8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Логистикалық шығындар саласы өте икемді түсіндіріледі. Оның шеңбері шығындар туралы ақпаратты топтау және жинау міндеттеріне байланысты. Логистикалық шығындарды есептеу мен талдауға практикалық тәсіл мүмкіндігінше қарапайым және қабылданған бухгалтерлік есеп, шығындарды </w:t>
      </w:r>
      <w:r w:rsidRPr="00C54344">
        <w:rPr>
          <w:rFonts w:ascii="Times New Roman" w:hAnsi="Times New Roman" w:cs="Times New Roman"/>
          <w:sz w:val="28"/>
          <w:szCs w:val="28"/>
          <w:lang w:val="kk-KZ"/>
        </w:rPr>
        <w:lastRenderedPageBreak/>
        <w:t>есептеу және баланстық есеп беру принциптеріне байланысты болуы керек туралы айтылған.</w:t>
      </w:r>
    </w:p>
    <w:p w:rsidR="00A044E0" w:rsidRPr="00C54344" w:rsidRDefault="00A044E0" w:rsidP="002F0F89">
      <w:pPr>
        <w:spacing w:after="0" w:line="240" w:lineRule="auto"/>
        <w:ind w:firstLine="709"/>
        <w:jc w:val="both"/>
        <w:rPr>
          <w:rFonts w:ascii="Times New Roman" w:eastAsia="Times New Roman" w:hAnsi="Times New Roman" w:cs="Times New Roman"/>
          <w:lang w:val="kk-KZ"/>
        </w:rPr>
      </w:pPr>
    </w:p>
    <w:p w:rsidR="00AC4869" w:rsidRPr="00C54344" w:rsidRDefault="00AC4869" w:rsidP="002F0F89">
      <w:pPr>
        <w:spacing w:after="0" w:line="240" w:lineRule="auto"/>
        <w:jc w:val="center"/>
        <w:rPr>
          <w:rFonts w:ascii="Times New Roman" w:eastAsia="Times New Roman" w:hAnsi="Times New Roman" w:cs="Times New Roman"/>
          <w:b/>
          <w:sz w:val="28"/>
          <w:szCs w:val="28"/>
          <w:lang w:val="kk-KZ"/>
        </w:rPr>
      </w:pPr>
      <w:r w:rsidRPr="00C54344">
        <w:rPr>
          <w:rFonts w:ascii="Times New Roman" w:eastAsia="Times New Roman" w:hAnsi="Times New Roman" w:cs="Times New Roman"/>
          <w:b/>
          <w:sz w:val="28"/>
          <w:szCs w:val="28"/>
          <w:lang w:val="kk-KZ"/>
        </w:rPr>
        <w:t xml:space="preserve">АННОТАЦИЯ </w:t>
      </w:r>
    </w:p>
    <w:p w:rsidR="00AC4869" w:rsidRPr="00C54344" w:rsidRDefault="00AC4869" w:rsidP="002F0F89">
      <w:pPr>
        <w:spacing w:after="0" w:line="240" w:lineRule="auto"/>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ab/>
        <w:t>В данной статье представлен обзор экономической значимости инвестиционных проектов с точки зрения затрат на логистику, общего объема инвестиций, инвестиционных проектов. Мы стремимся повысить эффективность логистической системы для управления логистическим процессом. Для достижения этой цели мы придаем большое значение снижению затрат на планирование, учет и логистику. Кроме того, общественные показатели эффективности отражают соотношение результатов проекта к затратам для общества в целом.</w:t>
      </w:r>
    </w:p>
    <w:p w:rsidR="00AC4869" w:rsidRPr="00C54344" w:rsidRDefault="00AC4869" w:rsidP="002F0F89">
      <w:pPr>
        <w:spacing w:after="0" w:line="240" w:lineRule="auto"/>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Сфера затрат на логистику очень гибкая. Его объем зависит от задачи группировки и сбора информации о затратах. Было заявлено, что практический подход к расчету и анализу логистических затрат должен быть максимально простым и основываться на принципах бухгалтерского учета, учета затрат и балансовой отчетности.</w:t>
      </w:r>
    </w:p>
    <w:p w:rsidR="00A044E0" w:rsidRPr="00C54344" w:rsidRDefault="00A044E0" w:rsidP="002F0F89">
      <w:pPr>
        <w:spacing w:after="0" w:line="240" w:lineRule="auto"/>
        <w:jc w:val="both"/>
        <w:rPr>
          <w:rFonts w:ascii="Times New Roman" w:eastAsia="Times New Roman" w:hAnsi="Times New Roman" w:cs="Times New Roman"/>
          <w:sz w:val="28"/>
          <w:szCs w:val="28"/>
          <w:lang w:val="kk-KZ"/>
        </w:rPr>
      </w:pPr>
    </w:p>
    <w:p w:rsidR="00A044E0" w:rsidRPr="00C54344" w:rsidRDefault="00A044E0" w:rsidP="002F0F89">
      <w:pPr>
        <w:pStyle w:val="a9"/>
        <w:spacing w:before="0" w:beforeAutospacing="0" w:after="0" w:afterAutospacing="0"/>
        <w:jc w:val="center"/>
        <w:rPr>
          <w:b/>
          <w:sz w:val="28"/>
          <w:szCs w:val="28"/>
          <w:lang w:val="kk-KZ"/>
        </w:rPr>
      </w:pPr>
      <w:r w:rsidRPr="00C54344">
        <w:rPr>
          <w:rStyle w:val="ab"/>
          <w:sz w:val="28"/>
          <w:szCs w:val="28"/>
          <w:lang w:val="kk-KZ"/>
        </w:rPr>
        <w:t>ABSTRACT</w:t>
      </w:r>
    </w:p>
    <w:p w:rsidR="00A044E0" w:rsidRPr="00C54344" w:rsidRDefault="00A044E0"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This paper provides an overview of the economic significance of investment projects in terms of logistics costs, total investment, investment projects. We aim to increase the efficiency of the logistics system to manage the logistics process. To achieve this goal, we attach great importance to planning, accounting and logistics costs reduction. In addition, public performance indicators reflect the ratio of project results to costs for society as a whole.</w:t>
      </w:r>
    </w:p>
    <w:p w:rsidR="00A044E0" w:rsidRPr="00C54344" w:rsidRDefault="00A044E0"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The field of logistics costs is very flexible. Its scope depends on the task of grouping and collecting information on costs. It was stated that a practical approach to the calculation and analysis of logistics costs should be as simple as possible and should be based on the principles of accounting, cost accounting and balance sheet reporting.</w:t>
      </w:r>
    </w:p>
    <w:p w:rsidR="00A044E0" w:rsidRPr="00C54344" w:rsidRDefault="00A044E0" w:rsidP="002F0F89">
      <w:pPr>
        <w:spacing w:after="0" w:line="240" w:lineRule="auto"/>
        <w:jc w:val="both"/>
        <w:rPr>
          <w:rFonts w:ascii="Times New Roman" w:eastAsia="Times New Roman" w:hAnsi="Times New Roman" w:cs="Times New Roman"/>
          <w:sz w:val="28"/>
          <w:szCs w:val="28"/>
          <w:lang w:val="kk-KZ"/>
        </w:rPr>
      </w:pPr>
    </w:p>
    <w:p w:rsidR="00AC4869" w:rsidRPr="00C54344" w:rsidRDefault="00AC4869" w:rsidP="002F0F89">
      <w:pPr>
        <w:spacing w:after="0" w:line="240" w:lineRule="auto"/>
        <w:jc w:val="both"/>
        <w:rPr>
          <w:rFonts w:ascii="Times New Roman" w:eastAsia="Times New Roman" w:hAnsi="Times New Roman" w:cs="Times New Roman"/>
          <w:lang w:val="kk-KZ"/>
        </w:rPr>
      </w:pPr>
      <w:r w:rsidRPr="00C54344">
        <w:rPr>
          <w:rFonts w:ascii="Times New Roman" w:hAnsi="Times New Roman" w:cs="Times New Roman"/>
          <w:b/>
          <w:bCs/>
          <w:sz w:val="28"/>
          <w:szCs w:val="28"/>
          <w:lang w:val="kk-KZ"/>
        </w:rPr>
        <w:t>Түйін сөздер:</w:t>
      </w:r>
      <w:r w:rsidRPr="00C54344">
        <w:rPr>
          <w:rFonts w:ascii="Times New Roman" w:hAnsi="Times New Roman" w:cs="Times New Roman"/>
          <w:sz w:val="28"/>
          <w:szCs w:val="28"/>
          <w:lang w:val="kk-KZ"/>
        </w:rPr>
        <w:t xml:space="preserve"> логистика, логистикалық жүйе, логистикалық модель, логистикалық шығын, инвестициялық шығындар</w:t>
      </w:r>
    </w:p>
    <w:p w:rsidR="00A044E0" w:rsidRPr="00C54344" w:rsidRDefault="00A044E0" w:rsidP="002F0F89">
      <w:pPr>
        <w:spacing w:after="0" w:line="240" w:lineRule="auto"/>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b/>
          <w:sz w:val="28"/>
          <w:szCs w:val="28"/>
          <w:lang w:val="kk-KZ"/>
        </w:rPr>
        <w:t>Ключевые слова:</w:t>
      </w:r>
      <w:r w:rsidRPr="00C54344">
        <w:rPr>
          <w:rFonts w:ascii="Times New Roman" w:eastAsia="Times New Roman" w:hAnsi="Times New Roman" w:cs="Times New Roman"/>
          <w:sz w:val="28"/>
          <w:szCs w:val="28"/>
          <w:lang w:val="kk-KZ"/>
        </w:rPr>
        <w:t xml:space="preserve"> логистика, логистическая система, логистическая модель, логистические затраты, инвестиционные затраты.</w:t>
      </w:r>
    </w:p>
    <w:p w:rsidR="00AC4869" w:rsidRPr="00C54344" w:rsidRDefault="00AC4869" w:rsidP="002F0F89">
      <w:pPr>
        <w:spacing w:after="0" w:line="240" w:lineRule="auto"/>
        <w:jc w:val="center"/>
        <w:rPr>
          <w:rFonts w:ascii="Times New Roman" w:eastAsia="Times New Roman" w:hAnsi="Times New Roman" w:cs="Times New Roman"/>
          <w:lang w:val="kk-KZ"/>
        </w:rPr>
      </w:pPr>
    </w:p>
    <w:p w:rsidR="00A044E0" w:rsidRPr="00C54344" w:rsidRDefault="00A044E0" w:rsidP="002F0F89">
      <w:pPr>
        <w:spacing w:after="0" w:line="240" w:lineRule="auto"/>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b/>
          <w:sz w:val="28"/>
          <w:szCs w:val="28"/>
          <w:lang w:val="kk-KZ"/>
        </w:rPr>
        <w:t>Keywords:</w:t>
      </w:r>
      <w:r w:rsidRPr="00C54344">
        <w:rPr>
          <w:rFonts w:ascii="Times New Roman" w:eastAsia="Times New Roman" w:hAnsi="Times New Roman" w:cs="Times New Roman"/>
          <w:sz w:val="28"/>
          <w:szCs w:val="28"/>
          <w:lang w:val="kk-KZ"/>
        </w:rPr>
        <w:t xml:space="preserve"> logistics, logistics system, logistics model, logistics costs, investment costs</w:t>
      </w:r>
    </w:p>
    <w:p w:rsidR="00AC4869" w:rsidRPr="00C54344" w:rsidRDefault="00AC4869" w:rsidP="002F0F89">
      <w:pPr>
        <w:spacing w:after="0" w:line="240" w:lineRule="auto"/>
        <w:jc w:val="center"/>
        <w:rPr>
          <w:rFonts w:ascii="Times New Roman" w:eastAsia="Times New Roman" w:hAnsi="Times New Roman" w:cs="Times New Roman"/>
          <w:lang w:val="kk-KZ"/>
        </w:rPr>
      </w:pP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Инвестиция дегеніміз – табыс алу мақсатында кәсіпкерлік және басқа да қызмет түрлері, объектілері, ақша қаражаттар технологиялар, машиналар, жабдықтар, тауарлық белгілер, несиелер, басқа да мүліктік құқықтық интелектуалдық құндылықттар.</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lastRenderedPageBreak/>
        <w:t>Инвестиция туралы ұғым банк ісі ғылымының арнайы бөлігі болып табылады. Бұл инвестициялық қызметтің неғұрлым белсенді және ірі ресурстар бар мүшелер. Сондай – ақ оларды ұйыммен және тұрғындармен жинақтарды тарту олардың инвестициялық ресурстар трансформациялануы өндірісті дамыту үшін оларды бөлу және пайдалану бойынша туындайтын экономикалық қатынастар табылады. Қазіргі уақытта инвестициялық процессті қаржыландыру нарықтық тетікті бір қалыпқа келтіру Қазақстан Республикасы экономиканың дамуының басты проблемаларының бірі болып табылады. Тиімді инвестициялық тетікті қалыптастыру арқылы өнеркәсіптік өндірісті қалпына келтіру және сапаны қайта құру үшін әр түрлі көз-қарастар мен тәсілдер ұсынылуда. Осыған байланысты экономикалық жақсы дамыған сигмент ретінде банктік жүйеге келтіріледі. Болашақ мамандар инвестициялық процесті ұйымдастыру және жүзеге асыру саласына, кәсіби білім алуына мақсатты теориялар және тәжірибелік түрде бағытталған шетелдерде қалыптасқан инвестициялық инфрақұрлымның, қызмет ету мөлшері және оларға банктердің қатысу тәжірибесін қарастырады.</w:t>
      </w:r>
      <w:r w:rsidR="00A044E0" w:rsidRPr="00C54344">
        <w:rPr>
          <w:rFonts w:ascii="Times New Roman" w:hAnsi="Times New Roman" w:cs="Times New Roman"/>
          <w:sz w:val="28"/>
          <w:szCs w:val="28"/>
          <w:lang w:val="kk-KZ"/>
        </w:rPr>
        <w:t xml:space="preserve"> </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Логистикалық шығындар әрдайым таза түрде есепке алынбайды, олардың құрамдас бөліктерін бір-бірінен тәуелсіз қарастыруға болмайды.</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Олар әртүрлі бухгалтерлік құжаттарда көрсетілген. Қаржылық процестердің жекелеген элементтері, логистикалық процестер материалдық және қаржылық процестерді қамтиды және белгілі бір шығындарға әкеледі.</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Бұл шығындар (экономикалық практикада пайда болған) әрдайым таза шығындар ретінде түсінілмейді.</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Өндірістің жалпы нәтижелеріне әсер ете отырып, олар оның қаржылық көрсеткіштеріне әсер етеді. Біз қаржылық көрсеткіштерде көрінетін және логистикалық процестермен байланысты экономикалық оқиғалардың келесі топтарын бөліп көрсетеміз.</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1. Жұмыс күшін, материалдарды, еңбек құралдарын, сондай-ақ логистикалық процестерді қолданумен өзара байланыста болатын сыртқы (өндіріске қатысты) қызметтерді қолдану.</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2. Қосылған құнға кіретін және қызметке жұмсалатын шығындардың элементтері не пайда құрауышы болып табылатын өндіріс шығындары:</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1) жылжымайтын мүлікке және көлік құралдарына салынатын салықтар;</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2) табиғат пайдаланғаны үшін шығындар;</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3) капиталды қатыру бағасы.</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3. Шарттық тәртіпте қарастырылған логистикалық процестердің тиімсіздігі нәтижесінде өндіріс активтерінің қысқаруы, мысалы, сапасыз тауарларды жеткізу, уақтылы жеткізбеу және т. б.:</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1) жылжыту процесінің жетілмегендігінен туындаған өнімнің сәйкес келмеуінен болатын шығындар;</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2) қорлардың қартаюына байланысты шығындар (табиғи кему, тауардың тұтынушылық сапаларының ішінара немесе толық жоғалуы);</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lastRenderedPageBreak/>
        <w:t>3) логистикалық процестердің жетілмегендігіне байланысты, мысалы, сұранысқа ие материалдар қорының болмауына байланысты алынбаған пайда.</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Логистикалық шығындардың компоненттері мен логистикалық процестердің қаржылық көрсеткіштері бухгалтерлік есепте де, кәсіпорынның кірістері мен шығындарының балансында да әр түрлі көрінеді және әртүрлі экономикалық мазмұнға ие.</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Кәсіпорынның балансында ақшалай кірістер мен шығындардың негізгі топтары бөлінеді.</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1. Оларды бөлу үшін қажетті қосымша есепке алу және талдау жұмысымен өнеркәсіптік шығындарды есепке алуда көрсетілетін логистикалық шығындар.</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2. Форс-мажорлық шығындар-өндіріс жұмысының ақша көрсеткіштерін айқындайтын критерийлерге жатады.</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3. Алынбаған пайда-кәсіпорынның балансында көрінбейді.</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Логистикалық шығындар саласы өте икемді түсіндіріледі. Оның шеңбері шығындар туралы ақпаратты топтау және жинау міндеттеріне байланысты.</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Логистикалық шығындарды есептеу мен талдауға практикалық тәсіл мүмкіндігінше қарапайым және қабылданған бухгалтерлік есеп, шығындарды есептеу және баланстық есеп беру принциптеріне байланысты болуы керек.</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Теориялық тұрғыдан, мәселенің мәнін көрсететін және оны жан-жақты бағалауға мүмкіндік беретін мәселелерді мүмкіндігінше толық, жан-жақты түсіндіру қажет.</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Қолданылатын бухгалтерлік есеп жүйесі аясында, практикалық тұрғыдан алғанда, бұл қиын немесе мүмкін емес болуы мүмкін.</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Әрбір нақты жағдай үшін логистикалық шығындарды анықтау арнайы әдебиеттерде ұсынылған теориялық модельдерге әрдайым сәйкес келмейтін практикалық компонентті ескеруі керек.</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Модельдік тәсілмен логистикалық шығындар тауарларды жылжыту шығындары мен қорлар шығындарына бөлінеді.</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Жылжыту және қорлар логистикалық процестердің негізгі бағыттары болып табылады. Олар шығындар тасымалдаушысы болып шығады.</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Тауарлар мен қорларды жылжыту шығындары материалдық және ақпараттық процестерге шығындардан тұрады.</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Кең мағынада, логистикалық шығындар кәсіпорында және кәсіпорындар арасында материалдық құндылықтарды (ресурстар, материалдар, тауарлар) жылжыту кезінде, сондай-ақ қорларды сақтау кезінде пайда болған еңбек, құралдар мен құралдарды қолданудың қаржылық көрінісі, ақшалай шығындар және форс-мажорлық оқиғалардың теріс салдары сияқты.</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Бұл шығындар өндіріс қызметіне немесе оның балансына шығындардың құрамдас бөлігі ретінде қарастырылады, егер олар қорларды жылжыту және ұстап тұру процестерімен байланысты болса, олардың кірістер мен шығыстар балансының жүйесіндегі орнына қарамастан. Бұл теңгерім капиталды тиімдірек салуға мүмкіндік бермейді.</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lastRenderedPageBreak/>
        <w:t>Осы уақытқа дейін отандық экономикалық әдебиеттегі логистикалық шығындар проблемалары жеткіліксіз қарастырылды.</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Алғаш рет бұл мәселе шетелдік авторлардың еңбектерінде мұқият зерттелді.</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Алайда, қор шығындары бұрын кең және жан-жақты зерттелген.</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Көптеген жағдайларда олар терминнің тура мағынасында қорлардан асып түсті.</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Мұндай шығындардың белгілі бір бөлігі, әсіресе сатып алу кезінде материалдарды жылжыту шығындары тасымалдау шығындары мен кіру әрекеттерін қамтиды.</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Модельдік тәсілмен логистикалық шығындарды материалдардың қозғалысы мен олардың қорлары шығындарына бөлуге болады. Логистикалық процестердің жұмыс істеуінің негізгі компоненттері жылжыту және қорлар болып саналады.</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Олар негізгі шығын бөлігі. Материалдарды жылжыту және олардың қорлары шығындары материалдық және ақпараттық процестерге жұмсалатын шығындардан тұрады.</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2. Логистикалық шығындардың жіктелуі</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Логистикалық шығындар әртүрлі критерийлер бойынша жіктеледі.</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1. Ағынның негізгі аспектілері бойынша: сатып алу процесі кезіндегі шығындар, өндіріс кезеңіндегі шығындар, бөлу кезеңіндегі шығындар.</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2. Шығындардың пайда болу орны бойынша жіктеу функционалды басқару бөлімдері, олар өз кезегінде жабдықтау, сату және көлік бөліміне бөлінеді; және қозғалысқа байланысты бөлімшелер, олар қойма және көлік бөлімшелеріне бөлінеді.</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3. Логистикалық процестердің негізгі компоненттеріне сәйкес: материалдарды физикалық жылжыту шығындары, қорлар мен ақпараттық процестер.</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4. Шығындардың түрлері бойынша: амортизацияға, материалды, отынды және ресурстарды пайдалануға арналған қаражаттан және бөгде материалдық қызметтерге арналған қаражаттан тұратын материалдық шығындарға және орындалған жұмысқа, материалдық емес қызметтерге ақы төлеуге арналған шығындардан, бөгде капиталды пайдалану құнынан, салықтар мен төлемдер түріндегі ақшалай төлемдерден, сондай-ақ өндірістің ақшалай көрсеткіштерінде көрсетілетін өзге де жоспарланбаған шығасылардан тұратын материалдық емес шығындарға.</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5. Экономикалық мазмұны бойынша: тұтынылған өндірістік факторлардың құны, таза өнім шығындары, қаржылық нәтижені қамтитын шығындар және жоғалған пайда.</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Логистикалық шығындарды жіктеудің негізгі құрылымдық аспектілері (шығындардың түрлері, жылжыту кезеңдері және шығындардың пайда болу орны, логистикалық процестердің негізгі компоненттері бойынша) өзара байланысты.</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lastRenderedPageBreak/>
        <w:t>3. Өнім қорларына арналған шығындар</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Жіктеуге қарамастан, жиынтық баланстағы логистикалық шығындар кәсіпорынның жұмысына жұмсалатын шығындарды және оның қызметінің қаржылық нәтижелерін қалыптастыруға қатысады.</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Сондықтан оларды қысқартудың қажетті шарты-логистикалық шығындарды анықтайтын құрылымды, деңгей мен факторларды білу.</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Экономикалық процестердің ажырамас құрамдас бөлігі өндіріс жұмысының барлық кезеңдеріне қатысатын және Кіретін және шығатын ағындардың арқасында үнемі жаңарып отыратын шығындар болып саналады.</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Бұл жаңарту қорларды қалыптастыру құбылыстарын анықтау және оларды кәсіпорында сақтау қажеттілігіне әкеледі.</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Қорларды қалыптастыру олардың кәсіпорынның тиісті жұмыс салаларында нақты жинақталуынан тұрады, атап айтқанда: жабдықтау саласындағы қоймалардағы материалдық қорлар, аяқталмаған өнімдер, өндірістік процестің әртүрлі кезеңдерінде және аралық сақтау орындарында, сату қоймаларындағы дайын өнімдер, тарату қоймаларындағы тауарлар.</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4. Өнім сапасына арналған шығындар</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Қорларды сақтау оларды физикалық сақтау және белгілі бір ақша қаражаттарының қорында мұздату нәтижесінде пайда болатын шығындардың пайда болуына әкеледі, сондықтан оларды басқа мақсаттарға бағыттау мүмкін емес, сондықтан пайда әкелмейді. Сақтау кезінде қорлардың физика-химиялық қасиеттері сақтау ұзақтығына, сондай-ақ сақтау жағдайларына байланысты өзгереді.</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Кейде өзгерістер Қордың тұтынушылық құндылығын ішінара немесе толық жоғалтудың себебі болып табылады, олар өндіріске материалдық зиян келтіруі мүмкін.</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Шығындардың табиғи қалыптасуымен бірге қорларды қалыптастыру және сақтау кезінде қажетті жерде және дәл уақытта қорлардың таусылуы немесе болмауы кәсіпорындардың экономикасына теріс әсер етеді.</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Бұл теріс салдарды қорлардың сарқылуына байланысты шығындар деп атауға болады.</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Қорлардың негізгі операцияларымен, яғни оларды қалыптастыру, сақтау және т.б. шығындардың мәні мен ауқымы байланысты. Қор шығындарын қорларды құру шығындарына, қорларды сақтау шығындарына, қорлардың сарқылуына байланысты шығындарға бөлуге болады.</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Ең маңызды компоненттерді бөлу үшін Қор шығындары өте егжей-тегжейлі жіктеледі.</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Қорларды қалыптастыруға арналған шығындар қорларды іс жүзінде қалыптастыруға арналған шығындардан және материалдарды сатып алуға тікелей байланысты ақпараттық процестерге арналған шығындардан тұрады.</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Бұл сатып алу сатысында материалдық және ақпараттық ағындардың материалдық және ақпараттық ағымдарын жылжыту шығындары.</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lastRenderedPageBreak/>
        <w:t>Кәсіпорын тұтынушыға бағытталған кезде шикізат, материалдар мен бұйымдарды жеткізуге байланысты шығындардың негізгі үлесі жеткізушіге тиесілі болады.</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Бұл шығындар мен кәсіпорынның бөлінуіне әсер етеді және сатылымды жақсарту үшін күш-жігер жұмсалып, кәсіпорын алушы клиентке арналған маркетингтік стратегияны қолданған кезде нарықтың тепе-теңдігінде жиі кездеседі.</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Ақпараттық процестерге (жабдықтау және өткізу қызметтерін ұстауға) арналған шығындар негізінен қорларды қалыптастыруға арналған шығындарды білдіреді.</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Оларды осы шығындар тобына бөлу кәсіпорынның ішкі жағдайларына, Кәсіпорын экономикасы үшін осы шығындардың ауқымы мен мәніне байланысты болады.</w:t>
      </w:r>
    </w:p>
    <w:p w:rsidR="00AC4869" w:rsidRPr="00C54344" w:rsidRDefault="00AC4869" w:rsidP="002F0F8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Қорытындылай келе,логистикалық шығындарға және өндіріспен өткізуде логистикалық шешімдерді қабылдау үрдісіне әсер ететін негізгі өнім қасиеттері арасынанбағасы, сауда ассортиментін және номенклатурасын, орамның габаритті өлшемдерін, салмағын қарастыру қажет. </w:t>
      </w:r>
    </w:p>
    <w:p w:rsidR="00AC4869" w:rsidRPr="00C54344" w:rsidRDefault="00AC4869" w:rsidP="002F0F8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Логистиканың ең танымал функциясы - бұл көптеген компаниялар үшін логистикалық шығындардың ең көп пайызын құрайтын тасымалдауболып табылады.Тасымалдау шығындары тұрақты және өзгермелі шығындардан құралады: тұрақты шығындарға автопарктің тозуы, жалақы, техникалық қызмет көрсету кіреді. Екінші жағынан, ауыспалы бөлікке жанармай, шиналар, майлау материалдары және басқалары жатады. Егер тасымалдау аутсорсингке берілсе, онда толық шығындар жүк немесе жеткізілім құны түрінде төленеді.Логистикалық шығындар құрамындағы тағы бір маңызды фактор - тауарлы-материалдық құндылықтарболып табылады.</w:t>
      </w:r>
    </w:p>
    <w:p w:rsidR="00AC4869" w:rsidRPr="00C54344" w:rsidRDefault="00AC4869" w:rsidP="002F0F89">
      <w:pPr>
        <w:spacing w:after="0" w:line="240" w:lineRule="auto"/>
        <w:ind w:firstLine="709"/>
        <w:jc w:val="both"/>
        <w:rPr>
          <w:rFonts w:ascii="Times New Roman" w:hAnsi="Times New Roman" w:cs="Times New Roman"/>
          <w:sz w:val="28"/>
          <w:szCs w:val="28"/>
          <w:lang w:val="kk-KZ"/>
        </w:rPr>
      </w:pPr>
    </w:p>
    <w:p w:rsidR="00AC4869" w:rsidRPr="00C54344" w:rsidRDefault="00AC4869" w:rsidP="002F0F89">
      <w:pPr>
        <w:spacing w:after="0" w:line="240" w:lineRule="auto"/>
        <w:jc w:val="center"/>
        <w:rPr>
          <w:rFonts w:ascii="Times New Roman" w:eastAsia="Times New Roman" w:hAnsi="Times New Roman" w:cs="Times New Roman"/>
          <w:b/>
          <w:sz w:val="28"/>
          <w:szCs w:val="28"/>
          <w:lang w:val="kk-KZ"/>
        </w:rPr>
      </w:pPr>
      <w:r w:rsidRPr="00C54344">
        <w:rPr>
          <w:rFonts w:ascii="Times New Roman" w:hAnsi="Times New Roman" w:cs="Times New Roman"/>
          <w:b/>
          <w:sz w:val="28"/>
          <w:szCs w:val="28"/>
          <w:lang w:val="kk-KZ"/>
        </w:rPr>
        <w:t>Пайдаланылған әдебиеттер тізімі:</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1. Тайгашинова, К. Т.    Басқару есебі: оқулық құралы / К. Т. Тайгашинова. - Өнделіп, толықт. қазақ тілінде 1-ші рет шығарылған. - Алматы : LЕМ, 2011. - 330 б. - Библиогр.: 322-327 б. . - 500 экз. - ISBN 978-601-239-154-1</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 2. Иманбаева , З. О.    Басқару есебі: оқу құралы / З. О. Иманбаева ; Қ. Жұбанов атын. Ақтөбе өңірлік мемлекет. ун-ті. - Алматы : Экономика , 2017. - 274 б. - ISBN 978-601-225-944-5</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rPr>
      </w:pPr>
      <w:r w:rsidRPr="00C54344">
        <w:rPr>
          <w:rFonts w:ascii="Times New Roman" w:hAnsi="Times New Roman" w:cs="Times New Roman"/>
          <w:sz w:val="28"/>
          <w:szCs w:val="28"/>
          <w:lang w:val="kk-KZ"/>
        </w:rPr>
        <w:t xml:space="preserve">3.  Басқару есебі: оқу құралы / А. К. Ержанов [ж.б.] ; жалпы ред. </w:t>
      </w:r>
      <w:r w:rsidRPr="00C54344">
        <w:rPr>
          <w:rFonts w:ascii="Times New Roman" w:hAnsi="Times New Roman" w:cs="Times New Roman"/>
          <w:sz w:val="28"/>
          <w:szCs w:val="28"/>
        </w:rPr>
        <w:t>А. К. Ержанов. - Алматы : Экономика , 2009. - 303 б. - Библиогр.: 298-299 б. . - ISBN 978-601-225-095-4 : ББК 65.052я73</w:t>
      </w:r>
    </w:p>
    <w:p w:rsidR="00AC4869" w:rsidRPr="00C54344" w:rsidRDefault="00AC4869" w:rsidP="002F0F89">
      <w:pPr>
        <w:spacing w:after="0" w:line="240" w:lineRule="auto"/>
        <w:ind w:firstLine="709"/>
        <w:jc w:val="both"/>
        <w:rPr>
          <w:rFonts w:ascii="Times New Roman" w:eastAsia="Times New Roman" w:hAnsi="Times New Roman" w:cs="Times New Roman"/>
          <w:sz w:val="28"/>
          <w:szCs w:val="28"/>
        </w:rPr>
      </w:pPr>
      <w:r w:rsidRPr="00C54344">
        <w:rPr>
          <w:rFonts w:ascii="Times New Roman" w:hAnsi="Times New Roman" w:cs="Times New Roman"/>
          <w:sz w:val="28"/>
          <w:szCs w:val="28"/>
        </w:rPr>
        <w:t>4. Басқару есебі пәні бойынша тапсырмалар жинағы: оқу құралы / Әл - Фараби атын. Қазақ ұлттық ун-ті ; құраст. А. К. Бейсенбаева. - Алматы : Қаз. ун-ті, 2017. - 98 б. - Библиогр.: 96 б. . - ISBN 978-601-04-2158-5</w:t>
      </w:r>
    </w:p>
    <w:p w:rsidR="00AC4869" w:rsidRPr="00C54344" w:rsidRDefault="00AC4869" w:rsidP="002F0F89">
      <w:pPr>
        <w:tabs>
          <w:tab w:val="left" w:pos="210"/>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rPr>
        <w:lastRenderedPageBreak/>
        <w:t>5. Зейнуллина, А. Ж.    Басқару есебінің негіздері: оқу құралы / А. Ж. Зейнуллина. - Алматы : ССК, 2018. - 168 б. - Библиогр.: 161-165 б. . - ISBN 978-601-327-633-5</w:t>
      </w:r>
    </w:p>
    <w:p w:rsidR="00A044E0" w:rsidRPr="00C54344" w:rsidRDefault="00A044E0" w:rsidP="002F0F89">
      <w:pPr>
        <w:tabs>
          <w:tab w:val="left" w:pos="210"/>
        </w:tabs>
        <w:spacing w:after="0" w:line="240" w:lineRule="auto"/>
        <w:ind w:firstLine="709"/>
        <w:jc w:val="both"/>
        <w:rPr>
          <w:rFonts w:ascii="Times New Roman" w:hAnsi="Times New Roman" w:cs="Times New Roman"/>
          <w:sz w:val="28"/>
          <w:szCs w:val="28"/>
          <w:lang w:val="kk-KZ"/>
        </w:rPr>
      </w:pPr>
    </w:p>
    <w:p w:rsidR="00A044E0" w:rsidRPr="00C54344" w:rsidRDefault="00A044E0" w:rsidP="002F0F89">
      <w:pPr>
        <w:tabs>
          <w:tab w:val="left" w:pos="210"/>
        </w:tabs>
        <w:spacing w:after="0" w:line="240" w:lineRule="auto"/>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ӘОК 338.242.4</w:t>
      </w:r>
    </w:p>
    <w:p w:rsidR="00A044E0" w:rsidRPr="00C54344" w:rsidRDefault="00A044E0" w:rsidP="002F0F89">
      <w:pPr>
        <w:tabs>
          <w:tab w:val="left" w:pos="210"/>
        </w:tabs>
        <w:spacing w:after="0" w:line="240" w:lineRule="auto"/>
        <w:jc w:val="both"/>
        <w:rPr>
          <w:rFonts w:ascii="Times New Roman" w:hAnsi="Times New Roman" w:cs="Times New Roman"/>
          <w:sz w:val="28"/>
          <w:szCs w:val="28"/>
          <w:lang w:val="kk-KZ"/>
        </w:rPr>
      </w:pPr>
    </w:p>
    <w:p w:rsidR="00A044E0" w:rsidRPr="00C54344" w:rsidRDefault="00A044E0" w:rsidP="002F0F89">
      <w:pPr>
        <w:tabs>
          <w:tab w:val="left" w:pos="210"/>
        </w:tabs>
        <w:spacing w:after="0" w:line="240" w:lineRule="auto"/>
        <w:ind w:firstLine="709"/>
        <w:jc w:val="center"/>
        <w:rPr>
          <w:rFonts w:ascii="Times New Roman" w:hAnsi="Times New Roman" w:cs="Times New Roman"/>
          <w:b/>
          <w:sz w:val="28"/>
          <w:szCs w:val="28"/>
          <w:lang w:val="kk-KZ"/>
        </w:rPr>
      </w:pPr>
      <w:r w:rsidRPr="00C54344">
        <w:rPr>
          <w:rFonts w:ascii="Times New Roman" w:hAnsi="Times New Roman" w:cs="Times New Roman"/>
          <w:b/>
          <w:sz w:val="28"/>
          <w:szCs w:val="28"/>
          <w:lang w:val="kk-KZ"/>
        </w:rPr>
        <w:t>ӨНДІРІСТІ МЕМЛЕКЕТТІК РЕТТЕУІНІҢ ДАМУЫН ТАЛДАУ ЖӘНЕ БАҒАЛАУ</w:t>
      </w:r>
    </w:p>
    <w:p w:rsidR="00A044E0" w:rsidRPr="00C54344" w:rsidRDefault="00A044E0" w:rsidP="002F0F89">
      <w:pPr>
        <w:tabs>
          <w:tab w:val="left" w:pos="210"/>
        </w:tabs>
        <w:spacing w:after="0" w:line="240" w:lineRule="auto"/>
        <w:ind w:firstLine="709"/>
        <w:jc w:val="both"/>
        <w:rPr>
          <w:rFonts w:ascii="Times New Roman" w:hAnsi="Times New Roman" w:cs="Times New Roman"/>
          <w:sz w:val="28"/>
          <w:szCs w:val="28"/>
          <w:lang w:val="kk-KZ"/>
        </w:rPr>
      </w:pPr>
    </w:p>
    <w:p w:rsidR="00A044E0" w:rsidRPr="00C54344" w:rsidRDefault="00BB1A21" w:rsidP="002F0F89">
      <w:pPr>
        <w:tabs>
          <w:tab w:val="left" w:pos="210"/>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Аппазов Айдос - Қазақ технология және бизнес университетінің магистранты, Нұр-Сұлтан қаласы, aidosappazov@mail.ru</w:t>
      </w:r>
    </w:p>
    <w:p w:rsidR="00BB1A21" w:rsidRPr="00C54344" w:rsidRDefault="00BB1A21" w:rsidP="002F0F89">
      <w:pPr>
        <w:tabs>
          <w:tab w:val="left" w:pos="210"/>
        </w:tabs>
        <w:spacing w:after="0" w:line="240" w:lineRule="auto"/>
        <w:ind w:firstLine="709"/>
        <w:jc w:val="both"/>
        <w:rPr>
          <w:rFonts w:ascii="Times New Roman" w:hAnsi="Times New Roman" w:cs="Times New Roman"/>
          <w:sz w:val="28"/>
          <w:szCs w:val="28"/>
          <w:lang w:val="kk-KZ"/>
        </w:rPr>
      </w:pPr>
    </w:p>
    <w:p w:rsidR="00BB1A21" w:rsidRPr="00C54344" w:rsidRDefault="00BB1A21" w:rsidP="002F0F89">
      <w:pPr>
        <w:pStyle w:val="a9"/>
        <w:spacing w:before="0" w:beforeAutospacing="0" w:after="0" w:afterAutospacing="0"/>
        <w:jc w:val="center"/>
        <w:rPr>
          <w:rStyle w:val="ab"/>
          <w:b w:val="0"/>
          <w:sz w:val="28"/>
          <w:szCs w:val="28"/>
          <w:lang w:val="kk-KZ"/>
        </w:rPr>
      </w:pPr>
      <w:r w:rsidRPr="00C54344">
        <w:rPr>
          <w:rStyle w:val="ab"/>
          <w:sz w:val="28"/>
          <w:szCs w:val="28"/>
          <w:lang w:val="kk-KZ"/>
        </w:rPr>
        <w:t>АНДАТПА</w:t>
      </w:r>
    </w:p>
    <w:p w:rsidR="00BB1A21" w:rsidRPr="00C54344" w:rsidRDefault="00BB1A21" w:rsidP="002F0F89">
      <w:pPr>
        <w:tabs>
          <w:tab w:val="left" w:pos="210"/>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Қазіргі кезде мемлекет экономикалық салаларды реттейді: бәсекелестік, тарифтік саясат, экологиялық саясат, қалдықтарды басқару.</w:t>
      </w:r>
      <w:r w:rsidR="00B56AF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Бәсекелестік - экономиканың тиімді дамуы мен жұмыс істеуінің негізгі механизмі. Тиімді бәсекелестік үшін жағдайлар жасау, әділ бәсекелестікті қолдау және қорғау мемлекеттің индустриялық-инновациялық саясатының негізгі мақсаттарын - экономиканы әртараптандыру мен индустриялық жаңғыртуды жүзеге асыруға ықпал етуі керек.</w:t>
      </w:r>
      <w:r w:rsidR="00C54344"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Тауар нарықтарындағы бәсекелестік ортаны қалыптастырудың негізі - биржалық саудалармен қатар орынды инвестициялық саясат.</w:t>
      </w:r>
      <w:r w:rsidR="00B56AF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Мемлекеттік бәсекелестік саясаты жосықсыз бәсекелестіктің, шектен тыс шоғырланудың және шектеуші тәжірибенің өсуінің алдын алу мәселелерін шешуге бағытталған.</w:t>
      </w:r>
    </w:p>
    <w:p w:rsidR="00A044E0" w:rsidRPr="00C54344" w:rsidRDefault="00A044E0" w:rsidP="002F0F89">
      <w:pPr>
        <w:tabs>
          <w:tab w:val="left" w:pos="210"/>
        </w:tabs>
        <w:spacing w:after="0" w:line="240" w:lineRule="auto"/>
        <w:ind w:firstLine="709"/>
        <w:jc w:val="both"/>
        <w:rPr>
          <w:rFonts w:ascii="Times New Roman" w:hAnsi="Times New Roman" w:cs="Times New Roman"/>
          <w:sz w:val="28"/>
          <w:szCs w:val="28"/>
          <w:lang w:val="kk-KZ"/>
        </w:rPr>
      </w:pPr>
    </w:p>
    <w:p w:rsidR="00B56AF2" w:rsidRPr="00C54344" w:rsidRDefault="00B56AF2" w:rsidP="002F0F89">
      <w:pPr>
        <w:pStyle w:val="a9"/>
        <w:spacing w:before="0" w:beforeAutospacing="0" w:after="0" w:afterAutospacing="0"/>
        <w:jc w:val="center"/>
        <w:rPr>
          <w:b/>
          <w:sz w:val="28"/>
          <w:szCs w:val="28"/>
          <w:lang w:val="kk-KZ"/>
        </w:rPr>
      </w:pPr>
      <w:r w:rsidRPr="00C54344">
        <w:rPr>
          <w:rStyle w:val="ab"/>
          <w:sz w:val="28"/>
          <w:szCs w:val="28"/>
          <w:lang w:val="kk-KZ"/>
        </w:rPr>
        <w:t>АННОТАЦИЯ</w:t>
      </w:r>
    </w:p>
    <w:p w:rsidR="00A044E0" w:rsidRPr="00C54344" w:rsidRDefault="00A044E0" w:rsidP="00C54344">
      <w:pPr>
        <w:pStyle w:val="a"/>
        <w:numPr>
          <w:ilvl w:val="0"/>
          <w:numId w:val="0"/>
        </w:numPr>
        <w:tabs>
          <w:tab w:val="left" w:pos="-3402"/>
        </w:tabs>
        <w:ind w:firstLine="700"/>
        <w:rPr>
          <w:lang w:val="kk-KZ"/>
        </w:rPr>
      </w:pPr>
      <w:r w:rsidRPr="00C54344">
        <w:rPr>
          <w:szCs w:val="28"/>
        </w:rPr>
        <w:t>Государство  в настоящее время регулирует  такие экономические  сферы как: конкуренция, тарифная политика, экологическая политика,</w:t>
      </w:r>
      <w:r w:rsidRPr="00C54344">
        <w:rPr>
          <w:b/>
          <w:spacing w:val="-2"/>
          <w:szCs w:val="28"/>
        </w:rPr>
        <w:t xml:space="preserve"> </w:t>
      </w:r>
      <w:r w:rsidRPr="00C54344">
        <w:rPr>
          <w:spacing w:val="-2"/>
          <w:szCs w:val="28"/>
        </w:rPr>
        <w:t>управление</w:t>
      </w:r>
      <w:r w:rsidRPr="00C54344">
        <w:rPr>
          <w:spacing w:val="-2"/>
        </w:rPr>
        <w:t xml:space="preserve"> отходами</w:t>
      </w:r>
      <w:r w:rsidRPr="00C54344">
        <w:t>. Конкуренция – главный механизм эффективного развития и функционирования экономики. Создание условий для эффективной  конкуренции, поддержка и защита добросовестной конкуренции должны способствовать реализации основных целей индустриальной и инновационной политики государства – диверсификации экономики и модернизации промышленности. Основой формирования конкурентной среды на товарных рынках являются  разумная инвестиционная политика, а также биржевая  торговля.</w:t>
      </w:r>
      <w:r w:rsidR="00B56AF2" w:rsidRPr="00C54344">
        <w:rPr>
          <w:lang w:val="kk-KZ"/>
        </w:rPr>
        <w:t xml:space="preserve"> </w:t>
      </w:r>
      <w:r w:rsidRPr="00C54344">
        <w:t xml:space="preserve">Государственная политика в области конкуренции  направлена на решение проблем недопущения недобросовестной конкуренции, чрезмерной концентрации и роста ограничительной практики.  </w:t>
      </w:r>
    </w:p>
    <w:p w:rsidR="00B56AF2" w:rsidRPr="00C54344" w:rsidRDefault="00B56AF2" w:rsidP="002F0F89">
      <w:pPr>
        <w:tabs>
          <w:tab w:val="left" w:pos="4275"/>
        </w:tabs>
        <w:spacing w:after="0" w:line="240" w:lineRule="auto"/>
        <w:ind w:firstLine="700"/>
        <w:jc w:val="both"/>
        <w:rPr>
          <w:rFonts w:ascii="Times New Roman" w:hAnsi="Times New Roman" w:cs="Times New Roman"/>
          <w:sz w:val="28"/>
          <w:lang w:val="kk-KZ"/>
        </w:rPr>
      </w:pPr>
      <w:r w:rsidRPr="00C54344">
        <w:rPr>
          <w:rFonts w:ascii="Times New Roman" w:hAnsi="Times New Roman" w:cs="Times New Roman"/>
          <w:sz w:val="28"/>
          <w:lang w:val="kk-KZ"/>
        </w:rPr>
        <w:tab/>
      </w:r>
    </w:p>
    <w:p w:rsidR="00B56AF2" w:rsidRPr="00C54344" w:rsidRDefault="00B56AF2" w:rsidP="002F0F89">
      <w:pPr>
        <w:tabs>
          <w:tab w:val="left" w:pos="4275"/>
        </w:tabs>
        <w:spacing w:after="0" w:line="240" w:lineRule="auto"/>
        <w:ind w:firstLine="700"/>
        <w:jc w:val="center"/>
        <w:rPr>
          <w:rFonts w:ascii="Times New Roman" w:hAnsi="Times New Roman" w:cs="Times New Roman"/>
          <w:sz w:val="28"/>
          <w:lang w:val="kk-KZ"/>
        </w:rPr>
      </w:pPr>
      <w:r w:rsidRPr="00C54344">
        <w:rPr>
          <w:rStyle w:val="ab"/>
          <w:rFonts w:ascii="Times New Roman" w:hAnsi="Times New Roman" w:cs="Times New Roman"/>
          <w:sz w:val="28"/>
          <w:szCs w:val="28"/>
          <w:lang w:val="kk-KZ"/>
        </w:rPr>
        <w:t>ABSTRACT</w:t>
      </w:r>
    </w:p>
    <w:p w:rsidR="00B56AF2" w:rsidRPr="00C54344" w:rsidRDefault="00B56AF2" w:rsidP="002F0F89">
      <w:pPr>
        <w:tabs>
          <w:tab w:val="left" w:pos="210"/>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The state currently regulates such economic areas as: competition, tariff policy, environmental policy, waste management.Competition is the main mechanism for the effective development and functioning of the economy. Creation </w:t>
      </w:r>
      <w:r w:rsidRPr="00C54344">
        <w:rPr>
          <w:rFonts w:ascii="Times New Roman" w:hAnsi="Times New Roman" w:cs="Times New Roman"/>
          <w:sz w:val="28"/>
          <w:szCs w:val="28"/>
          <w:lang w:val="kk-KZ"/>
        </w:rPr>
        <w:lastRenderedPageBreak/>
        <w:t>of conditions for effective competition, support and protection of fair competition should contribute to the implementation of the main goals of the state's industrial and innovation policy - economic diversification and industrial modernization.</w:t>
      </w:r>
      <w:r w:rsidR="00C54344"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The basis for the formation of a competitive environment in the commodity markets is a reasonable investment policy, as well as exchange trading. State competition policy is aimed at addressing the problems of preventing unfair competition, excessive concentration and the growth of restrictive practices.</w:t>
      </w:r>
    </w:p>
    <w:p w:rsidR="00B56AF2" w:rsidRPr="00C54344" w:rsidRDefault="00B56AF2" w:rsidP="002F0F89">
      <w:pPr>
        <w:spacing w:after="0" w:line="240" w:lineRule="auto"/>
        <w:ind w:firstLine="700"/>
        <w:jc w:val="both"/>
        <w:rPr>
          <w:rFonts w:ascii="Times New Roman" w:hAnsi="Times New Roman" w:cs="Times New Roman"/>
          <w:sz w:val="28"/>
          <w:lang w:val="kk-KZ"/>
        </w:rPr>
      </w:pPr>
    </w:p>
    <w:p w:rsidR="00B56AF2" w:rsidRPr="00C54344" w:rsidRDefault="00B56AF2" w:rsidP="002F0F89">
      <w:pPr>
        <w:spacing w:after="0" w:line="240" w:lineRule="auto"/>
        <w:ind w:firstLine="700"/>
        <w:jc w:val="both"/>
        <w:rPr>
          <w:rStyle w:val="ab"/>
          <w:rFonts w:ascii="Times New Roman" w:hAnsi="Times New Roman" w:cs="Times New Roman"/>
          <w:b w:val="0"/>
          <w:sz w:val="28"/>
          <w:szCs w:val="28"/>
          <w:lang w:val="kk-KZ"/>
        </w:rPr>
      </w:pPr>
      <w:r w:rsidRPr="00C54344">
        <w:rPr>
          <w:rStyle w:val="ab"/>
          <w:rFonts w:ascii="Times New Roman" w:hAnsi="Times New Roman" w:cs="Times New Roman"/>
          <w:sz w:val="28"/>
          <w:szCs w:val="28"/>
          <w:lang w:val="kk-KZ"/>
        </w:rPr>
        <w:t xml:space="preserve">Түйін сөздер: </w:t>
      </w:r>
      <w:r w:rsidRPr="00C54344">
        <w:rPr>
          <w:rStyle w:val="ab"/>
          <w:rFonts w:ascii="Times New Roman" w:hAnsi="Times New Roman" w:cs="Times New Roman"/>
          <w:b w:val="0"/>
          <w:sz w:val="28"/>
          <w:szCs w:val="28"/>
          <w:lang w:val="kk-KZ"/>
        </w:rPr>
        <w:t>бәсекелестік, тарифтік саясат, экологиялық саясат, қалдықтарды басқару</w:t>
      </w:r>
    </w:p>
    <w:p w:rsidR="00B56AF2" w:rsidRPr="00C54344" w:rsidRDefault="00B56AF2" w:rsidP="002F0F89">
      <w:pPr>
        <w:spacing w:after="0" w:line="240" w:lineRule="auto"/>
        <w:ind w:firstLine="700"/>
        <w:jc w:val="both"/>
        <w:rPr>
          <w:rFonts w:ascii="Times New Roman" w:hAnsi="Times New Roman" w:cs="Times New Roman"/>
          <w:sz w:val="28"/>
          <w:szCs w:val="28"/>
          <w:lang w:val="kk-KZ"/>
        </w:rPr>
      </w:pPr>
      <w:r w:rsidRPr="00C54344">
        <w:rPr>
          <w:rStyle w:val="ab"/>
          <w:rFonts w:ascii="Times New Roman" w:hAnsi="Times New Roman" w:cs="Times New Roman"/>
          <w:sz w:val="28"/>
          <w:szCs w:val="28"/>
        </w:rPr>
        <w:t>Ключевые слова:</w:t>
      </w:r>
      <w:r w:rsidRPr="00C54344">
        <w:rPr>
          <w:rStyle w:val="ab"/>
          <w:rFonts w:ascii="Times New Roman" w:hAnsi="Times New Roman" w:cs="Times New Roman"/>
          <w:sz w:val="28"/>
          <w:szCs w:val="28"/>
          <w:lang w:val="kk-KZ"/>
        </w:rPr>
        <w:t xml:space="preserve"> </w:t>
      </w:r>
      <w:r w:rsidRPr="00C54344">
        <w:rPr>
          <w:rFonts w:ascii="Times New Roman" w:hAnsi="Times New Roman" w:cs="Times New Roman"/>
          <w:sz w:val="28"/>
          <w:szCs w:val="28"/>
        </w:rPr>
        <w:t>конкуренция, тарифная политика, экологическая политика,</w:t>
      </w:r>
      <w:r w:rsidRPr="00C54344">
        <w:rPr>
          <w:rFonts w:ascii="Times New Roman" w:hAnsi="Times New Roman" w:cs="Times New Roman"/>
          <w:b/>
          <w:spacing w:val="-2"/>
          <w:sz w:val="28"/>
          <w:szCs w:val="28"/>
        </w:rPr>
        <w:t xml:space="preserve"> </w:t>
      </w:r>
      <w:r w:rsidRPr="00C54344">
        <w:rPr>
          <w:rFonts w:ascii="Times New Roman" w:hAnsi="Times New Roman" w:cs="Times New Roman"/>
          <w:spacing w:val="-2"/>
          <w:sz w:val="28"/>
          <w:szCs w:val="28"/>
        </w:rPr>
        <w:t>управление отходами</w:t>
      </w:r>
    </w:p>
    <w:p w:rsidR="00B56AF2" w:rsidRPr="00C54344" w:rsidRDefault="00B56AF2" w:rsidP="002F0F89">
      <w:pPr>
        <w:spacing w:after="0" w:line="240" w:lineRule="auto"/>
        <w:ind w:firstLine="700"/>
        <w:jc w:val="both"/>
        <w:rPr>
          <w:rFonts w:ascii="Times New Roman" w:hAnsi="Times New Roman" w:cs="Times New Roman"/>
          <w:b/>
          <w:sz w:val="28"/>
          <w:szCs w:val="28"/>
          <w:lang w:val="kk-KZ"/>
        </w:rPr>
      </w:pPr>
      <w:r w:rsidRPr="00C54344">
        <w:rPr>
          <w:rStyle w:val="ab"/>
          <w:rFonts w:ascii="Times New Roman" w:hAnsi="Times New Roman" w:cs="Times New Roman"/>
          <w:sz w:val="28"/>
          <w:szCs w:val="28"/>
          <w:lang w:val="en-US"/>
        </w:rPr>
        <w:t>Keywords:</w:t>
      </w:r>
      <w:r w:rsidRPr="00C54344">
        <w:rPr>
          <w:rStyle w:val="ab"/>
          <w:rFonts w:ascii="Times New Roman" w:hAnsi="Times New Roman" w:cs="Times New Roman"/>
          <w:sz w:val="28"/>
          <w:szCs w:val="28"/>
          <w:lang w:val="kk-KZ"/>
        </w:rPr>
        <w:t xml:space="preserve"> </w:t>
      </w:r>
      <w:r w:rsidRPr="00C54344">
        <w:rPr>
          <w:rStyle w:val="ab"/>
          <w:rFonts w:ascii="Times New Roman" w:hAnsi="Times New Roman" w:cs="Times New Roman"/>
          <w:b w:val="0"/>
          <w:sz w:val="28"/>
          <w:szCs w:val="28"/>
          <w:lang w:val="kk-KZ"/>
        </w:rPr>
        <w:t>competition, tariff policy, environmental policy, waste management</w:t>
      </w:r>
    </w:p>
    <w:p w:rsidR="00B56AF2" w:rsidRPr="00C54344" w:rsidRDefault="00B56AF2" w:rsidP="002F0F89">
      <w:pPr>
        <w:spacing w:after="0" w:line="240" w:lineRule="auto"/>
        <w:ind w:firstLine="700"/>
        <w:jc w:val="both"/>
        <w:rPr>
          <w:rFonts w:ascii="Times New Roman" w:hAnsi="Times New Roman" w:cs="Times New Roman"/>
          <w:sz w:val="28"/>
          <w:lang w:val="kk-KZ"/>
        </w:rPr>
      </w:pPr>
    </w:p>
    <w:p w:rsidR="00A044E0" w:rsidRPr="00C54344" w:rsidRDefault="00B56AF2" w:rsidP="002F0F89">
      <w:pPr>
        <w:pStyle w:val="a4"/>
        <w:jc w:val="both"/>
        <w:outlineLvl w:val="0"/>
        <w:rPr>
          <w:rFonts w:eastAsiaTheme="minorEastAsia"/>
          <w:caps w:val="0"/>
          <w:sz w:val="28"/>
          <w:szCs w:val="22"/>
          <w:lang w:val="kk-KZ" w:eastAsia="ru-RU"/>
        </w:rPr>
      </w:pPr>
      <w:r w:rsidRPr="00C54344">
        <w:rPr>
          <w:rFonts w:eastAsiaTheme="minorEastAsia"/>
          <w:caps w:val="0"/>
          <w:sz w:val="28"/>
          <w:szCs w:val="22"/>
          <w:lang w:val="kk-KZ" w:eastAsia="ru-RU"/>
        </w:rPr>
        <w:t>Аймақ өнеркәсібінің құрылымы өткен ғасырдың 1960-1980 жылдары қалыптасқан және берік ресурстық базаға ие. Жалпы алғанда, бұл құрылым шикізат салаларының, яғни аралық өнімдер шығаратын фирмалардың (көмір, глинозем, ферроқорытпалар, мұнай өнімдері және басқалары) басым болуымен сипатталады. Олардың үлесі орта есеппен кемінде 70 пайызды құрайды. Электр энергиясының үлесі де айтарлықтай (20-25 пайыз), оның өнімдері шикізат пен тұтыну тауарлары арасында аралық орынды алады. Соңғы (тұтынушылық) өнімді шығаратын салалардың үлесі іс жүзінде 10 пайыздан аспайды. Өнеркәсіп құрылымын талдау оның салаларын олардың ішкі спецификасын сипаттайтын бірқатар салыстырмалы көрсеткіштермен салыстыруды қажет етеді.</w:t>
      </w:r>
    </w:p>
    <w:p w:rsidR="00B56AF2" w:rsidRPr="00C54344" w:rsidRDefault="00B56AF2" w:rsidP="002F0F89">
      <w:pPr>
        <w:pStyle w:val="a4"/>
        <w:jc w:val="both"/>
        <w:outlineLvl w:val="0"/>
        <w:rPr>
          <w:snapToGrid w:val="0"/>
          <w:sz w:val="28"/>
          <w:lang w:val="kk-KZ"/>
        </w:rPr>
      </w:pPr>
    </w:p>
    <w:p w:rsidR="00A044E0" w:rsidRPr="00C54344" w:rsidRDefault="00B56AF2" w:rsidP="002F0F89">
      <w:pPr>
        <w:pStyle w:val="a4"/>
        <w:jc w:val="both"/>
        <w:outlineLvl w:val="0"/>
        <w:rPr>
          <w:sz w:val="28"/>
          <w:lang w:val="kk-KZ"/>
        </w:rPr>
      </w:pPr>
      <w:r w:rsidRPr="00C54344">
        <w:rPr>
          <w:caps w:val="0"/>
          <w:sz w:val="28"/>
          <w:lang w:val="kk-KZ"/>
        </w:rPr>
        <w:tab/>
        <w:t>Кесте</w:t>
      </w:r>
      <w:r w:rsidR="00BB1A21" w:rsidRPr="00C54344">
        <w:rPr>
          <w:caps w:val="0"/>
          <w:sz w:val="28"/>
          <w:lang w:val="kk-KZ"/>
        </w:rPr>
        <w:t xml:space="preserve"> 1</w:t>
      </w:r>
      <w:r w:rsidRPr="00C54344">
        <w:rPr>
          <w:caps w:val="0"/>
          <w:sz w:val="28"/>
          <w:lang w:val="kk-KZ"/>
        </w:rPr>
        <w:t xml:space="preserve"> </w:t>
      </w:r>
      <w:r w:rsidR="00BB1A21" w:rsidRPr="00C54344">
        <w:rPr>
          <w:caps w:val="0"/>
          <w:sz w:val="28"/>
          <w:lang w:val="kk-KZ"/>
        </w:rPr>
        <w:t xml:space="preserve">- </w:t>
      </w:r>
      <w:r w:rsidRPr="00C54344">
        <w:rPr>
          <w:caps w:val="0"/>
          <w:sz w:val="28"/>
          <w:lang w:val="kk-KZ"/>
        </w:rPr>
        <w:t>Павлодар облысының өнеркәсіп құрылымы, пайыз</w:t>
      </w:r>
    </w:p>
    <w:tbl>
      <w:tblPr>
        <w:tblW w:w="978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663"/>
        <w:gridCol w:w="993"/>
        <w:gridCol w:w="992"/>
        <w:gridCol w:w="1134"/>
      </w:tblGrid>
      <w:tr w:rsidR="00A044E0" w:rsidRPr="00C54344" w:rsidTr="00B56AF2">
        <w:trPr>
          <w:cantSplit/>
          <w:trHeight w:val="603"/>
        </w:trPr>
        <w:tc>
          <w:tcPr>
            <w:tcW w:w="6663" w:type="dxa"/>
          </w:tcPr>
          <w:p w:rsidR="00A044E0" w:rsidRPr="00C54344" w:rsidRDefault="00B56AF2" w:rsidP="002F0F89">
            <w:pPr>
              <w:pStyle w:val="a4"/>
              <w:jc w:val="both"/>
              <w:rPr>
                <w:snapToGrid w:val="0"/>
                <w:sz w:val="24"/>
              </w:rPr>
            </w:pPr>
            <w:r w:rsidRPr="00C54344">
              <w:rPr>
                <w:caps w:val="0"/>
                <w:snapToGrid w:val="0"/>
                <w:sz w:val="24"/>
                <w:lang w:val="kk-KZ"/>
              </w:rPr>
              <w:t>Салалардың атауы</w:t>
            </w:r>
          </w:p>
        </w:tc>
        <w:tc>
          <w:tcPr>
            <w:tcW w:w="993" w:type="dxa"/>
            <w:tcBorders>
              <w:left w:val="nil"/>
            </w:tcBorders>
          </w:tcPr>
          <w:p w:rsidR="00A044E0" w:rsidRPr="00C54344" w:rsidRDefault="00BB1A21" w:rsidP="002F0F89">
            <w:pPr>
              <w:pStyle w:val="a4"/>
              <w:jc w:val="both"/>
              <w:rPr>
                <w:snapToGrid w:val="0"/>
                <w:sz w:val="24"/>
              </w:rPr>
            </w:pPr>
            <w:r w:rsidRPr="00C54344">
              <w:rPr>
                <w:caps w:val="0"/>
                <w:snapToGrid w:val="0"/>
                <w:sz w:val="24"/>
              </w:rPr>
              <w:t xml:space="preserve"> 2018</w:t>
            </w:r>
            <w:r w:rsidR="00B56AF2" w:rsidRPr="00C54344">
              <w:rPr>
                <w:caps w:val="0"/>
                <w:snapToGrid w:val="0"/>
                <w:sz w:val="24"/>
                <w:lang w:val="kk-KZ"/>
              </w:rPr>
              <w:t>ж</w:t>
            </w:r>
            <w:r w:rsidRPr="00C54344">
              <w:rPr>
                <w:caps w:val="0"/>
                <w:snapToGrid w:val="0"/>
                <w:sz w:val="24"/>
              </w:rPr>
              <w:t>.</w:t>
            </w:r>
          </w:p>
        </w:tc>
        <w:tc>
          <w:tcPr>
            <w:tcW w:w="992" w:type="dxa"/>
          </w:tcPr>
          <w:p w:rsidR="00A044E0" w:rsidRPr="00C54344" w:rsidRDefault="00BB1A21" w:rsidP="002F0F89">
            <w:pPr>
              <w:pStyle w:val="a4"/>
              <w:jc w:val="both"/>
              <w:rPr>
                <w:snapToGrid w:val="0"/>
                <w:sz w:val="24"/>
              </w:rPr>
            </w:pPr>
            <w:r w:rsidRPr="00C54344">
              <w:rPr>
                <w:caps w:val="0"/>
                <w:snapToGrid w:val="0"/>
                <w:sz w:val="24"/>
              </w:rPr>
              <w:t xml:space="preserve">2019 </w:t>
            </w:r>
            <w:r w:rsidR="00B56AF2" w:rsidRPr="00C54344">
              <w:rPr>
                <w:caps w:val="0"/>
                <w:snapToGrid w:val="0"/>
                <w:sz w:val="24"/>
                <w:lang w:val="kk-KZ"/>
              </w:rPr>
              <w:t>ж</w:t>
            </w:r>
            <w:r w:rsidRPr="00C54344">
              <w:rPr>
                <w:caps w:val="0"/>
                <w:snapToGrid w:val="0"/>
                <w:sz w:val="24"/>
              </w:rPr>
              <w:t>.</w:t>
            </w:r>
          </w:p>
        </w:tc>
        <w:tc>
          <w:tcPr>
            <w:tcW w:w="1134" w:type="dxa"/>
          </w:tcPr>
          <w:p w:rsidR="00A044E0" w:rsidRPr="00C54344" w:rsidRDefault="00BB1A21" w:rsidP="002F0F89">
            <w:pPr>
              <w:pStyle w:val="a4"/>
              <w:jc w:val="both"/>
              <w:rPr>
                <w:snapToGrid w:val="0"/>
                <w:sz w:val="24"/>
              </w:rPr>
            </w:pPr>
            <w:r w:rsidRPr="00C54344">
              <w:rPr>
                <w:caps w:val="0"/>
                <w:snapToGrid w:val="0"/>
                <w:sz w:val="24"/>
              </w:rPr>
              <w:t xml:space="preserve">2020 </w:t>
            </w:r>
            <w:r w:rsidR="00B56AF2" w:rsidRPr="00C54344">
              <w:rPr>
                <w:caps w:val="0"/>
                <w:snapToGrid w:val="0"/>
                <w:sz w:val="24"/>
                <w:lang w:val="kk-KZ"/>
              </w:rPr>
              <w:t>ж</w:t>
            </w:r>
            <w:r w:rsidRPr="00C54344">
              <w:rPr>
                <w:caps w:val="0"/>
                <w:snapToGrid w:val="0"/>
                <w:sz w:val="24"/>
              </w:rPr>
              <w:t>.</w:t>
            </w:r>
          </w:p>
          <w:p w:rsidR="00A044E0" w:rsidRPr="00C54344" w:rsidRDefault="00A044E0" w:rsidP="002F0F89">
            <w:pPr>
              <w:pStyle w:val="a4"/>
              <w:jc w:val="both"/>
              <w:rPr>
                <w:snapToGrid w:val="0"/>
                <w:sz w:val="24"/>
              </w:rPr>
            </w:pPr>
          </w:p>
        </w:tc>
      </w:tr>
      <w:tr w:rsidR="00A044E0" w:rsidRPr="00C54344" w:rsidTr="00B56AF2">
        <w:trPr>
          <w:cantSplit/>
          <w:trHeight w:val="259"/>
        </w:trPr>
        <w:tc>
          <w:tcPr>
            <w:tcW w:w="6663" w:type="dxa"/>
            <w:tcBorders>
              <w:top w:val="nil"/>
            </w:tcBorders>
          </w:tcPr>
          <w:p w:rsidR="00A044E0" w:rsidRPr="00C54344" w:rsidRDefault="00A044E0" w:rsidP="002F0F89">
            <w:pPr>
              <w:pStyle w:val="a4"/>
              <w:jc w:val="center"/>
              <w:rPr>
                <w:sz w:val="24"/>
              </w:rPr>
            </w:pPr>
            <w:r w:rsidRPr="00C54344">
              <w:rPr>
                <w:sz w:val="24"/>
              </w:rPr>
              <w:t>1</w:t>
            </w:r>
          </w:p>
        </w:tc>
        <w:tc>
          <w:tcPr>
            <w:tcW w:w="993" w:type="dxa"/>
            <w:tcBorders>
              <w:top w:val="nil"/>
            </w:tcBorders>
            <w:vAlign w:val="bottom"/>
          </w:tcPr>
          <w:p w:rsidR="00A044E0" w:rsidRPr="00C54344" w:rsidRDefault="00A044E0" w:rsidP="002F0F89">
            <w:pPr>
              <w:pStyle w:val="a4"/>
              <w:jc w:val="center"/>
              <w:rPr>
                <w:snapToGrid w:val="0"/>
                <w:sz w:val="24"/>
              </w:rPr>
            </w:pPr>
            <w:r w:rsidRPr="00C54344">
              <w:rPr>
                <w:snapToGrid w:val="0"/>
                <w:sz w:val="24"/>
              </w:rPr>
              <w:t>2</w:t>
            </w:r>
          </w:p>
        </w:tc>
        <w:tc>
          <w:tcPr>
            <w:tcW w:w="992" w:type="dxa"/>
            <w:tcBorders>
              <w:top w:val="nil"/>
            </w:tcBorders>
            <w:vAlign w:val="bottom"/>
          </w:tcPr>
          <w:p w:rsidR="00A044E0" w:rsidRPr="00C54344" w:rsidRDefault="00A044E0" w:rsidP="002F0F89">
            <w:pPr>
              <w:pStyle w:val="a4"/>
              <w:jc w:val="center"/>
              <w:rPr>
                <w:snapToGrid w:val="0"/>
                <w:sz w:val="24"/>
              </w:rPr>
            </w:pPr>
            <w:r w:rsidRPr="00C54344">
              <w:rPr>
                <w:snapToGrid w:val="0"/>
                <w:sz w:val="24"/>
              </w:rPr>
              <w:t>3</w:t>
            </w:r>
          </w:p>
        </w:tc>
        <w:tc>
          <w:tcPr>
            <w:tcW w:w="1134" w:type="dxa"/>
            <w:tcBorders>
              <w:top w:val="nil"/>
            </w:tcBorders>
            <w:vAlign w:val="bottom"/>
          </w:tcPr>
          <w:p w:rsidR="00A044E0" w:rsidRPr="00C54344" w:rsidRDefault="00A044E0" w:rsidP="002F0F89">
            <w:pPr>
              <w:pStyle w:val="a4"/>
              <w:jc w:val="center"/>
              <w:rPr>
                <w:snapToGrid w:val="0"/>
                <w:sz w:val="24"/>
              </w:rPr>
            </w:pPr>
            <w:r w:rsidRPr="00C54344">
              <w:rPr>
                <w:snapToGrid w:val="0"/>
                <w:sz w:val="24"/>
              </w:rPr>
              <w:t>4</w:t>
            </w:r>
          </w:p>
        </w:tc>
      </w:tr>
      <w:tr w:rsidR="00B56AF2" w:rsidRPr="00C54344" w:rsidTr="00B56AF2">
        <w:trPr>
          <w:cantSplit/>
          <w:trHeight w:val="259"/>
        </w:trPr>
        <w:tc>
          <w:tcPr>
            <w:tcW w:w="6663" w:type="dxa"/>
            <w:tcBorders>
              <w:top w:val="nil"/>
            </w:tcBorders>
          </w:tcPr>
          <w:p w:rsidR="00B56AF2" w:rsidRPr="00C54344" w:rsidRDefault="00B56AF2" w:rsidP="002F0F89">
            <w:pPr>
              <w:spacing w:after="0" w:line="240" w:lineRule="auto"/>
              <w:rPr>
                <w:rFonts w:ascii="Times New Roman" w:hAnsi="Times New Roman" w:cs="Times New Roman"/>
              </w:rPr>
            </w:pPr>
            <w:r w:rsidRPr="00C54344">
              <w:rPr>
                <w:rFonts w:ascii="Times New Roman" w:hAnsi="Times New Roman" w:cs="Times New Roman"/>
              </w:rPr>
              <w:t>Өнеркәсіп, барлығы</w:t>
            </w:r>
          </w:p>
        </w:tc>
        <w:tc>
          <w:tcPr>
            <w:tcW w:w="993" w:type="dxa"/>
            <w:tcBorders>
              <w:top w:val="nil"/>
            </w:tcBorders>
            <w:vAlign w:val="bottom"/>
          </w:tcPr>
          <w:p w:rsidR="00B56AF2" w:rsidRPr="00C54344" w:rsidRDefault="00B56AF2" w:rsidP="002F0F89">
            <w:pPr>
              <w:pStyle w:val="a4"/>
              <w:jc w:val="both"/>
              <w:rPr>
                <w:snapToGrid w:val="0"/>
                <w:sz w:val="24"/>
              </w:rPr>
            </w:pPr>
            <w:r w:rsidRPr="00C54344">
              <w:rPr>
                <w:snapToGrid w:val="0"/>
                <w:sz w:val="24"/>
              </w:rPr>
              <w:t>100,0</w:t>
            </w:r>
          </w:p>
        </w:tc>
        <w:tc>
          <w:tcPr>
            <w:tcW w:w="992" w:type="dxa"/>
            <w:tcBorders>
              <w:top w:val="nil"/>
            </w:tcBorders>
            <w:vAlign w:val="bottom"/>
          </w:tcPr>
          <w:p w:rsidR="00B56AF2" w:rsidRPr="00C54344" w:rsidRDefault="00B56AF2" w:rsidP="002F0F89">
            <w:pPr>
              <w:pStyle w:val="a4"/>
              <w:jc w:val="both"/>
              <w:rPr>
                <w:snapToGrid w:val="0"/>
                <w:sz w:val="24"/>
              </w:rPr>
            </w:pPr>
            <w:r w:rsidRPr="00C54344">
              <w:rPr>
                <w:snapToGrid w:val="0"/>
                <w:sz w:val="24"/>
              </w:rPr>
              <w:t>100,0</w:t>
            </w:r>
          </w:p>
        </w:tc>
        <w:tc>
          <w:tcPr>
            <w:tcW w:w="1134" w:type="dxa"/>
            <w:tcBorders>
              <w:top w:val="nil"/>
            </w:tcBorders>
            <w:vAlign w:val="bottom"/>
          </w:tcPr>
          <w:p w:rsidR="00B56AF2" w:rsidRPr="00C54344" w:rsidRDefault="00B56AF2" w:rsidP="002F0F89">
            <w:pPr>
              <w:pStyle w:val="a4"/>
              <w:jc w:val="both"/>
              <w:rPr>
                <w:snapToGrid w:val="0"/>
                <w:sz w:val="24"/>
              </w:rPr>
            </w:pPr>
            <w:r w:rsidRPr="00C54344">
              <w:rPr>
                <w:snapToGrid w:val="0"/>
                <w:sz w:val="24"/>
              </w:rPr>
              <w:t>100,0</w:t>
            </w:r>
          </w:p>
        </w:tc>
      </w:tr>
      <w:tr w:rsidR="00B56AF2" w:rsidRPr="00C54344" w:rsidTr="00B56AF2">
        <w:trPr>
          <w:cantSplit/>
          <w:trHeight w:val="259"/>
        </w:trPr>
        <w:tc>
          <w:tcPr>
            <w:tcW w:w="6663" w:type="dxa"/>
          </w:tcPr>
          <w:p w:rsidR="00B56AF2" w:rsidRPr="00C54344" w:rsidRDefault="00B56AF2" w:rsidP="002F0F89">
            <w:pPr>
              <w:spacing w:after="0" w:line="240" w:lineRule="auto"/>
              <w:rPr>
                <w:rFonts w:ascii="Times New Roman" w:hAnsi="Times New Roman" w:cs="Times New Roman"/>
              </w:rPr>
            </w:pPr>
            <w:r w:rsidRPr="00C54344">
              <w:rPr>
                <w:rFonts w:ascii="Times New Roman" w:hAnsi="Times New Roman" w:cs="Times New Roman"/>
              </w:rPr>
              <w:t>Тау-кен өнеркәсібі:</w:t>
            </w:r>
          </w:p>
        </w:tc>
        <w:tc>
          <w:tcPr>
            <w:tcW w:w="993" w:type="dxa"/>
            <w:vAlign w:val="bottom"/>
          </w:tcPr>
          <w:p w:rsidR="00B56AF2" w:rsidRPr="00C54344" w:rsidRDefault="00B56AF2" w:rsidP="002F0F89">
            <w:pPr>
              <w:pStyle w:val="a4"/>
              <w:jc w:val="both"/>
              <w:rPr>
                <w:snapToGrid w:val="0"/>
                <w:sz w:val="24"/>
              </w:rPr>
            </w:pPr>
            <w:r w:rsidRPr="00C54344">
              <w:rPr>
                <w:snapToGrid w:val="0"/>
                <w:sz w:val="24"/>
              </w:rPr>
              <w:t>20,6</w:t>
            </w:r>
          </w:p>
        </w:tc>
        <w:tc>
          <w:tcPr>
            <w:tcW w:w="992" w:type="dxa"/>
            <w:vAlign w:val="bottom"/>
          </w:tcPr>
          <w:p w:rsidR="00B56AF2" w:rsidRPr="00C54344" w:rsidRDefault="00B56AF2" w:rsidP="002F0F89">
            <w:pPr>
              <w:pStyle w:val="a4"/>
              <w:jc w:val="both"/>
              <w:rPr>
                <w:snapToGrid w:val="0"/>
                <w:sz w:val="24"/>
              </w:rPr>
            </w:pPr>
            <w:r w:rsidRPr="00C54344">
              <w:rPr>
                <w:snapToGrid w:val="0"/>
                <w:sz w:val="24"/>
              </w:rPr>
              <w:t>15,4</w:t>
            </w:r>
          </w:p>
        </w:tc>
        <w:tc>
          <w:tcPr>
            <w:tcW w:w="1134" w:type="dxa"/>
            <w:vAlign w:val="bottom"/>
          </w:tcPr>
          <w:p w:rsidR="00B56AF2" w:rsidRPr="00C54344" w:rsidRDefault="00B56AF2" w:rsidP="002F0F89">
            <w:pPr>
              <w:pStyle w:val="a4"/>
              <w:jc w:val="both"/>
              <w:rPr>
                <w:snapToGrid w:val="0"/>
                <w:sz w:val="24"/>
              </w:rPr>
            </w:pPr>
            <w:r w:rsidRPr="00C54344">
              <w:rPr>
                <w:snapToGrid w:val="0"/>
                <w:sz w:val="24"/>
              </w:rPr>
              <w:t>14,6</w:t>
            </w:r>
          </w:p>
        </w:tc>
      </w:tr>
      <w:tr w:rsidR="00B56AF2" w:rsidRPr="00C54344" w:rsidTr="00B56AF2">
        <w:trPr>
          <w:cantSplit/>
          <w:trHeight w:val="259"/>
        </w:trPr>
        <w:tc>
          <w:tcPr>
            <w:tcW w:w="6663" w:type="dxa"/>
          </w:tcPr>
          <w:p w:rsidR="00B56AF2" w:rsidRPr="00C54344" w:rsidRDefault="00B56AF2" w:rsidP="002F0F89">
            <w:pPr>
              <w:spacing w:after="0" w:line="240" w:lineRule="auto"/>
              <w:rPr>
                <w:rFonts w:ascii="Times New Roman" w:hAnsi="Times New Roman" w:cs="Times New Roman"/>
              </w:rPr>
            </w:pPr>
            <w:r w:rsidRPr="00C54344">
              <w:rPr>
                <w:rFonts w:ascii="Times New Roman" w:hAnsi="Times New Roman" w:cs="Times New Roman"/>
              </w:rPr>
              <w:t>Энергия үшін материалдар алу</w:t>
            </w:r>
          </w:p>
        </w:tc>
        <w:tc>
          <w:tcPr>
            <w:tcW w:w="993" w:type="dxa"/>
            <w:vAlign w:val="bottom"/>
          </w:tcPr>
          <w:p w:rsidR="00B56AF2" w:rsidRPr="00C54344" w:rsidRDefault="00B56AF2" w:rsidP="002F0F89">
            <w:pPr>
              <w:pStyle w:val="a4"/>
              <w:jc w:val="both"/>
              <w:rPr>
                <w:snapToGrid w:val="0"/>
                <w:sz w:val="24"/>
              </w:rPr>
            </w:pPr>
            <w:r w:rsidRPr="00C54344">
              <w:rPr>
                <w:snapToGrid w:val="0"/>
                <w:sz w:val="24"/>
              </w:rPr>
              <w:t>20,3</w:t>
            </w:r>
          </w:p>
        </w:tc>
        <w:tc>
          <w:tcPr>
            <w:tcW w:w="992" w:type="dxa"/>
            <w:vAlign w:val="bottom"/>
          </w:tcPr>
          <w:p w:rsidR="00B56AF2" w:rsidRPr="00C54344" w:rsidRDefault="00B56AF2" w:rsidP="002F0F89">
            <w:pPr>
              <w:pStyle w:val="a4"/>
              <w:jc w:val="both"/>
              <w:rPr>
                <w:snapToGrid w:val="0"/>
                <w:sz w:val="24"/>
              </w:rPr>
            </w:pPr>
            <w:r w:rsidRPr="00C54344">
              <w:rPr>
                <w:snapToGrid w:val="0"/>
                <w:sz w:val="24"/>
              </w:rPr>
              <w:t>14,8</w:t>
            </w:r>
          </w:p>
        </w:tc>
        <w:tc>
          <w:tcPr>
            <w:tcW w:w="1134" w:type="dxa"/>
            <w:vAlign w:val="bottom"/>
          </w:tcPr>
          <w:p w:rsidR="00B56AF2" w:rsidRPr="00C54344" w:rsidRDefault="00B56AF2" w:rsidP="002F0F89">
            <w:pPr>
              <w:pStyle w:val="a4"/>
              <w:jc w:val="both"/>
              <w:rPr>
                <w:snapToGrid w:val="0"/>
                <w:sz w:val="24"/>
              </w:rPr>
            </w:pPr>
            <w:r w:rsidRPr="00C54344">
              <w:rPr>
                <w:snapToGrid w:val="0"/>
                <w:sz w:val="24"/>
              </w:rPr>
              <w:t>14,0</w:t>
            </w:r>
          </w:p>
        </w:tc>
      </w:tr>
      <w:tr w:rsidR="00B56AF2" w:rsidRPr="00C54344" w:rsidTr="00B56AF2">
        <w:trPr>
          <w:cantSplit/>
          <w:trHeight w:val="259"/>
        </w:trPr>
        <w:tc>
          <w:tcPr>
            <w:tcW w:w="6663" w:type="dxa"/>
            <w:tcBorders>
              <w:bottom w:val="nil"/>
            </w:tcBorders>
          </w:tcPr>
          <w:p w:rsidR="00B56AF2" w:rsidRPr="00C54344" w:rsidRDefault="00B56AF2" w:rsidP="002F0F89">
            <w:pPr>
              <w:spacing w:after="0" w:line="240" w:lineRule="auto"/>
              <w:rPr>
                <w:rFonts w:ascii="Times New Roman" w:hAnsi="Times New Roman" w:cs="Times New Roman"/>
              </w:rPr>
            </w:pPr>
            <w:r w:rsidRPr="00C54344">
              <w:rPr>
                <w:rFonts w:ascii="Times New Roman" w:hAnsi="Times New Roman" w:cs="Times New Roman"/>
              </w:rPr>
              <w:t>Өңдеу өнеркәсібі:</w:t>
            </w:r>
          </w:p>
        </w:tc>
        <w:tc>
          <w:tcPr>
            <w:tcW w:w="993" w:type="dxa"/>
            <w:tcBorders>
              <w:bottom w:val="nil"/>
            </w:tcBorders>
            <w:vAlign w:val="bottom"/>
          </w:tcPr>
          <w:p w:rsidR="00B56AF2" w:rsidRPr="00C54344" w:rsidRDefault="00B56AF2" w:rsidP="002F0F89">
            <w:pPr>
              <w:pStyle w:val="a4"/>
              <w:jc w:val="both"/>
              <w:rPr>
                <w:snapToGrid w:val="0"/>
                <w:sz w:val="24"/>
              </w:rPr>
            </w:pPr>
            <w:r w:rsidRPr="00C54344">
              <w:rPr>
                <w:snapToGrid w:val="0"/>
                <w:sz w:val="24"/>
              </w:rPr>
              <w:t>46,8</w:t>
            </w:r>
          </w:p>
        </w:tc>
        <w:tc>
          <w:tcPr>
            <w:tcW w:w="992" w:type="dxa"/>
            <w:tcBorders>
              <w:bottom w:val="nil"/>
            </w:tcBorders>
            <w:vAlign w:val="bottom"/>
          </w:tcPr>
          <w:p w:rsidR="00B56AF2" w:rsidRPr="00C54344" w:rsidRDefault="00B56AF2" w:rsidP="002F0F89">
            <w:pPr>
              <w:pStyle w:val="a4"/>
              <w:jc w:val="both"/>
              <w:rPr>
                <w:snapToGrid w:val="0"/>
                <w:sz w:val="24"/>
              </w:rPr>
            </w:pPr>
            <w:r w:rsidRPr="00C54344">
              <w:rPr>
                <w:snapToGrid w:val="0"/>
                <w:sz w:val="24"/>
              </w:rPr>
              <w:t>63,8</w:t>
            </w:r>
          </w:p>
        </w:tc>
        <w:tc>
          <w:tcPr>
            <w:tcW w:w="1134" w:type="dxa"/>
            <w:tcBorders>
              <w:bottom w:val="nil"/>
            </w:tcBorders>
            <w:vAlign w:val="bottom"/>
          </w:tcPr>
          <w:p w:rsidR="00B56AF2" w:rsidRPr="00C54344" w:rsidRDefault="00B56AF2" w:rsidP="002F0F89">
            <w:pPr>
              <w:pStyle w:val="a4"/>
              <w:jc w:val="both"/>
              <w:rPr>
                <w:snapToGrid w:val="0"/>
                <w:sz w:val="24"/>
              </w:rPr>
            </w:pPr>
            <w:r w:rsidRPr="00C54344">
              <w:rPr>
                <w:snapToGrid w:val="0"/>
                <w:sz w:val="24"/>
              </w:rPr>
              <w:t>62,7</w:t>
            </w:r>
          </w:p>
        </w:tc>
      </w:tr>
      <w:tr w:rsidR="00B56AF2" w:rsidRPr="00C54344" w:rsidTr="00B56AF2">
        <w:trPr>
          <w:cantSplit/>
          <w:trHeight w:val="259"/>
        </w:trPr>
        <w:tc>
          <w:tcPr>
            <w:tcW w:w="6663" w:type="dxa"/>
          </w:tcPr>
          <w:p w:rsidR="00B56AF2" w:rsidRPr="00C54344" w:rsidRDefault="00B56AF2" w:rsidP="002F0F89">
            <w:pPr>
              <w:spacing w:after="0" w:line="240" w:lineRule="auto"/>
              <w:rPr>
                <w:rFonts w:ascii="Times New Roman" w:hAnsi="Times New Roman" w:cs="Times New Roman"/>
              </w:rPr>
            </w:pPr>
            <w:r w:rsidRPr="00C54344">
              <w:rPr>
                <w:rFonts w:ascii="Times New Roman" w:hAnsi="Times New Roman" w:cs="Times New Roman"/>
              </w:rPr>
              <w:t>Ауылшаруашылық өнімдерін өңдеу</w:t>
            </w:r>
          </w:p>
        </w:tc>
        <w:tc>
          <w:tcPr>
            <w:tcW w:w="993" w:type="dxa"/>
            <w:vAlign w:val="bottom"/>
          </w:tcPr>
          <w:p w:rsidR="00B56AF2" w:rsidRPr="00C54344" w:rsidRDefault="00B56AF2" w:rsidP="002F0F89">
            <w:pPr>
              <w:pStyle w:val="a4"/>
              <w:jc w:val="both"/>
              <w:rPr>
                <w:snapToGrid w:val="0"/>
                <w:sz w:val="24"/>
              </w:rPr>
            </w:pPr>
            <w:r w:rsidRPr="00C54344">
              <w:rPr>
                <w:snapToGrid w:val="0"/>
                <w:sz w:val="24"/>
              </w:rPr>
              <w:t>3,6</w:t>
            </w:r>
          </w:p>
        </w:tc>
        <w:tc>
          <w:tcPr>
            <w:tcW w:w="992" w:type="dxa"/>
            <w:vAlign w:val="bottom"/>
          </w:tcPr>
          <w:p w:rsidR="00B56AF2" w:rsidRPr="00C54344" w:rsidRDefault="00B56AF2" w:rsidP="002F0F89">
            <w:pPr>
              <w:pStyle w:val="a4"/>
              <w:jc w:val="both"/>
              <w:rPr>
                <w:snapToGrid w:val="0"/>
                <w:sz w:val="24"/>
              </w:rPr>
            </w:pPr>
            <w:r w:rsidRPr="00C54344">
              <w:rPr>
                <w:snapToGrid w:val="0"/>
                <w:sz w:val="24"/>
              </w:rPr>
              <w:t>4,0</w:t>
            </w:r>
          </w:p>
        </w:tc>
        <w:tc>
          <w:tcPr>
            <w:tcW w:w="1134" w:type="dxa"/>
            <w:vAlign w:val="bottom"/>
          </w:tcPr>
          <w:p w:rsidR="00B56AF2" w:rsidRPr="00C54344" w:rsidRDefault="00B56AF2" w:rsidP="002F0F89">
            <w:pPr>
              <w:pStyle w:val="a4"/>
              <w:jc w:val="both"/>
              <w:rPr>
                <w:snapToGrid w:val="0"/>
                <w:sz w:val="24"/>
              </w:rPr>
            </w:pPr>
            <w:r w:rsidRPr="00C54344">
              <w:rPr>
                <w:snapToGrid w:val="0"/>
                <w:sz w:val="24"/>
              </w:rPr>
              <w:t>4,3</w:t>
            </w:r>
          </w:p>
        </w:tc>
      </w:tr>
      <w:tr w:rsidR="00B56AF2" w:rsidRPr="00C54344" w:rsidTr="00B56AF2">
        <w:trPr>
          <w:cantSplit/>
          <w:trHeight w:val="259"/>
        </w:trPr>
        <w:tc>
          <w:tcPr>
            <w:tcW w:w="6663" w:type="dxa"/>
          </w:tcPr>
          <w:p w:rsidR="00B56AF2" w:rsidRPr="00C54344" w:rsidRDefault="00B56AF2" w:rsidP="002F0F89">
            <w:pPr>
              <w:spacing w:after="0" w:line="240" w:lineRule="auto"/>
              <w:rPr>
                <w:rFonts w:ascii="Times New Roman" w:hAnsi="Times New Roman" w:cs="Times New Roman"/>
              </w:rPr>
            </w:pPr>
            <w:r w:rsidRPr="00C54344">
              <w:rPr>
                <w:rFonts w:ascii="Times New Roman" w:hAnsi="Times New Roman" w:cs="Times New Roman"/>
              </w:rPr>
              <w:t>Тоқыма және тігін өнеркәсібі</w:t>
            </w:r>
          </w:p>
        </w:tc>
        <w:tc>
          <w:tcPr>
            <w:tcW w:w="993" w:type="dxa"/>
            <w:vAlign w:val="bottom"/>
          </w:tcPr>
          <w:p w:rsidR="00B56AF2" w:rsidRPr="00C54344" w:rsidRDefault="00B56AF2" w:rsidP="002F0F89">
            <w:pPr>
              <w:pStyle w:val="a4"/>
              <w:jc w:val="both"/>
              <w:rPr>
                <w:snapToGrid w:val="0"/>
                <w:sz w:val="24"/>
              </w:rPr>
            </w:pPr>
            <w:r w:rsidRPr="00C54344">
              <w:rPr>
                <w:snapToGrid w:val="0"/>
                <w:sz w:val="24"/>
              </w:rPr>
              <w:t>0,2</w:t>
            </w:r>
          </w:p>
        </w:tc>
        <w:tc>
          <w:tcPr>
            <w:tcW w:w="992" w:type="dxa"/>
            <w:vAlign w:val="bottom"/>
          </w:tcPr>
          <w:p w:rsidR="00B56AF2" w:rsidRPr="00C54344" w:rsidRDefault="00B56AF2" w:rsidP="002F0F89">
            <w:pPr>
              <w:pStyle w:val="a4"/>
              <w:jc w:val="both"/>
              <w:rPr>
                <w:snapToGrid w:val="0"/>
                <w:sz w:val="24"/>
              </w:rPr>
            </w:pPr>
            <w:r w:rsidRPr="00C54344">
              <w:rPr>
                <w:snapToGrid w:val="0"/>
                <w:sz w:val="24"/>
              </w:rPr>
              <w:t>0,2</w:t>
            </w:r>
          </w:p>
        </w:tc>
        <w:tc>
          <w:tcPr>
            <w:tcW w:w="1134" w:type="dxa"/>
            <w:vAlign w:val="bottom"/>
          </w:tcPr>
          <w:p w:rsidR="00B56AF2" w:rsidRPr="00C54344" w:rsidRDefault="00B56AF2" w:rsidP="002F0F89">
            <w:pPr>
              <w:pStyle w:val="a4"/>
              <w:jc w:val="both"/>
              <w:rPr>
                <w:snapToGrid w:val="0"/>
                <w:sz w:val="24"/>
              </w:rPr>
            </w:pPr>
            <w:r w:rsidRPr="00C54344">
              <w:rPr>
                <w:snapToGrid w:val="0"/>
                <w:sz w:val="24"/>
              </w:rPr>
              <w:t>0,3</w:t>
            </w:r>
          </w:p>
        </w:tc>
      </w:tr>
      <w:tr w:rsidR="00B56AF2" w:rsidRPr="00C54344" w:rsidTr="00B56AF2">
        <w:trPr>
          <w:trHeight w:val="259"/>
        </w:trPr>
        <w:tc>
          <w:tcPr>
            <w:tcW w:w="6663" w:type="dxa"/>
          </w:tcPr>
          <w:p w:rsidR="00B56AF2" w:rsidRPr="00C54344" w:rsidRDefault="00B56AF2" w:rsidP="002F0F89">
            <w:pPr>
              <w:spacing w:after="0" w:line="240" w:lineRule="auto"/>
              <w:rPr>
                <w:rFonts w:ascii="Times New Roman" w:hAnsi="Times New Roman" w:cs="Times New Roman"/>
              </w:rPr>
            </w:pPr>
            <w:r w:rsidRPr="00C54344">
              <w:rPr>
                <w:rFonts w:ascii="Times New Roman" w:hAnsi="Times New Roman" w:cs="Times New Roman"/>
              </w:rPr>
              <w:t>Қағаз және картон өндірісі; баспа ісі</w:t>
            </w:r>
          </w:p>
        </w:tc>
        <w:tc>
          <w:tcPr>
            <w:tcW w:w="993" w:type="dxa"/>
            <w:vAlign w:val="bottom"/>
          </w:tcPr>
          <w:p w:rsidR="00B56AF2" w:rsidRPr="00C54344" w:rsidRDefault="00B56AF2" w:rsidP="002F0F89">
            <w:pPr>
              <w:pStyle w:val="a4"/>
              <w:jc w:val="both"/>
              <w:rPr>
                <w:snapToGrid w:val="0"/>
                <w:sz w:val="24"/>
              </w:rPr>
            </w:pPr>
            <w:r w:rsidRPr="00C54344">
              <w:rPr>
                <w:snapToGrid w:val="0"/>
                <w:sz w:val="24"/>
              </w:rPr>
              <w:t>0,1</w:t>
            </w:r>
          </w:p>
        </w:tc>
        <w:tc>
          <w:tcPr>
            <w:tcW w:w="992" w:type="dxa"/>
            <w:vAlign w:val="bottom"/>
          </w:tcPr>
          <w:p w:rsidR="00B56AF2" w:rsidRPr="00C54344" w:rsidRDefault="00B56AF2" w:rsidP="002F0F89">
            <w:pPr>
              <w:pStyle w:val="a4"/>
              <w:jc w:val="both"/>
              <w:rPr>
                <w:snapToGrid w:val="0"/>
                <w:sz w:val="24"/>
              </w:rPr>
            </w:pPr>
            <w:r w:rsidRPr="00C54344">
              <w:rPr>
                <w:snapToGrid w:val="0"/>
                <w:sz w:val="24"/>
              </w:rPr>
              <w:t>0,2</w:t>
            </w:r>
          </w:p>
        </w:tc>
        <w:tc>
          <w:tcPr>
            <w:tcW w:w="1134" w:type="dxa"/>
            <w:vAlign w:val="bottom"/>
          </w:tcPr>
          <w:p w:rsidR="00B56AF2" w:rsidRPr="00C54344" w:rsidRDefault="00B56AF2" w:rsidP="002F0F89">
            <w:pPr>
              <w:pStyle w:val="a4"/>
              <w:jc w:val="both"/>
              <w:rPr>
                <w:snapToGrid w:val="0"/>
                <w:sz w:val="24"/>
              </w:rPr>
            </w:pPr>
            <w:r w:rsidRPr="00C54344">
              <w:rPr>
                <w:snapToGrid w:val="0"/>
                <w:sz w:val="24"/>
              </w:rPr>
              <w:t>0,0</w:t>
            </w:r>
          </w:p>
        </w:tc>
      </w:tr>
      <w:tr w:rsidR="00B56AF2" w:rsidRPr="00C54344" w:rsidTr="00B56AF2">
        <w:trPr>
          <w:cantSplit/>
          <w:trHeight w:val="259"/>
        </w:trPr>
        <w:tc>
          <w:tcPr>
            <w:tcW w:w="6663" w:type="dxa"/>
          </w:tcPr>
          <w:p w:rsidR="00B56AF2" w:rsidRPr="00C54344" w:rsidRDefault="00B56AF2" w:rsidP="002F0F89">
            <w:pPr>
              <w:spacing w:after="0" w:line="240" w:lineRule="auto"/>
              <w:rPr>
                <w:rFonts w:ascii="Times New Roman" w:hAnsi="Times New Roman" w:cs="Times New Roman"/>
              </w:rPr>
            </w:pPr>
            <w:r w:rsidRPr="00C54344">
              <w:rPr>
                <w:rFonts w:ascii="Times New Roman" w:hAnsi="Times New Roman" w:cs="Times New Roman"/>
              </w:rPr>
              <w:t>Кокс өндіру, мұнай айдау</w:t>
            </w:r>
          </w:p>
        </w:tc>
        <w:tc>
          <w:tcPr>
            <w:tcW w:w="993" w:type="dxa"/>
            <w:vAlign w:val="bottom"/>
          </w:tcPr>
          <w:p w:rsidR="00B56AF2" w:rsidRPr="00C54344" w:rsidRDefault="00B56AF2" w:rsidP="002F0F89">
            <w:pPr>
              <w:pStyle w:val="a4"/>
              <w:jc w:val="both"/>
              <w:rPr>
                <w:snapToGrid w:val="0"/>
                <w:sz w:val="24"/>
              </w:rPr>
            </w:pPr>
            <w:r w:rsidRPr="00C54344">
              <w:rPr>
                <w:snapToGrid w:val="0"/>
                <w:sz w:val="24"/>
              </w:rPr>
              <w:t>5,8</w:t>
            </w:r>
          </w:p>
        </w:tc>
        <w:tc>
          <w:tcPr>
            <w:tcW w:w="992" w:type="dxa"/>
            <w:vAlign w:val="bottom"/>
          </w:tcPr>
          <w:p w:rsidR="00B56AF2" w:rsidRPr="00C54344" w:rsidRDefault="00B56AF2" w:rsidP="002F0F89">
            <w:pPr>
              <w:pStyle w:val="a4"/>
              <w:jc w:val="both"/>
              <w:rPr>
                <w:snapToGrid w:val="0"/>
                <w:sz w:val="24"/>
              </w:rPr>
            </w:pPr>
            <w:r w:rsidRPr="00C54344">
              <w:rPr>
                <w:snapToGrid w:val="0"/>
                <w:sz w:val="24"/>
              </w:rPr>
              <w:t>3,6</w:t>
            </w:r>
          </w:p>
        </w:tc>
        <w:tc>
          <w:tcPr>
            <w:tcW w:w="1134" w:type="dxa"/>
            <w:vAlign w:val="bottom"/>
          </w:tcPr>
          <w:p w:rsidR="00B56AF2" w:rsidRPr="00C54344" w:rsidRDefault="00B56AF2" w:rsidP="002F0F89">
            <w:pPr>
              <w:pStyle w:val="a4"/>
              <w:jc w:val="both"/>
              <w:rPr>
                <w:snapToGrid w:val="0"/>
                <w:sz w:val="24"/>
              </w:rPr>
            </w:pPr>
            <w:r w:rsidRPr="00C54344">
              <w:rPr>
                <w:snapToGrid w:val="0"/>
                <w:sz w:val="24"/>
              </w:rPr>
              <w:t>4,3</w:t>
            </w:r>
          </w:p>
        </w:tc>
      </w:tr>
      <w:tr w:rsidR="00B56AF2" w:rsidRPr="00C54344" w:rsidTr="00B56AF2">
        <w:trPr>
          <w:cantSplit/>
          <w:trHeight w:val="259"/>
        </w:trPr>
        <w:tc>
          <w:tcPr>
            <w:tcW w:w="6663" w:type="dxa"/>
          </w:tcPr>
          <w:p w:rsidR="00B56AF2" w:rsidRPr="00C54344" w:rsidRDefault="00B56AF2" w:rsidP="002F0F89">
            <w:pPr>
              <w:spacing w:after="0" w:line="240" w:lineRule="auto"/>
              <w:rPr>
                <w:rFonts w:ascii="Times New Roman" w:hAnsi="Times New Roman" w:cs="Times New Roman"/>
              </w:rPr>
            </w:pPr>
            <w:r w:rsidRPr="00C54344">
              <w:rPr>
                <w:rFonts w:ascii="Times New Roman" w:hAnsi="Times New Roman" w:cs="Times New Roman"/>
              </w:rPr>
              <w:t>Химиялық өнеркәсіп</w:t>
            </w:r>
          </w:p>
        </w:tc>
        <w:tc>
          <w:tcPr>
            <w:tcW w:w="993" w:type="dxa"/>
            <w:vAlign w:val="bottom"/>
          </w:tcPr>
          <w:p w:rsidR="00B56AF2" w:rsidRPr="00C54344" w:rsidRDefault="00B56AF2" w:rsidP="002F0F89">
            <w:pPr>
              <w:pStyle w:val="a4"/>
              <w:jc w:val="both"/>
              <w:rPr>
                <w:snapToGrid w:val="0"/>
                <w:sz w:val="24"/>
              </w:rPr>
            </w:pPr>
            <w:r w:rsidRPr="00C54344">
              <w:rPr>
                <w:snapToGrid w:val="0"/>
                <w:sz w:val="24"/>
              </w:rPr>
              <w:t>0,5</w:t>
            </w:r>
          </w:p>
        </w:tc>
        <w:tc>
          <w:tcPr>
            <w:tcW w:w="992" w:type="dxa"/>
            <w:vAlign w:val="bottom"/>
          </w:tcPr>
          <w:p w:rsidR="00B56AF2" w:rsidRPr="00C54344" w:rsidRDefault="00B56AF2" w:rsidP="002F0F89">
            <w:pPr>
              <w:pStyle w:val="a4"/>
              <w:jc w:val="both"/>
              <w:rPr>
                <w:snapToGrid w:val="0"/>
                <w:sz w:val="24"/>
              </w:rPr>
            </w:pPr>
            <w:r w:rsidRPr="00C54344">
              <w:rPr>
                <w:snapToGrid w:val="0"/>
                <w:sz w:val="24"/>
              </w:rPr>
              <w:t>0,7</w:t>
            </w:r>
          </w:p>
        </w:tc>
        <w:tc>
          <w:tcPr>
            <w:tcW w:w="1134" w:type="dxa"/>
            <w:vAlign w:val="bottom"/>
          </w:tcPr>
          <w:p w:rsidR="00B56AF2" w:rsidRPr="00C54344" w:rsidRDefault="00B56AF2" w:rsidP="002F0F89">
            <w:pPr>
              <w:pStyle w:val="a4"/>
              <w:jc w:val="both"/>
              <w:rPr>
                <w:snapToGrid w:val="0"/>
                <w:sz w:val="24"/>
              </w:rPr>
            </w:pPr>
            <w:r w:rsidRPr="00C54344">
              <w:rPr>
                <w:snapToGrid w:val="0"/>
                <w:sz w:val="24"/>
              </w:rPr>
              <w:t>0,5</w:t>
            </w:r>
          </w:p>
        </w:tc>
      </w:tr>
      <w:tr w:rsidR="00B56AF2" w:rsidRPr="00C54344" w:rsidTr="00B56AF2">
        <w:trPr>
          <w:trHeight w:val="259"/>
        </w:trPr>
        <w:tc>
          <w:tcPr>
            <w:tcW w:w="6663" w:type="dxa"/>
          </w:tcPr>
          <w:p w:rsidR="00B56AF2" w:rsidRPr="00C54344" w:rsidRDefault="00B56AF2" w:rsidP="002F0F89">
            <w:pPr>
              <w:spacing w:after="0" w:line="240" w:lineRule="auto"/>
              <w:rPr>
                <w:rFonts w:ascii="Times New Roman" w:hAnsi="Times New Roman" w:cs="Times New Roman"/>
              </w:rPr>
            </w:pPr>
            <w:r w:rsidRPr="00C54344">
              <w:rPr>
                <w:rFonts w:ascii="Times New Roman" w:hAnsi="Times New Roman" w:cs="Times New Roman"/>
              </w:rPr>
              <w:t>Басқа металл емес минералды өнімдерді өндіру</w:t>
            </w:r>
          </w:p>
        </w:tc>
        <w:tc>
          <w:tcPr>
            <w:tcW w:w="993" w:type="dxa"/>
            <w:vAlign w:val="bottom"/>
          </w:tcPr>
          <w:p w:rsidR="00B56AF2" w:rsidRPr="00C54344" w:rsidRDefault="00B56AF2" w:rsidP="002F0F89">
            <w:pPr>
              <w:pStyle w:val="a4"/>
              <w:jc w:val="both"/>
              <w:rPr>
                <w:snapToGrid w:val="0"/>
                <w:sz w:val="24"/>
              </w:rPr>
            </w:pPr>
            <w:r w:rsidRPr="00C54344">
              <w:rPr>
                <w:snapToGrid w:val="0"/>
                <w:sz w:val="24"/>
              </w:rPr>
              <w:t>0,7</w:t>
            </w:r>
          </w:p>
        </w:tc>
        <w:tc>
          <w:tcPr>
            <w:tcW w:w="992" w:type="dxa"/>
            <w:vAlign w:val="bottom"/>
          </w:tcPr>
          <w:p w:rsidR="00B56AF2" w:rsidRPr="00C54344" w:rsidRDefault="00B56AF2" w:rsidP="002F0F89">
            <w:pPr>
              <w:pStyle w:val="a4"/>
              <w:jc w:val="both"/>
              <w:rPr>
                <w:snapToGrid w:val="0"/>
                <w:sz w:val="24"/>
              </w:rPr>
            </w:pPr>
            <w:r w:rsidRPr="00C54344">
              <w:rPr>
                <w:snapToGrid w:val="0"/>
                <w:sz w:val="24"/>
              </w:rPr>
              <w:t>0,5</w:t>
            </w:r>
          </w:p>
        </w:tc>
        <w:tc>
          <w:tcPr>
            <w:tcW w:w="1134" w:type="dxa"/>
            <w:vAlign w:val="bottom"/>
          </w:tcPr>
          <w:p w:rsidR="00B56AF2" w:rsidRPr="00C54344" w:rsidRDefault="00B56AF2" w:rsidP="002F0F89">
            <w:pPr>
              <w:pStyle w:val="a4"/>
              <w:jc w:val="both"/>
              <w:rPr>
                <w:snapToGrid w:val="0"/>
                <w:sz w:val="24"/>
              </w:rPr>
            </w:pPr>
            <w:r w:rsidRPr="00C54344">
              <w:rPr>
                <w:snapToGrid w:val="0"/>
                <w:sz w:val="24"/>
              </w:rPr>
              <w:t>0,6</w:t>
            </w:r>
          </w:p>
        </w:tc>
      </w:tr>
      <w:tr w:rsidR="00B56AF2" w:rsidRPr="00C54344" w:rsidTr="00B56AF2">
        <w:trPr>
          <w:trHeight w:val="259"/>
        </w:trPr>
        <w:tc>
          <w:tcPr>
            <w:tcW w:w="6663" w:type="dxa"/>
          </w:tcPr>
          <w:p w:rsidR="00B56AF2" w:rsidRPr="00C54344" w:rsidRDefault="00B56AF2" w:rsidP="002F0F89">
            <w:pPr>
              <w:spacing w:after="0" w:line="240" w:lineRule="auto"/>
              <w:rPr>
                <w:rFonts w:ascii="Times New Roman" w:hAnsi="Times New Roman" w:cs="Times New Roman"/>
              </w:rPr>
            </w:pPr>
            <w:r w:rsidRPr="00C54344">
              <w:rPr>
                <w:rFonts w:ascii="Times New Roman" w:hAnsi="Times New Roman" w:cs="Times New Roman"/>
              </w:rPr>
              <w:t>Металлургия өнеркәсібі және металл өңдеу</w:t>
            </w:r>
          </w:p>
        </w:tc>
        <w:tc>
          <w:tcPr>
            <w:tcW w:w="993" w:type="dxa"/>
            <w:vAlign w:val="bottom"/>
          </w:tcPr>
          <w:p w:rsidR="00B56AF2" w:rsidRPr="00C54344" w:rsidRDefault="00B56AF2" w:rsidP="002F0F89">
            <w:pPr>
              <w:pStyle w:val="a4"/>
              <w:jc w:val="both"/>
              <w:rPr>
                <w:snapToGrid w:val="0"/>
                <w:sz w:val="24"/>
              </w:rPr>
            </w:pPr>
            <w:r w:rsidRPr="00C54344">
              <w:rPr>
                <w:snapToGrid w:val="0"/>
                <w:sz w:val="24"/>
              </w:rPr>
              <w:t>29,3</w:t>
            </w:r>
          </w:p>
        </w:tc>
        <w:tc>
          <w:tcPr>
            <w:tcW w:w="992" w:type="dxa"/>
            <w:vAlign w:val="bottom"/>
          </w:tcPr>
          <w:p w:rsidR="00B56AF2" w:rsidRPr="00C54344" w:rsidRDefault="00B56AF2" w:rsidP="002F0F89">
            <w:pPr>
              <w:pStyle w:val="a4"/>
              <w:jc w:val="both"/>
              <w:rPr>
                <w:snapToGrid w:val="0"/>
                <w:sz w:val="24"/>
              </w:rPr>
            </w:pPr>
            <w:r w:rsidRPr="00C54344">
              <w:rPr>
                <w:snapToGrid w:val="0"/>
                <w:sz w:val="24"/>
              </w:rPr>
              <w:t>48,5</w:t>
            </w:r>
          </w:p>
        </w:tc>
        <w:tc>
          <w:tcPr>
            <w:tcW w:w="1134" w:type="dxa"/>
            <w:vAlign w:val="bottom"/>
          </w:tcPr>
          <w:p w:rsidR="00B56AF2" w:rsidRPr="00C54344" w:rsidRDefault="00B56AF2" w:rsidP="002F0F89">
            <w:pPr>
              <w:pStyle w:val="a4"/>
              <w:jc w:val="both"/>
              <w:rPr>
                <w:snapToGrid w:val="0"/>
                <w:sz w:val="24"/>
              </w:rPr>
            </w:pPr>
            <w:r w:rsidRPr="00C54344">
              <w:rPr>
                <w:snapToGrid w:val="0"/>
                <w:sz w:val="24"/>
              </w:rPr>
              <w:t>46,8</w:t>
            </w:r>
          </w:p>
        </w:tc>
      </w:tr>
      <w:tr w:rsidR="00B56AF2" w:rsidRPr="00C54344" w:rsidTr="00B56AF2">
        <w:trPr>
          <w:cantSplit/>
          <w:trHeight w:val="259"/>
        </w:trPr>
        <w:tc>
          <w:tcPr>
            <w:tcW w:w="6663" w:type="dxa"/>
          </w:tcPr>
          <w:p w:rsidR="00B56AF2" w:rsidRPr="00C54344" w:rsidRDefault="00B56AF2" w:rsidP="002F0F89">
            <w:pPr>
              <w:spacing w:after="0" w:line="240" w:lineRule="auto"/>
              <w:rPr>
                <w:rFonts w:ascii="Times New Roman" w:hAnsi="Times New Roman" w:cs="Times New Roman"/>
              </w:rPr>
            </w:pPr>
            <w:r w:rsidRPr="00C54344">
              <w:rPr>
                <w:rFonts w:ascii="Times New Roman" w:hAnsi="Times New Roman" w:cs="Times New Roman"/>
              </w:rPr>
              <w:t>Машиналар мен жабдықтар өндірісі</w:t>
            </w:r>
          </w:p>
        </w:tc>
        <w:tc>
          <w:tcPr>
            <w:tcW w:w="993" w:type="dxa"/>
            <w:vAlign w:val="bottom"/>
          </w:tcPr>
          <w:p w:rsidR="00B56AF2" w:rsidRPr="00C54344" w:rsidRDefault="00B56AF2" w:rsidP="002F0F89">
            <w:pPr>
              <w:pStyle w:val="a4"/>
              <w:jc w:val="both"/>
              <w:rPr>
                <w:snapToGrid w:val="0"/>
                <w:sz w:val="24"/>
              </w:rPr>
            </w:pPr>
            <w:r w:rsidRPr="00C54344">
              <w:rPr>
                <w:snapToGrid w:val="0"/>
                <w:sz w:val="24"/>
              </w:rPr>
              <w:t>5,6</w:t>
            </w:r>
          </w:p>
        </w:tc>
        <w:tc>
          <w:tcPr>
            <w:tcW w:w="992" w:type="dxa"/>
            <w:vAlign w:val="bottom"/>
          </w:tcPr>
          <w:p w:rsidR="00B56AF2" w:rsidRPr="00C54344" w:rsidRDefault="00B56AF2" w:rsidP="002F0F89">
            <w:pPr>
              <w:pStyle w:val="a4"/>
              <w:jc w:val="both"/>
              <w:rPr>
                <w:snapToGrid w:val="0"/>
                <w:sz w:val="24"/>
              </w:rPr>
            </w:pPr>
            <w:r w:rsidRPr="00C54344">
              <w:rPr>
                <w:snapToGrid w:val="0"/>
                <w:sz w:val="24"/>
              </w:rPr>
              <w:t>1,9</w:t>
            </w:r>
          </w:p>
        </w:tc>
        <w:tc>
          <w:tcPr>
            <w:tcW w:w="1134" w:type="dxa"/>
            <w:vAlign w:val="bottom"/>
          </w:tcPr>
          <w:p w:rsidR="00B56AF2" w:rsidRPr="00C54344" w:rsidRDefault="00B56AF2" w:rsidP="002F0F89">
            <w:pPr>
              <w:pStyle w:val="a4"/>
              <w:jc w:val="both"/>
              <w:rPr>
                <w:snapToGrid w:val="0"/>
                <w:sz w:val="24"/>
              </w:rPr>
            </w:pPr>
            <w:r w:rsidRPr="00C54344">
              <w:rPr>
                <w:snapToGrid w:val="0"/>
                <w:sz w:val="24"/>
              </w:rPr>
              <w:t>1,0</w:t>
            </w:r>
          </w:p>
        </w:tc>
      </w:tr>
      <w:tr w:rsidR="00B56AF2" w:rsidRPr="00C54344" w:rsidTr="00B56AF2">
        <w:trPr>
          <w:trHeight w:val="259"/>
        </w:trPr>
        <w:tc>
          <w:tcPr>
            <w:tcW w:w="6663" w:type="dxa"/>
          </w:tcPr>
          <w:p w:rsidR="00B56AF2" w:rsidRPr="00C54344" w:rsidRDefault="00B56AF2" w:rsidP="002F0F89">
            <w:pPr>
              <w:spacing w:after="0" w:line="240" w:lineRule="auto"/>
              <w:rPr>
                <w:rFonts w:ascii="Times New Roman" w:hAnsi="Times New Roman" w:cs="Times New Roman"/>
              </w:rPr>
            </w:pPr>
            <w:r w:rsidRPr="00C54344">
              <w:rPr>
                <w:rFonts w:ascii="Times New Roman" w:hAnsi="Times New Roman" w:cs="Times New Roman"/>
              </w:rPr>
              <w:t>Электр қуатын, газды және суды өндіру және тарату</w:t>
            </w:r>
          </w:p>
        </w:tc>
        <w:tc>
          <w:tcPr>
            <w:tcW w:w="993" w:type="dxa"/>
            <w:vAlign w:val="bottom"/>
          </w:tcPr>
          <w:p w:rsidR="00B56AF2" w:rsidRPr="00C54344" w:rsidRDefault="00B56AF2" w:rsidP="002F0F89">
            <w:pPr>
              <w:pStyle w:val="a4"/>
              <w:jc w:val="both"/>
              <w:rPr>
                <w:snapToGrid w:val="0"/>
                <w:sz w:val="24"/>
              </w:rPr>
            </w:pPr>
            <w:r w:rsidRPr="00C54344">
              <w:rPr>
                <w:snapToGrid w:val="0"/>
                <w:sz w:val="24"/>
              </w:rPr>
              <w:t>32,6</w:t>
            </w:r>
          </w:p>
        </w:tc>
        <w:tc>
          <w:tcPr>
            <w:tcW w:w="992" w:type="dxa"/>
            <w:vAlign w:val="bottom"/>
          </w:tcPr>
          <w:p w:rsidR="00B56AF2" w:rsidRPr="00C54344" w:rsidRDefault="00B56AF2" w:rsidP="002F0F89">
            <w:pPr>
              <w:pStyle w:val="a4"/>
              <w:jc w:val="both"/>
              <w:rPr>
                <w:snapToGrid w:val="0"/>
                <w:sz w:val="24"/>
              </w:rPr>
            </w:pPr>
            <w:r w:rsidRPr="00C54344">
              <w:rPr>
                <w:snapToGrid w:val="0"/>
                <w:sz w:val="24"/>
              </w:rPr>
              <w:t>20,8</w:t>
            </w:r>
          </w:p>
        </w:tc>
        <w:tc>
          <w:tcPr>
            <w:tcW w:w="1134" w:type="dxa"/>
            <w:vAlign w:val="bottom"/>
          </w:tcPr>
          <w:p w:rsidR="00B56AF2" w:rsidRPr="00C54344" w:rsidRDefault="00B56AF2" w:rsidP="002F0F89">
            <w:pPr>
              <w:pStyle w:val="a4"/>
              <w:jc w:val="both"/>
              <w:rPr>
                <w:snapToGrid w:val="0"/>
                <w:sz w:val="24"/>
              </w:rPr>
            </w:pPr>
            <w:r w:rsidRPr="00C54344">
              <w:rPr>
                <w:snapToGrid w:val="0"/>
                <w:sz w:val="24"/>
              </w:rPr>
              <w:t>22,7</w:t>
            </w:r>
          </w:p>
        </w:tc>
      </w:tr>
    </w:tbl>
    <w:p w:rsidR="00B56AF2" w:rsidRPr="00C54344" w:rsidRDefault="00B56AF2" w:rsidP="002F0F89">
      <w:pPr>
        <w:pStyle w:val="a4"/>
        <w:ind w:firstLine="680"/>
        <w:jc w:val="both"/>
        <w:rPr>
          <w:sz w:val="28"/>
        </w:rPr>
      </w:pPr>
      <w:r w:rsidRPr="00C54344">
        <w:rPr>
          <w:caps w:val="0"/>
          <w:sz w:val="28"/>
        </w:rPr>
        <w:lastRenderedPageBreak/>
        <w:t>Павлодар облысының өнеркәсіп құрылымына электр қуатын, газды және суды өндіру, қайта өңдеу, өндіру және тарату сияқты салалар кіреді. Осы кестені талдаудан 2019 жылы тау-кен өнеркәсібінің үлесі 14,6 пайызды, ал 2018 жылы 20,6 пайызды, 2018 жылы 15,4 пайызды құрағанын көруге болады. 2020 жылы 2018 жылмен салыстырғанда төмендеу байқалады.</w:t>
      </w:r>
    </w:p>
    <w:p w:rsidR="00A044E0" w:rsidRPr="00C54344" w:rsidRDefault="00B56AF2" w:rsidP="002F0F89">
      <w:pPr>
        <w:pStyle w:val="a4"/>
        <w:ind w:firstLine="680"/>
        <w:jc w:val="both"/>
        <w:rPr>
          <w:sz w:val="28"/>
        </w:rPr>
      </w:pPr>
      <w:r w:rsidRPr="00C54344">
        <w:rPr>
          <w:caps w:val="0"/>
          <w:sz w:val="28"/>
        </w:rPr>
        <w:t xml:space="preserve">Өңдеу өнеркәсібіне химия өнеркәсібі, жеңіл өнеркәсіп, машиналар мен жабдықтар өндірісі және т.б. Сияқты салалар кіреді. 1-кестеге сәйкес өңдеу өнеркәсібіне кіретін салалардың ішінде металлургия мейлінше дамыған. 2018 жылдан 2020 жылға дейін меншікті салмақ екі есеге өсті. Өнеркәсібі дамымаған - бұл қағаз және картон өндірісі. Электр энергиясын, газды және суды өндіру және бөлу өсімі байқалады, өйткені бұл үлес 2018 ж. Ол 20,8 пайызды, ал 2019 жылы 22,7 пайызды құрады. </w:t>
      </w:r>
    </w:p>
    <w:p w:rsidR="00A044E0" w:rsidRPr="00C54344" w:rsidRDefault="00A044E0" w:rsidP="002F0F89">
      <w:pPr>
        <w:pStyle w:val="a4"/>
        <w:ind w:firstLine="680"/>
        <w:jc w:val="both"/>
        <w:rPr>
          <w:sz w:val="28"/>
        </w:rPr>
      </w:pPr>
    </w:p>
    <w:p w:rsidR="00A044E0" w:rsidRPr="00C54344" w:rsidRDefault="00B56AF2" w:rsidP="002F0F89">
      <w:pPr>
        <w:pStyle w:val="a4"/>
        <w:ind w:firstLine="709"/>
        <w:jc w:val="both"/>
        <w:outlineLvl w:val="0"/>
        <w:rPr>
          <w:sz w:val="28"/>
        </w:rPr>
      </w:pPr>
      <w:r w:rsidRPr="00C54344">
        <w:rPr>
          <w:caps w:val="0"/>
          <w:sz w:val="28"/>
          <w:lang w:val="kk-KZ"/>
        </w:rPr>
        <w:t>Кесте</w:t>
      </w:r>
      <w:r w:rsidR="00BB1A21" w:rsidRPr="00C54344">
        <w:rPr>
          <w:caps w:val="0"/>
          <w:sz w:val="28"/>
        </w:rPr>
        <w:t xml:space="preserve"> 2 - </w:t>
      </w:r>
      <w:r w:rsidRPr="00C54344">
        <w:rPr>
          <w:caps w:val="0"/>
          <w:sz w:val="28"/>
          <w:lang w:val="kk-KZ"/>
        </w:rPr>
        <w:t>Павлодар облысының өндірістік құрылымы, 2018-2020, пайызбен</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237"/>
        <w:gridCol w:w="993"/>
        <w:gridCol w:w="992"/>
        <w:gridCol w:w="1134"/>
      </w:tblGrid>
      <w:tr w:rsidR="00A044E0" w:rsidRPr="00C54344" w:rsidTr="00BB1A21">
        <w:trPr>
          <w:cantSplit/>
          <w:trHeight w:val="603"/>
        </w:trPr>
        <w:tc>
          <w:tcPr>
            <w:tcW w:w="6237" w:type="dxa"/>
          </w:tcPr>
          <w:p w:rsidR="00A044E0" w:rsidRPr="00C54344" w:rsidRDefault="00B56AF2" w:rsidP="002F0F89">
            <w:pPr>
              <w:pStyle w:val="a4"/>
              <w:jc w:val="both"/>
              <w:rPr>
                <w:snapToGrid w:val="0"/>
                <w:sz w:val="24"/>
                <w:lang w:val="kk-KZ"/>
              </w:rPr>
            </w:pPr>
            <w:r w:rsidRPr="00C54344">
              <w:rPr>
                <w:caps w:val="0"/>
                <w:snapToGrid w:val="0"/>
                <w:sz w:val="24"/>
                <w:lang w:val="kk-KZ"/>
              </w:rPr>
              <w:t>Салалардың атауы</w:t>
            </w:r>
          </w:p>
        </w:tc>
        <w:tc>
          <w:tcPr>
            <w:tcW w:w="993" w:type="dxa"/>
            <w:tcBorders>
              <w:left w:val="nil"/>
            </w:tcBorders>
          </w:tcPr>
          <w:p w:rsidR="00A044E0" w:rsidRPr="00C54344" w:rsidRDefault="00B56AF2" w:rsidP="002F0F89">
            <w:pPr>
              <w:pStyle w:val="a4"/>
              <w:jc w:val="both"/>
              <w:rPr>
                <w:snapToGrid w:val="0"/>
                <w:sz w:val="24"/>
              </w:rPr>
            </w:pPr>
            <w:r w:rsidRPr="00C54344">
              <w:rPr>
                <w:caps w:val="0"/>
                <w:snapToGrid w:val="0"/>
                <w:sz w:val="24"/>
              </w:rPr>
              <w:t xml:space="preserve"> 2018</w:t>
            </w:r>
            <w:r w:rsidRPr="00C54344">
              <w:rPr>
                <w:caps w:val="0"/>
                <w:snapToGrid w:val="0"/>
                <w:sz w:val="24"/>
                <w:lang w:val="kk-KZ"/>
              </w:rPr>
              <w:t>ж</w:t>
            </w:r>
            <w:r w:rsidRPr="00C54344">
              <w:rPr>
                <w:caps w:val="0"/>
                <w:snapToGrid w:val="0"/>
                <w:sz w:val="24"/>
              </w:rPr>
              <w:t>.</w:t>
            </w:r>
          </w:p>
        </w:tc>
        <w:tc>
          <w:tcPr>
            <w:tcW w:w="992" w:type="dxa"/>
          </w:tcPr>
          <w:p w:rsidR="00A044E0" w:rsidRPr="00C54344" w:rsidRDefault="00B56AF2" w:rsidP="002F0F89">
            <w:pPr>
              <w:pStyle w:val="a4"/>
              <w:jc w:val="both"/>
              <w:rPr>
                <w:snapToGrid w:val="0"/>
                <w:sz w:val="24"/>
              </w:rPr>
            </w:pPr>
            <w:r w:rsidRPr="00C54344">
              <w:rPr>
                <w:caps w:val="0"/>
                <w:snapToGrid w:val="0"/>
                <w:sz w:val="24"/>
              </w:rPr>
              <w:t xml:space="preserve">2019 </w:t>
            </w:r>
            <w:r w:rsidRPr="00C54344">
              <w:rPr>
                <w:caps w:val="0"/>
                <w:snapToGrid w:val="0"/>
                <w:sz w:val="24"/>
                <w:lang w:val="kk-KZ"/>
              </w:rPr>
              <w:t>ж</w:t>
            </w:r>
            <w:r w:rsidRPr="00C54344">
              <w:rPr>
                <w:caps w:val="0"/>
                <w:snapToGrid w:val="0"/>
                <w:sz w:val="24"/>
              </w:rPr>
              <w:t>.</w:t>
            </w:r>
          </w:p>
        </w:tc>
        <w:tc>
          <w:tcPr>
            <w:tcW w:w="1134" w:type="dxa"/>
          </w:tcPr>
          <w:p w:rsidR="00A044E0" w:rsidRPr="00C54344" w:rsidRDefault="00B56AF2" w:rsidP="002F0F89">
            <w:pPr>
              <w:pStyle w:val="a4"/>
              <w:jc w:val="both"/>
              <w:rPr>
                <w:snapToGrid w:val="0"/>
                <w:sz w:val="24"/>
              </w:rPr>
            </w:pPr>
            <w:r w:rsidRPr="00C54344">
              <w:rPr>
                <w:caps w:val="0"/>
                <w:snapToGrid w:val="0"/>
                <w:sz w:val="24"/>
              </w:rPr>
              <w:t xml:space="preserve">2020 </w:t>
            </w:r>
            <w:r w:rsidRPr="00C54344">
              <w:rPr>
                <w:caps w:val="0"/>
                <w:snapToGrid w:val="0"/>
                <w:sz w:val="24"/>
                <w:lang w:val="kk-KZ"/>
              </w:rPr>
              <w:t>ж</w:t>
            </w:r>
            <w:r w:rsidRPr="00C54344">
              <w:rPr>
                <w:caps w:val="0"/>
                <w:snapToGrid w:val="0"/>
                <w:sz w:val="24"/>
              </w:rPr>
              <w:t>.</w:t>
            </w:r>
          </w:p>
          <w:p w:rsidR="00A044E0" w:rsidRPr="00C54344" w:rsidRDefault="00A044E0" w:rsidP="002F0F89">
            <w:pPr>
              <w:pStyle w:val="a4"/>
              <w:jc w:val="both"/>
              <w:rPr>
                <w:snapToGrid w:val="0"/>
                <w:sz w:val="24"/>
              </w:rPr>
            </w:pPr>
          </w:p>
        </w:tc>
      </w:tr>
      <w:tr w:rsidR="00A044E0" w:rsidRPr="00C54344" w:rsidTr="00BB1A21">
        <w:trPr>
          <w:cantSplit/>
          <w:trHeight w:val="259"/>
        </w:trPr>
        <w:tc>
          <w:tcPr>
            <w:tcW w:w="6237" w:type="dxa"/>
            <w:tcBorders>
              <w:top w:val="nil"/>
            </w:tcBorders>
          </w:tcPr>
          <w:p w:rsidR="00A044E0" w:rsidRPr="00C54344" w:rsidRDefault="00BB1A21" w:rsidP="002F0F89">
            <w:pPr>
              <w:pStyle w:val="a4"/>
              <w:jc w:val="center"/>
              <w:rPr>
                <w:sz w:val="24"/>
              </w:rPr>
            </w:pPr>
            <w:r w:rsidRPr="00C54344">
              <w:rPr>
                <w:caps w:val="0"/>
                <w:sz w:val="24"/>
              </w:rPr>
              <w:t>1</w:t>
            </w:r>
          </w:p>
        </w:tc>
        <w:tc>
          <w:tcPr>
            <w:tcW w:w="993" w:type="dxa"/>
            <w:tcBorders>
              <w:top w:val="nil"/>
            </w:tcBorders>
            <w:vAlign w:val="bottom"/>
          </w:tcPr>
          <w:p w:rsidR="00A044E0" w:rsidRPr="00C54344" w:rsidRDefault="00A044E0" w:rsidP="002F0F89">
            <w:pPr>
              <w:pStyle w:val="a4"/>
              <w:jc w:val="center"/>
              <w:rPr>
                <w:snapToGrid w:val="0"/>
                <w:sz w:val="24"/>
              </w:rPr>
            </w:pPr>
            <w:r w:rsidRPr="00C54344">
              <w:rPr>
                <w:snapToGrid w:val="0"/>
                <w:sz w:val="24"/>
              </w:rPr>
              <w:t>2</w:t>
            </w:r>
          </w:p>
        </w:tc>
        <w:tc>
          <w:tcPr>
            <w:tcW w:w="992" w:type="dxa"/>
            <w:tcBorders>
              <w:top w:val="nil"/>
            </w:tcBorders>
            <w:vAlign w:val="bottom"/>
          </w:tcPr>
          <w:p w:rsidR="00A044E0" w:rsidRPr="00C54344" w:rsidRDefault="00A044E0" w:rsidP="002F0F89">
            <w:pPr>
              <w:pStyle w:val="a4"/>
              <w:jc w:val="center"/>
              <w:rPr>
                <w:snapToGrid w:val="0"/>
                <w:sz w:val="24"/>
              </w:rPr>
            </w:pPr>
            <w:r w:rsidRPr="00C54344">
              <w:rPr>
                <w:snapToGrid w:val="0"/>
                <w:sz w:val="24"/>
              </w:rPr>
              <w:t>3</w:t>
            </w:r>
          </w:p>
        </w:tc>
        <w:tc>
          <w:tcPr>
            <w:tcW w:w="1134" w:type="dxa"/>
            <w:tcBorders>
              <w:top w:val="nil"/>
            </w:tcBorders>
            <w:vAlign w:val="bottom"/>
          </w:tcPr>
          <w:p w:rsidR="00A044E0" w:rsidRPr="00C54344" w:rsidRDefault="00A044E0" w:rsidP="002F0F89">
            <w:pPr>
              <w:pStyle w:val="a4"/>
              <w:jc w:val="center"/>
              <w:rPr>
                <w:snapToGrid w:val="0"/>
                <w:sz w:val="24"/>
              </w:rPr>
            </w:pPr>
            <w:r w:rsidRPr="00C54344">
              <w:rPr>
                <w:snapToGrid w:val="0"/>
                <w:sz w:val="24"/>
              </w:rPr>
              <w:t>4</w:t>
            </w:r>
          </w:p>
        </w:tc>
      </w:tr>
      <w:tr w:rsidR="00B56AF2" w:rsidRPr="00C54344" w:rsidTr="00BB1A21">
        <w:trPr>
          <w:cantSplit/>
          <w:trHeight w:val="259"/>
        </w:trPr>
        <w:tc>
          <w:tcPr>
            <w:tcW w:w="6237" w:type="dxa"/>
            <w:tcBorders>
              <w:top w:val="nil"/>
            </w:tcBorders>
          </w:tcPr>
          <w:p w:rsidR="00B56AF2" w:rsidRPr="00C54344" w:rsidRDefault="00B56AF2" w:rsidP="002F0F89">
            <w:pPr>
              <w:pStyle w:val="a4"/>
              <w:jc w:val="both"/>
              <w:rPr>
                <w:caps w:val="0"/>
                <w:snapToGrid w:val="0"/>
                <w:sz w:val="24"/>
                <w:lang w:val="kk-KZ"/>
              </w:rPr>
            </w:pPr>
            <w:r w:rsidRPr="00C54344">
              <w:rPr>
                <w:caps w:val="0"/>
                <w:snapToGrid w:val="0"/>
                <w:sz w:val="24"/>
                <w:lang w:val="kk-KZ"/>
              </w:rPr>
              <w:t>Өнеркәсіп, барлығы</w:t>
            </w:r>
          </w:p>
        </w:tc>
        <w:tc>
          <w:tcPr>
            <w:tcW w:w="993" w:type="dxa"/>
            <w:tcBorders>
              <w:top w:val="nil"/>
            </w:tcBorders>
            <w:vAlign w:val="bottom"/>
          </w:tcPr>
          <w:p w:rsidR="00B56AF2" w:rsidRPr="00C54344" w:rsidRDefault="00B56AF2" w:rsidP="002F0F89">
            <w:pPr>
              <w:pStyle w:val="a4"/>
              <w:jc w:val="both"/>
              <w:rPr>
                <w:snapToGrid w:val="0"/>
                <w:sz w:val="24"/>
              </w:rPr>
            </w:pPr>
            <w:r w:rsidRPr="00C54344">
              <w:rPr>
                <w:snapToGrid w:val="0"/>
                <w:sz w:val="24"/>
              </w:rPr>
              <w:t>100,0</w:t>
            </w:r>
          </w:p>
        </w:tc>
        <w:tc>
          <w:tcPr>
            <w:tcW w:w="992" w:type="dxa"/>
            <w:tcBorders>
              <w:top w:val="nil"/>
            </w:tcBorders>
            <w:vAlign w:val="bottom"/>
          </w:tcPr>
          <w:p w:rsidR="00B56AF2" w:rsidRPr="00C54344" w:rsidRDefault="00B56AF2" w:rsidP="002F0F89">
            <w:pPr>
              <w:pStyle w:val="a4"/>
              <w:jc w:val="both"/>
              <w:rPr>
                <w:snapToGrid w:val="0"/>
                <w:sz w:val="24"/>
              </w:rPr>
            </w:pPr>
            <w:r w:rsidRPr="00C54344">
              <w:rPr>
                <w:snapToGrid w:val="0"/>
                <w:sz w:val="24"/>
              </w:rPr>
              <w:t>100,0</w:t>
            </w:r>
          </w:p>
        </w:tc>
        <w:tc>
          <w:tcPr>
            <w:tcW w:w="1134" w:type="dxa"/>
            <w:tcBorders>
              <w:top w:val="nil"/>
            </w:tcBorders>
            <w:vAlign w:val="bottom"/>
          </w:tcPr>
          <w:p w:rsidR="00B56AF2" w:rsidRPr="00C54344" w:rsidRDefault="00B56AF2" w:rsidP="002F0F89">
            <w:pPr>
              <w:pStyle w:val="a4"/>
              <w:jc w:val="both"/>
              <w:rPr>
                <w:snapToGrid w:val="0"/>
                <w:sz w:val="24"/>
              </w:rPr>
            </w:pPr>
            <w:r w:rsidRPr="00C54344">
              <w:rPr>
                <w:snapToGrid w:val="0"/>
                <w:sz w:val="24"/>
              </w:rPr>
              <w:t>100,0</w:t>
            </w:r>
          </w:p>
        </w:tc>
      </w:tr>
      <w:tr w:rsidR="00B56AF2" w:rsidRPr="00C54344" w:rsidTr="00BB1A21">
        <w:trPr>
          <w:cantSplit/>
          <w:trHeight w:val="259"/>
        </w:trPr>
        <w:tc>
          <w:tcPr>
            <w:tcW w:w="6237" w:type="dxa"/>
          </w:tcPr>
          <w:p w:rsidR="00B56AF2" w:rsidRPr="00C54344" w:rsidRDefault="00B56AF2" w:rsidP="002F0F89">
            <w:pPr>
              <w:pStyle w:val="a4"/>
              <w:jc w:val="both"/>
              <w:rPr>
                <w:caps w:val="0"/>
                <w:snapToGrid w:val="0"/>
                <w:sz w:val="24"/>
                <w:lang w:val="kk-KZ"/>
              </w:rPr>
            </w:pPr>
            <w:r w:rsidRPr="00C54344">
              <w:rPr>
                <w:caps w:val="0"/>
                <w:snapToGrid w:val="0"/>
                <w:sz w:val="24"/>
                <w:lang w:val="kk-KZ"/>
              </w:rPr>
              <w:t>Тау-кен өнеркәсібі:</w:t>
            </w:r>
          </w:p>
        </w:tc>
        <w:tc>
          <w:tcPr>
            <w:tcW w:w="993" w:type="dxa"/>
            <w:vAlign w:val="bottom"/>
          </w:tcPr>
          <w:p w:rsidR="00B56AF2" w:rsidRPr="00C54344" w:rsidRDefault="00B56AF2" w:rsidP="002F0F89">
            <w:pPr>
              <w:pStyle w:val="a4"/>
              <w:jc w:val="both"/>
              <w:rPr>
                <w:snapToGrid w:val="0"/>
                <w:sz w:val="24"/>
              </w:rPr>
            </w:pPr>
            <w:r w:rsidRPr="00C54344">
              <w:rPr>
                <w:snapToGrid w:val="0"/>
                <w:sz w:val="24"/>
              </w:rPr>
              <w:t>15,4</w:t>
            </w:r>
          </w:p>
        </w:tc>
        <w:tc>
          <w:tcPr>
            <w:tcW w:w="992" w:type="dxa"/>
            <w:vAlign w:val="bottom"/>
          </w:tcPr>
          <w:p w:rsidR="00B56AF2" w:rsidRPr="00C54344" w:rsidRDefault="00B56AF2" w:rsidP="002F0F89">
            <w:pPr>
              <w:pStyle w:val="a4"/>
              <w:jc w:val="both"/>
              <w:rPr>
                <w:snapToGrid w:val="0"/>
                <w:sz w:val="24"/>
              </w:rPr>
            </w:pPr>
            <w:r w:rsidRPr="00C54344">
              <w:rPr>
                <w:snapToGrid w:val="0"/>
                <w:sz w:val="24"/>
              </w:rPr>
              <w:t>14,6</w:t>
            </w:r>
          </w:p>
        </w:tc>
        <w:tc>
          <w:tcPr>
            <w:tcW w:w="1134" w:type="dxa"/>
            <w:vAlign w:val="bottom"/>
          </w:tcPr>
          <w:p w:rsidR="00B56AF2" w:rsidRPr="00C54344" w:rsidRDefault="00B56AF2" w:rsidP="002F0F89">
            <w:pPr>
              <w:pStyle w:val="a4"/>
              <w:jc w:val="both"/>
              <w:rPr>
                <w:snapToGrid w:val="0"/>
                <w:sz w:val="24"/>
              </w:rPr>
            </w:pPr>
            <w:r w:rsidRPr="00C54344">
              <w:rPr>
                <w:snapToGrid w:val="0"/>
                <w:sz w:val="24"/>
              </w:rPr>
              <w:t>13,8</w:t>
            </w:r>
          </w:p>
        </w:tc>
      </w:tr>
      <w:tr w:rsidR="00B56AF2" w:rsidRPr="00C54344" w:rsidTr="00BB1A21">
        <w:trPr>
          <w:cantSplit/>
          <w:trHeight w:val="259"/>
        </w:trPr>
        <w:tc>
          <w:tcPr>
            <w:tcW w:w="6237" w:type="dxa"/>
            <w:tcBorders>
              <w:bottom w:val="nil"/>
            </w:tcBorders>
          </w:tcPr>
          <w:p w:rsidR="00B56AF2" w:rsidRPr="00C54344" w:rsidRDefault="00B56AF2" w:rsidP="002F0F89">
            <w:pPr>
              <w:pStyle w:val="a4"/>
              <w:jc w:val="both"/>
              <w:rPr>
                <w:caps w:val="0"/>
                <w:snapToGrid w:val="0"/>
                <w:sz w:val="24"/>
                <w:lang w:val="kk-KZ"/>
              </w:rPr>
            </w:pPr>
            <w:r w:rsidRPr="00C54344">
              <w:rPr>
                <w:caps w:val="0"/>
                <w:snapToGrid w:val="0"/>
                <w:sz w:val="24"/>
                <w:lang w:val="kk-KZ"/>
              </w:rPr>
              <w:t>Өңдеу өнеркәсібі:</w:t>
            </w:r>
          </w:p>
        </w:tc>
        <w:tc>
          <w:tcPr>
            <w:tcW w:w="993" w:type="dxa"/>
            <w:tcBorders>
              <w:bottom w:val="nil"/>
            </w:tcBorders>
            <w:vAlign w:val="bottom"/>
          </w:tcPr>
          <w:p w:rsidR="00B56AF2" w:rsidRPr="00C54344" w:rsidRDefault="00B56AF2" w:rsidP="002F0F89">
            <w:pPr>
              <w:pStyle w:val="a4"/>
              <w:jc w:val="both"/>
              <w:rPr>
                <w:snapToGrid w:val="0"/>
                <w:sz w:val="24"/>
              </w:rPr>
            </w:pPr>
            <w:r w:rsidRPr="00C54344">
              <w:rPr>
                <w:snapToGrid w:val="0"/>
                <w:sz w:val="24"/>
              </w:rPr>
              <w:t>63,8</w:t>
            </w:r>
          </w:p>
        </w:tc>
        <w:tc>
          <w:tcPr>
            <w:tcW w:w="992" w:type="dxa"/>
            <w:tcBorders>
              <w:bottom w:val="nil"/>
            </w:tcBorders>
            <w:vAlign w:val="bottom"/>
          </w:tcPr>
          <w:p w:rsidR="00B56AF2" w:rsidRPr="00C54344" w:rsidRDefault="00B56AF2" w:rsidP="002F0F89">
            <w:pPr>
              <w:pStyle w:val="a4"/>
              <w:jc w:val="both"/>
              <w:rPr>
                <w:snapToGrid w:val="0"/>
                <w:sz w:val="24"/>
              </w:rPr>
            </w:pPr>
            <w:r w:rsidRPr="00C54344">
              <w:rPr>
                <w:snapToGrid w:val="0"/>
                <w:sz w:val="24"/>
              </w:rPr>
              <w:t xml:space="preserve">   62,7</w:t>
            </w:r>
          </w:p>
        </w:tc>
        <w:tc>
          <w:tcPr>
            <w:tcW w:w="1134" w:type="dxa"/>
            <w:tcBorders>
              <w:bottom w:val="nil"/>
            </w:tcBorders>
            <w:vAlign w:val="bottom"/>
          </w:tcPr>
          <w:p w:rsidR="00B56AF2" w:rsidRPr="00C54344" w:rsidRDefault="00B56AF2" w:rsidP="002F0F89">
            <w:pPr>
              <w:pStyle w:val="a4"/>
              <w:jc w:val="both"/>
              <w:rPr>
                <w:snapToGrid w:val="0"/>
                <w:sz w:val="24"/>
              </w:rPr>
            </w:pPr>
            <w:r w:rsidRPr="00C54344">
              <w:rPr>
                <w:snapToGrid w:val="0"/>
                <w:sz w:val="24"/>
              </w:rPr>
              <w:t>63,0</w:t>
            </w:r>
          </w:p>
        </w:tc>
      </w:tr>
      <w:tr w:rsidR="00B56AF2" w:rsidRPr="00C54344" w:rsidTr="00BB1A21">
        <w:trPr>
          <w:trHeight w:val="259"/>
        </w:trPr>
        <w:tc>
          <w:tcPr>
            <w:tcW w:w="6237" w:type="dxa"/>
          </w:tcPr>
          <w:p w:rsidR="00B56AF2" w:rsidRPr="00C54344" w:rsidRDefault="00B56AF2" w:rsidP="002F0F89">
            <w:pPr>
              <w:pStyle w:val="a4"/>
              <w:jc w:val="both"/>
              <w:rPr>
                <w:caps w:val="0"/>
                <w:snapToGrid w:val="0"/>
                <w:sz w:val="24"/>
                <w:lang w:val="kk-KZ"/>
              </w:rPr>
            </w:pPr>
            <w:r w:rsidRPr="00C54344">
              <w:rPr>
                <w:caps w:val="0"/>
                <w:snapToGrid w:val="0"/>
                <w:sz w:val="24"/>
                <w:lang w:val="kk-KZ"/>
              </w:rPr>
              <w:t>Электр қуатын, газды және суды өндіру және тарату</w:t>
            </w:r>
          </w:p>
        </w:tc>
        <w:tc>
          <w:tcPr>
            <w:tcW w:w="993" w:type="dxa"/>
            <w:vAlign w:val="bottom"/>
          </w:tcPr>
          <w:p w:rsidR="00B56AF2" w:rsidRPr="00C54344" w:rsidRDefault="00B56AF2" w:rsidP="002F0F89">
            <w:pPr>
              <w:pStyle w:val="a4"/>
              <w:jc w:val="both"/>
              <w:rPr>
                <w:snapToGrid w:val="0"/>
                <w:sz w:val="24"/>
              </w:rPr>
            </w:pPr>
            <w:r w:rsidRPr="00C54344">
              <w:rPr>
                <w:snapToGrid w:val="0"/>
                <w:sz w:val="24"/>
              </w:rPr>
              <w:t>20,8</w:t>
            </w:r>
          </w:p>
        </w:tc>
        <w:tc>
          <w:tcPr>
            <w:tcW w:w="992" w:type="dxa"/>
            <w:vAlign w:val="bottom"/>
          </w:tcPr>
          <w:p w:rsidR="00B56AF2" w:rsidRPr="00C54344" w:rsidRDefault="00B56AF2" w:rsidP="002F0F89">
            <w:pPr>
              <w:pStyle w:val="a4"/>
              <w:jc w:val="both"/>
              <w:rPr>
                <w:snapToGrid w:val="0"/>
                <w:sz w:val="24"/>
              </w:rPr>
            </w:pPr>
            <w:r w:rsidRPr="00C54344">
              <w:rPr>
                <w:snapToGrid w:val="0"/>
                <w:sz w:val="24"/>
              </w:rPr>
              <w:t>22,7</w:t>
            </w:r>
          </w:p>
        </w:tc>
        <w:tc>
          <w:tcPr>
            <w:tcW w:w="1134" w:type="dxa"/>
            <w:vAlign w:val="bottom"/>
          </w:tcPr>
          <w:p w:rsidR="00B56AF2" w:rsidRPr="00C54344" w:rsidRDefault="00B56AF2" w:rsidP="002F0F89">
            <w:pPr>
              <w:pStyle w:val="a4"/>
              <w:jc w:val="both"/>
              <w:rPr>
                <w:snapToGrid w:val="0"/>
                <w:sz w:val="24"/>
              </w:rPr>
            </w:pPr>
            <w:r w:rsidRPr="00C54344">
              <w:rPr>
                <w:snapToGrid w:val="0"/>
                <w:sz w:val="24"/>
              </w:rPr>
              <w:t>23,2</w:t>
            </w:r>
          </w:p>
        </w:tc>
      </w:tr>
    </w:tbl>
    <w:p w:rsidR="00A044E0" w:rsidRPr="00C54344" w:rsidRDefault="00A044E0" w:rsidP="002F0F89">
      <w:pPr>
        <w:pStyle w:val="a4"/>
        <w:jc w:val="both"/>
        <w:rPr>
          <w:sz w:val="28"/>
        </w:rPr>
      </w:pPr>
    </w:p>
    <w:p w:rsidR="00B56AF2" w:rsidRPr="00C54344" w:rsidRDefault="00B56AF2" w:rsidP="002F0F89">
      <w:pPr>
        <w:spacing w:after="0" w:line="240" w:lineRule="auto"/>
        <w:ind w:firstLine="709"/>
        <w:jc w:val="both"/>
        <w:rPr>
          <w:rFonts w:ascii="Times New Roman" w:eastAsia="Times New Roman" w:hAnsi="Times New Roman" w:cs="Times New Roman"/>
          <w:sz w:val="28"/>
          <w:szCs w:val="24"/>
          <w:lang w:eastAsia="ar-SA"/>
        </w:rPr>
      </w:pPr>
      <w:r w:rsidRPr="00C54344">
        <w:rPr>
          <w:rFonts w:ascii="Times New Roman" w:eastAsia="Times New Roman" w:hAnsi="Times New Roman" w:cs="Times New Roman"/>
          <w:sz w:val="28"/>
          <w:szCs w:val="24"/>
          <w:lang w:eastAsia="ar-SA"/>
        </w:rPr>
        <w:t>2020 жылға арналған аймақ өнеркәсібінің құрылымын талдай отырып, келесі қорытындылар жасауға болады: жетекші орынды металлургия өнеркәсібі алады, бұл қолданыстағы өндірістерді қайта құру және техникалық қайта жарақтандыру, ғылымды енгізу бойынша жүргізіліп жатқан шараларға байланысты -интенсивті және ресурстарды үнемдейтін технологиялар. 2018 жылмен салыстырғанда 2019 жылы өңдеу өнеркәсібі де жетекші орынға ие болды, 2018 ж. - 63,8 пайыз, 2019 жылы - 62,7 пайыз, 2020 ж. - 63,0 пайыз.</w:t>
      </w:r>
    </w:p>
    <w:p w:rsidR="00B56AF2" w:rsidRPr="00C54344" w:rsidRDefault="00B56AF2" w:rsidP="002F0F89">
      <w:pPr>
        <w:spacing w:after="0" w:line="240" w:lineRule="auto"/>
        <w:ind w:firstLine="709"/>
        <w:jc w:val="both"/>
        <w:rPr>
          <w:rFonts w:ascii="Times New Roman" w:eastAsia="Times New Roman" w:hAnsi="Times New Roman" w:cs="Times New Roman"/>
          <w:sz w:val="28"/>
          <w:szCs w:val="24"/>
          <w:lang w:eastAsia="ar-SA"/>
        </w:rPr>
      </w:pPr>
      <w:r w:rsidRPr="00C54344">
        <w:rPr>
          <w:rFonts w:ascii="Times New Roman" w:eastAsia="Times New Roman" w:hAnsi="Times New Roman" w:cs="Times New Roman"/>
          <w:sz w:val="28"/>
          <w:szCs w:val="24"/>
          <w:lang w:eastAsia="ar-SA"/>
        </w:rPr>
        <w:t>2004 жылғы статистикаға сәйкес, екінші орында электр қуатын, газды және суды өндіру мен бөлу тұр. Бұл негізінен электр энергиясын өндірудің 9,3% -ға, ал жылу энергиясын үш пайызға кеңейтуге байланысты. Тау-кен өнеркәсібі 2020 ж Ол 13,8 пайызды құрады. 2019 жылмен салыстырғанда өндіріс көлемінің төмендеуі байқалды. (а қосымша)</w:t>
      </w:r>
    </w:p>
    <w:p w:rsidR="00B56AF2" w:rsidRPr="00C54344" w:rsidRDefault="00B56AF2" w:rsidP="002F0F89">
      <w:pPr>
        <w:spacing w:after="0" w:line="240" w:lineRule="auto"/>
        <w:ind w:firstLine="709"/>
        <w:jc w:val="both"/>
        <w:rPr>
          <w:rFonts w:ascii="Times New Roman" w:eastAsia="Times New Roman" w:hAnsi="Times New Roman" w:cs="Times New Roman"/>
          <w:sz w:val="28"/>
          <w:szCs w:val="24"/>
          <w:lang w:eastAsia="ar-SA"/>
        </w:rPr>
      </w:pPr>
      <w:r w:rsidRPr="00C54344">
        <w:rPr>
          <w:rFonts w:ascii="Times New Roman" w:eastAsia="Times New Roman" w:hAnsi="Times New Roman" w:cs="Times New Roman"/>
          <w:sz w:val="28"/>
          <w:szCs w:val="24"/>
          <w:lang w:eastAsia="ar-SA"/>
        </w:rPr>
        <w:t xml:space="preserve">Өнеркәсіптік әлеуеттің деңгейін көрсететін маңызды көрсеткіштердің бірі - бұл өнеркәсіпте жалпы қосылған құн негізінде есептелетін көрсеткіш. Осы кестені талдау көрсеткендей, Павлодар облысы өнеркәсіптік әлеуеттің деңгейімен өте ерекшеленеді; өйткені экономикалық кешендегі жасанды өндіріс деңгейі 43,3 пайызға жетеді, орташа республикалық көрсеткіш 37,2 пайызды құрайды. Жоғарыда келтірілген деректер, елдің өнеркәсіп дамуының басым тенденциялары туралы куәландырады, аймақтық өнеркәсіптің </w:t>
      </w:r>
      <w:r w:rsidRPr="00C54344">
        <w:rPr>
          <w:rFonts w:ascii="Times New Roman" w:eastAsia="Times New Roman" w:hAnsi="Times New Roman" w:cs="Times New Roman"/>
          <w:sz w:val="28"/>
          <w:szCs w:val="24"/>
          <w:lang w:eastAsia="ar-SA"/>
        </w:rPr>
        <w:lastRenderedPageBreak/>
        <w:t>республиканың экономикалық дамуының сыртқы және ішкі жағдайларына бейімділігін көрсетеді. (с қосымшасы)</w:t>
      </w:r>
    </w:p>
    <w:p w:rsidR="00B56AF2" w:rsidRPr="00C54344" w:rsidRDefault="00B56AF2" w:rsidP="002F0F89">
      <w:pPr>
        <w:spacing w:after="0" w:line="240" w:lineRule="auto"/>
        <w:ind w:firstLine="709"/>
        <w:jc w:val="both"/>
        <w:rPr>
          <w:rFonts w:ascii="Times New Roman" w:eastAsia="Times New Roman" w:hAnsi="Times New Roman" w:cs="Times New Roman"/>
          <w:sz w:val="28"/>
          <w:szCs w:val="24"/>
          <w:lang w:eastAsia="ar-SA"/>
        </w:rPr>
      </w:pPr>
      <w:r w:rsidRPr="00C54344">
        <w:rPr>
          <w:rFonts w:ascii="Times New Roman" w:eastAsia="Times New Roman" w:hAnsi="Times New Roman" w:cs="Times New Roman"/>
          <w:sz w:val="28"/>
          <w:szCs w:val="24"/>
          <w:lang w:eastAsia="ar-SA"/>
        </w:rPr>
        <w:t>Атқарушы билік органдарының инвестициялық жобаларды дамытуды ынталандыруға бағытталған іс-әрекеттері, инвестицияларды тартуға, өңірде өндірілетін тауарлардың бәсекеге қабілеттілігін арттыруға жағдайлар жасалды. Қабылданған шаралар 20</w:t>
      </w:r>
      <w:r w:rsidR="00A61BA8" w:rsidRPr="00C54344">
        <w:rPr>
          <w:rFonts w:ascii="Times New Roman" w:eastAsia="Times New Roman" w:hAnsi="Times New Roman" w:cs="Times New Roman"/>
          <w:sz w:val="28"/>
          <w:szCs w:val="24"/>
          <w:lang w:val="kk-KZ" w:eastAsia="ar-SA"/>
        </w:rPr>
        <w:t>20</w:t>
      </w:r>
      <w:r w:rsidRPr="00C54344">
        <w:rPr>
          <w:rFonts w:ascii="Times New Roman" w:eastAsia="Times New Roman" w:hAnsi="Times New Roman" w:cs="Times New Roman"/>
          <w:sz w:val="28"/>
          <w:szCs w:val="24"/>
          <w:lang w:eastAsia="ar-SA"/>
        </w:rPr>
        <w:t xml:space="preserve"> жылғы индустриялық дамудың негізгі көрсеткіштеріне оң әсерін тигізді (б қосымшасы).</w:t>
      </w:r>
    </w:p>
    <w:p w:rsidR="00B56AF2" w:rsidRPr="00C54344" w:rsidRDefault="00B56AF2" w:rsidP="002F0F89">
      <w:pPr>
        <w:spacing w:after="0" w:line="240" w:lineRule="auto"/>
        <w:ind w:firstLine="709"/>
        <w:jc w:val="both"/>
        <w:rPr>
          <w:rFonts w:ascii="Times New Roman" w:eastAsia="Times New Roman" w:hAnsi="Times New Roman" w:cs="Times New Roman"/>
          <w:sz w:val="28"/>
          <w:szCs w:val="24"/>
          <w:lang w:eastAsia="ar-SA"/>
        </w:rPr>
      </w:pPr>
      <w:r w:rsidRPr="00C54344">
        <w:rPr>
          <w:rFonts w:ascii="Times New Roman" w:eastAsia="Times New Roman" w:hAnsi="Times New Roman" w:cs="Times New Roman"/>
          <w:sz w:val="28"/>
          <w:szCs w:val="24"/>
          <w:lang w:eastAsia="ar-SA"/>
        </w:rPr>
        <w:t>261,1 млрд.теңге (нақты көлем индексі 110,4 пайыз) көлемінде өнім өндірілді, оның ішінде тау-кен өнеркәсібінде 28,9 млрд.теңге (104,6 пайыз), өңдеу өнеркәсібінде 174,4 млрд.теңге (113,6 пайыз), электр қуатын, газды және суды өндіру және тарату - 47,3 млрд.теңге (106,0 пайыз).</w:t>
      </w:r>
    </w:p>
    <w:p w:rsidR="00A044E0" w:rsidRPr="00C54344" w:rsidRDefault="00B56AF2" w:rsidP="002F0F89">
      <w:pPr>
        <w:spacing w:after="0" w:line="240" w:lineRule="auto"/>
        <w:ind w:firstLine="709"/>
        <w:jc w:val="both"/>
        <w:rPr>
          <w:rFonts w:ascii="Times New Roman" w:hAnsi="Times New Roman" w:cs="Times New Roman"/>
          <w:snapToGrid w:val="0"/>
          <w:sz w:val="28"/>
        </w:rPr>
      </w:pPr>
      <w:r w:rsidRPr="00C54344">
        <w:rPr>
          <w:rFonts w:ascii="Times New Roman" w:eastAsia="Times New Roman" w:hAnsi="Times New Roman" w:cs="Times New Roman"/>
          <w:sz w:val="28"/>
          <w:szCs w:val="24"/>
          <w:lang w:eastAsia="ar-SA"/>
        </w:rPr>
        <w:t>2019 жылдан 2020 жылға дейінгі облыстың өнеркәсіптік өндірісінің нақты көлем индексі Павлодар облысының өнеркәсіп өндірісінің деңгейін орташа республикалық көрсеткішпен салыстырады. Көлем индексі - салыстырмалы кезеңдердегі өнеркәсіптік өндіріс көлемінің өзгеруін сипаттайтын көрсеткіш. 1-суретте ең үлкен өсімнің 2019 жылы 14,6 пайызға 2020 жылы болғандығы көрсетілген. 2020 жылы облыста өнеркәсіп өндірісінің өсімі орташа республикалық деңгейден 0,3 пайызға жоғары болды.</w:t>
      </w:r>
    </w:p>
    <w:p w:rsidR="00A044E0" w:rsidRPr="00C54344" w:rsidRDefault="00A044E0" w:rsidP="002F0F89">
      <w:pPr>
        <w:spacing w:after="0" w:line="240" w:lineRule="auto"/>
        <w:ind w:firstLine="709"/>
        <w:jc w:val="both"/>
        <w:rPr>
          <w:rFonts w:ascii="Times New Roman" w:hAnsi="Times New Roman" w:cs="Times New Roman"/>
          <w:snapToGrid w:val="0"/>
          <w:sz w:val="28"/>
        </w:rPr>
      </w:pPr>
    </w:p>
    <w:p w:rsidR="00A044E0" w:rsidRPr="00C54344" w:rsidRDefault="00A044E0" w:rsidP="002F0F89">
      <w:pPr>
        <w:spacing w:after="0" w:line="240" w:lineRule="auto"/>
        <w:ind w:firstLine="567"/>
        <w:jc w:val="both"/>
        <w:rPr>
          <w:rFonts w:ascii="Times New Roman" w:hAnsi="Times New Roman" w:cs="Times New Roman"/>
          <w:sz w:val="28"/>
        </w:rPr>
      </w:pPr>
      <w:r w:rsidRPr="00C54344">
        <w:rPr>
          <w:rFonts w:ascii="Times New Roman" w:hAnsi="Times New Roman" w:cs="Times New Roman"/>
          <w:noProof/>
        </w:rPr>
        <w:drawing>
          <wp:inline distT="0" distB="0" distL="0" distR="0">
            <wp:extent cx="5410200" cy="2581275"/>
            <wp:effectExtent l="0" t="0" r="0" b="0"/>
            <wp:docPr id="5"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61BA8" w:rsidRPr="00C54344" w:rsidRDefault="00B56AF2" w:rsidP="002F0F89">
      <w:pPr>
        <w:pStyle w:val="Naimenovanie"/>
        <w:spacing w:before="0" w:after="0"/>
        <w:ind w:firstLine="700"/>
        <w:jc w:val="both"/>
        <w:rPr>
          <w:rFonts w:ascii="Times New Roman" w:hAnsi="Times New Roman"/>
          <w:b w:val="0"/>
          <w:sz w:val="28"/>
        </w:rPr>
      </w:pPr>
      <w:r w:rsidRPr="00C54344">
        <w:rPr>
          <w:rFonts w:ascii="Times New Roman" w:hAnsi="Times New Roman"/>
          <w:b w:val="0"/>
          <w:sz w:val="28"/>
          <w:lang w:val="kk-KZ"/>
        </w:rPr>
        <w:t>Сурет</w:t>
      </w:r>
      <w:r w:rsidR="00A044E0" w:rsidRPr="00C54344">
        <w:rPr>
          <w:rFonts w:ascii="Times New Roman" w:hAnsi="Times New Roman"/>
          <w:b w:val="0"/>
          <w:sz w:val="28"/>
        </w:rPr>
        <w:t xml:space="preserve"> 1 - </w:t>
      </w:r>
      <w:r w:rsidR="00A61BA8" w:rsidRPr="00C54344">
        <w:rPr>
          <w:rFonts w:ascii="Times New Roman" w:hAnsi="Times New Roman"/>
          <w:b w:val="0"/>
          <w:sz w:val="28"/>
        </w:rPr>
        <w:t>Жалпы облыстағы 2018 - 2020 жылдарға арналған өнеркәсіптік өндірістің нақты көлемінің көрсеткіштері (өткен жылмен салыстырғанда)</w:t>
      </w:r>
    </w:p>
    <w:p w:rsidR="00A61BA8" w:rsidRPr="00C54344" w:rsidRDefault="00A61BA8" w:rsidP="002F0F89">
      <w:pPr>
        <w:pStyle w:val="Naimenovanie"/>
        <w:spacing w:before="0" w:after="0"/>
        <w:ind w:firstLine="700"/>
        <w:jc w:val="both"/>
        <w:rPr>
          <w:rFonts w:ascii="Times New Roman" w:hAnsi="Times New Roman"/>
          <w:b w:val="0"/>
          <w:sz w:val="28"/>
        </w:rPr>
      </w:pPr>
    </w:p>
    <w:p w:rsidR="00A61BA8" w:rsidRPr="00C54344" w:rsidRDefault="00A61BA8" w:rsidP="002F0F89">
      <w:pPr>
        <w:pStyle w:val="Naimenovanie"/>
        <w:spacing w:before="0" w:after="0"/>
        <w:ind w:firstLine="700"/>
        <w:jc w:val="both"/>
        <w:rPr>
          <w:rFonts w:ascii="Times New Roman" w:hAnsi="Times New Roman"/>
          <w:b w:val="0"/>
          <w:sz w:val="28"/>
        </w:rPr>
      </w:pPr>
      <w:r w:rsidRPr="00C54344">
        <w:rPr>
          <w:rFonts w:ascii="Times New Roman" w:hAnsi="Times New Roman"/>
          <w:b w:val="0"/>
          <w:sz w:val="28"/>
        </w:rPr>
        <w:t>Саланың құрылымын талдау үшін оның салаларын салыстырмалы көрсеткіштер бойынша салыстыруды қажет етеді. Бұл көрсеткіштер: салалардың ішкі ерекшеліктерін сипаттайтын капитал сыйымдылығы, еңбек сыйымдылығы, капитал сыйымдылығы және материал сыйымдылығы.</w:t>
      </w:r>
    </w:p>
    <w:p w:rsidR="00A61BA8" w:rsidRPr="00C54344" w:rsidRDefault="00A61BA8" w:rsidP="002F0F89">
      <w:pPr>
        <w:pStyle w:val="Naimenovanie"/>
        <w:spacing w:before="0" w:after="0"/>
        <w:ind w:firstLine="700"/>
        <w:jc w:val="both"/>
        <w:rPr>
          <w:rFonts w:ascii="Times New Roman" w:hAnsi="Times New Roman"/>
          <w:b w:val="0"/>
          <w:sz w:val="28"/>
        </w:rPr>
      </w:pPr>
      <w:r w:rsidRPr="00C54344">
        <w:rPr>
          <w:rFonts w:ascii="Times New Roman" w:hAnsi="Times New Roman"/>
          <w:b w:val="0"/>
          <w:sz w:val="28"/>
        </w:rPr>
        <w:t>Капитал сыйымдылығы көрсеткіштері берілген көлемдегі өнім өндірісі үшін негізгі қорлардың қажетті мөлшерін анықтайды.</w:t>
      </w:r>
    </w:p>
    <w:p w:rsidR="00A044E0" w:rsidRPr="00C54344" w:rsidRDefault="00A61BA8" w:rsidP="002F0F89">
      <w:pPr>
        <w:pStyle w:val="Naimenovanie"/>
        <w:spacing w:before="0" w:after="0"/>
        <w:ind w:firstLine="700"/>
        <w:jc w:val="both"/>
        <w:rPr>
          <w:rFonts w:ascii="Times New Roman" w:hAnsi="Times New Roman"/>
          <w:snapToGrid w:val="0"/>
          <w:sz w:val="28"/>
        </w:rPr>
      </w:pPr>
      <w:r w:rsidRPr="00C54344">
        <w:rPr>
          <w:rFonts w:ascii="Times New Roman" w:hAnsi="Times New Roman"/>
          <w:b w:val="0"/>
          <w:sz w:val="28"/>
        </w:rPr>
        <w:t>Капитал сыйымдылығы негізгі қорлар құнының өндіріс көлеміне қатынасы ретінде келесі формула бойынша есептеледі:</w:t>
      </w:r>
    </w:p>
    <w:p w:rsidR="00A044E0" w:rsidRPr="00C54344" w:rsidRDefault="00A044E0" w:rsidP="002F0F89">
      <w:pPr>
        <w:pStyle w:val="a4"/>
        <w:ind w:firstLine="680"/>
        <w:jc w:val="both"/>
        <w:rPr>
          <w:snapToGrid w:val="0"/>
          <w:sz w:val="28"/>
        </w:rPr>
      </w:pPr>
      <w:r w:rsidRPr="00C54344">
        <w:rPr>
          <w:snapToGrid w:val="0"/>
          <w:sz w:val="28"/>
        </w:rPr>
        <w:lastRenderedPageBreak/>
        <w:t>Ф</w:t>
      </w:r>
      <w:r w:rsidRPr="00C54344">
        <w:rPr>
          <w:snapToGrid w:val="0"/>
          <w:position w:val="-12"/>
        </w:rPr>
        <w:object w:dxaOrig="1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8pt" o:ole="" fillcolor="window">
            <v:imagedata r:id="rId12" o:title=""/>
          </v:shape>
          <o:OLEObject Type="Embed" ProgID="Equation.3" ShapeID="_x0000_i1025" DrawAspect="Content" ObjectID="_1681775686" r:id="rId13"/>
        </w:object>
      </w:r>
      <w:r w:rsidRPr="00C54344">
        <w:rPr>
          <w:snapToGrid w:val="0"/>
          <w:sz w:val="28"/>
        </w:rPr>
        <w:t xml:space="preserve"> = </w:t>
      </w:r>
      <w:r w:rsidRPr="00C54344">
        <w:rPr>
          <w:snapToGrid w:val="0"/>
          <w:position w:val="-34"/>
        </w:rPr>
        <w:object w:dxaOrig="560" w:dyaOrig="720">
          <v:shape id="_x0000_i1026" type="#_x0000_t75" style="width:27.75pt;height:36pt" o:ole="" fillcolor="window">
            <v:imagedata r:id="rId14" o:title=""/>
          </v:shape>
          <o:OLEObject Type="Embed" ProgID="Equation.3" ShapeID="_x0000_i1026" DrawAspect="Content" ObjectID="_1681775687" r:id="rId15"/>
        </w:object>
      </w:r>
      <w:r w:rsidRPr="00C54344">
        <w:rPr>
          <w:snapToGrid w:val="0"/>
          <w:sz w:val="28"/>
        </w:rPr>
        <w:t xml:space="preserve">                                         ( 1 )</w:t>
      </w:r>
    </w:p>
    <w:p w:rsidR="00A044E0" w:rsidRPr="00C54344" w:rsidRDefault="00A044E0" w:rsidP="002F0F89">
      <w:pPr>
        <w:pStyle w:val="a4"/>
        <w:ind w:firstLine="680"/>
        <w:jc w:val="both"/>
        <w:rPr>
          <w:snapToGrid w:val="0"/>
          <w:sz w:val="28"/>
        </w:rPr>
      </w:pPr>
    </w:p>
    <w:p w:rsidR="00A61BA8" w:rsidRPr="00C54344" w:rsidRDefault="00A61BA8" w:rsidP="002F0F89">
      <w:pPr>
        <w:pStyle w:val="Naimenovanie"/>
        <w:spacing w:before="0" w:after="0"/>
        <w:ind w:firstLine="697"/>
        <w:jc w:val="both"/>
        <w:rPr>
          <w:rFonts w:ascii="Times New Roman" w:hAnsi="Times New Roman"/>
          <w:b w:val="0"/>
          <w:snapToGrid w:val="0"/>
          <w:sz w:val="28"/>
        </w:rPr>
      </w:pPr>
      <w:r w:rsidRPr="00C54344">
        <w:rPr>
          <w:rFonts w:ascii="Times New Roman" w:hAnsi="Times New Roman"/>
          <w:b w:val="0"/>
          <w:snapToGrid w:val="0"/>
          <w:sz w:val="28"/>
        </w:rPr>
        <w:t>Еңбек сыйымдылығы - бұл өнім бірлігін өндіруге арналған жұмыс уақытының еңбек шығындарын анықтайтын көрсеткіш (физикалық бірліктер, бір рубль өнімге кеткен уақыт). Еңбек сыйымдылығы еңбек өнімділігіне кері пропорционалды. Еңбек өнімділігі - бұл еңбек ресурстарын пайдалану тиімділігінің көрсеткіші, еңбек факторы. Ол өнімнің санымен немесе ақшалай мәнімен өлшенеді.</w:t>
      </w:r>
    </w:p>
    <w:p w:rsidR="00A61BA8" w:rsidRPr="00C54344" w:rsidRDefault="00A61BA8" w:rsidP="002F0F89">
      <w:pPr>
        <w:pStyle w:val="Naimenovanie"/>
        <w:spacing w:before="0" w:after="0"/>
        <w:ind w:firstLine="697"/>
        <w:jc w:val="both"/>
        <w:rPr>
          <w:rFonts w:ascii="Times New Roman" w:hAnsi="Times New Roman"/>
          <w:b w:val="0"/>
          <w:snapToGrid w:val="0"/>
          <w:sz w:val="28"/>
        </w:rPr>
      </w:pPr>
      <w:r w:rsidRPr="00C54344">
        <w:rPr>
          <w:rFonts w:ascii="Times New Roman" w:hAnsi="Times New Roman"/>
          <w:b w:val="0"/>
          <w:snapToGrid w:val="0"/>
          <w:sz w:val="28"/>
        </w:rPr>
        <w:t>Капитал сыйымдылығы - бұл негізгі капиталдың тиісті кезеңде өндірілген өнімге немесе оның ұлттық табыстың, таза табыстың бір бөлігіне қатынасын сипаттайтын көрсеткіш.</w:t>
      </w:r>
    </w:p>
    <w:p w:rsidR="00A61BA8" w:rsidRPr="00C54344" w:rsidRDefault="00A61BA8" w:rsidP="002F0F89">
      <w:pPr>
        <w:pStyle w:val="Naimenovanie"/>
        <w:spacing w:before="0" w:after="0"/>
        <w:ind w:firstLine="697"/>
        <w:jc w:val="both"/>
        <w:rPr>
          <w:rFonts w:ascii="Times New Roman" w:hAnsi="Times New Roman"/>
          <w:b w:val="0"/>
          <w:snapToGrid w:val="0"/>
          <w:sz w:val="28"/>
        </w:rPr>
      </w:pPr>
      <w:r w:rsidRPr="00C54344">
        <w:rPr>
          <w:rFonts w:ascii="Times New Roman" w:hAnsi="Times New Roman"/>
          <w:b w:val="0"/>
          <w:snapToGrid w:val="0"/>
          <w:sz w:val="28"/>
        </w:rPr>
        <w:t>Материалды тұтыну - бұл табиғи бірлікке немесе өндірілген өнімнің өзіндік құнын бір рубльге жұмсау. Ол заттай бірліктермен, ақшалай мәнмен немесе пайызбен өлшенеді, бұл өнімнің жалпы өзіндік құнындағы материалдардың өзіндік құны, өзіндік құн.</w:t>
      </w:r>
    </w:p>
    <w:p w:rsidR="00A61BA8" w:rsidRPr="00C54344" w:rsidRDefault="00A61BA8" w:rsidP="002F0F89">
      <w:pPr>
        <w:pStyle w:val="Naimenovanie"/>
        <w:spacing w:before="0" w:after="0"/>
        <w:ind w:firstLine="697"/>
        <w:jc w:val="both"/>
        <w:rPr>
          <w:rFonts w:ascii="Times New Roman" w:hAnsi="Times New Roman"/>
          <w:b w:val="0"/>
          <w:snapToGrid w:val="0"/>
          <w:sz w:val="28"/>
        </w:rPr>
      </w:pPr>
      <w:r w:rsidRPr="00C54344">
        <w:rPr>
          <w:rFonts w:ascii="Times New Roman" w:hAnsi="Times New Roman"/>
          <w:b w:val="0"/>
          <w:snapToGrid w:val="0"/>
          <w:sz w:val="28"/>
        </w:rPr>
        <w:t xml:space="preserve">Бұл көрсеткіштер өз кезегінде өндіргіш күштердің даму схемасын таңдау кезінде критерийлер ретінде қызмет ететіндігін баса айту керек. Мәселен, мысалы, бәсекеге қабілетті экспорттық өнімді шығаратын еңбек сыйымды салалардың дамуы </w:t>
      </w:r>
      <w:r w:rsidR="00EE536B" w:rsidRPr="00C54344">
        <w:rPr>
          <w:rFonts w:ascii="Times New Roman" w:hAnsi="Times New Roman"/>
          <w:b w:val="0"/>
          <w:snapToGrid w:val="0"/>
          <w:sz w:val="28"/>
        </w:rPr>
        <w:t>«</w:t>
      </w:r>
      <w:r w:rsidRPr="00C54344">
        <w:rPr>
          <w:rFonts w:ascii="Times New Roman" w:hAnsi="Times New Roman"/>
          <w:b w:val="0"/>
          <w:snapToGrid w:val="0"/>
          <w:sz w:val="28"/>
        </w:rPr>
        <w:t>жұмыс күшінің экспорты</w:t>
      </w:r>
      <w:r w:rsidR="00EE536B" w:rsidRPr="00C54344">
        <w:rPr>
          <w:rFonts w:ascii="Times New Roman" w:hAnsi="Times New Roman"/>
          <w:b w:val="0"/>
          <w:snapToGrid w:val="0"/>
          <w:sz w:val="28"/>
        </w:rPr>
        <w:t>»</w:t>
      </w:r>
      <w:r w:rsidRPr="00C54344">
        <w:rPr>
          <w:rFonts w:ascii="Times New Roman" w:hAnsi="Times New Roman"/>
          <w:b w:val="0"/>
          <w:snapToGrid w:val="0"/>
          <w:sz w:val="28"/>
        </w:rPr>
        <w:t xml:space="preserve"> әсеріне және жұмыссыздықтың төмендеуіне ықпал етеді. Қаржы ресурстарының жетіспеушілігі материалдық емес және капиталды қажет етпейтін салалардың өсуін ынталандыруды мақсатты етеді. Электр энергиясының үлкен қорының болуы энергияны көп қажет ететін кәсіпорындарды дамытуға мүмкіндік береді және т.б.</w:t>
      </w:r>
    </w:p>
    <w:p w:rsidR="00A61BA8" w:rsidRPr="00C54344" w:rsidRDefault="00A61BA8" w:rsidP="002F0F89">
      <w:pPr>
        <w:pStyle w:val="Naimenovanie"/>
        <w:spacing w:before="0" w:after="0"/>
        <w:ind w:firstLine="697"/>
        <w:jc w:val="both"/>
        <w:rPr>
          <w:rFonts w:ascii="Times New Roman" w:hAnsi="Times New Roman"/>
          <w:b w:val="0"/>
          <w:snapToGrid w:val="0"/>
          <w:sz w:val="28"/>
        </w:rPr>
      </w:pPr>
      <w:r w:rsidRPr="00C54344">
        <w:rPr>
          <w:rFonts w:ascii="Times New Roman" w:hAnsi="Times New Roman"/>
          <w:b w:val="0"/>
          <w:snapToGrid w:val="0"/>
          <w:sz w:val="28"/>
        </w:rPr>
        <w:t>Экономикалық қызмет түрлері бойынша салалардың тиімділік көрсеткіштерін талдай отырып, біз келесідей қорытынды жасай аламыз: электр қуатын, газ бен суды өндіру және тарату ең көп еңбекті қажет етеді, бірақ сонымен бірге ол энергияны қажет етпейді және материалды емес. Капиталды көп қажет ететіндер - тау-кен өнеркәсібі. Материалдық интенсивтілік пен капитал сыйымдылығы оларды салаларда қолданудың төмен көрсеткіштеріне ие (Қосымша D).</w:t>
      </w:r>
    </w:p>
    <w:p w:rsidR="00A044E0" w:rsidRPr="00C54344" w:rsidRDefault="00A61BA8" w:rsidP="002F0F89">
      <w:pPr>
        <w:pStyle w:val="Naimenovanie"/>
        <w:spacing w:before="0" w:after="0"/>
        <w:ind w:firstLine="697"/>
        <w:jc w:val="both"/>
        <w:rPr>
          <w:rFonts w:ascii="Times New Roman" w:hAnsi="Times New Roman"/>
          <w:b w:val="0"/>
          <w:snapToGrid w:val="0"/>
          <w:sz w:val="28"/>
        </w:rPr>
      </w:pPr>
      <w:r w:rsidRPr="00C54344">
        <w:rPr>
          <w:rFonts w:ascii="Times New Roman" w:hAnsi="Times New Roman"/>
          <w:b w:val="0"/>
          <w:snapToGrid w:val="0"/>
          <w:sz w:val="28"/>
        </w:rPr>
        <w:t>Көрсеткіштер электр қуатын, газды және суды өндіру мен тарату бойынша ұқсас. Өңдеу өнеркәсібі материалдар мен энергияны тұтынумен сипатталады, бірақ сонымен бірге ол көп күш жұмсамайды және капиталды қажет етпейді. Металлургияның энергия сыйымдылығы жоғары (ферроқорытпалардың өзіндік құнында электр энергиясы 50 пайызға дейін, алюминий тотығының өзіндік құнында - кемінде 30 пайыз).</w:t>
      </w:r>
    </w:p>
    <w:p w:rsidR="00A61BA8" w:rsidRPr="00C54344" w:rsidRDefault="00A61BA8" w:rsidP="002F0F89">
      <w:pPr>
        <w:spacing w:after="0" w:line="240" w:lineRule="auto"/>
        <w:ind w:firstLine="709"/>
        <w:jc w:val="both"/>
        <w:rPr>
          <w:rFonts w:ascii="Times New Roman" w:hAnsi="Times New Roman" w:cs="Times New Roman"/>
          <w:sz w:val="28"/>
        </w:rPr>
      </w:pPr>
      <w:r w:rsidRPr="00C54344">
        <w:rPr>
          <w:rFonts w:ascii="Times New Roman" w:hAnsi="Times New Roman" w:cs="Times New Roman"/>
          <w:b/>
          <w:sz w:val="28"/>
        </w:rPr>
        <w:t xml:space="preserve">Аймақтағы өнеркәсіптің даму механизмі. </w:t>
      </w:r>
      <w:r w:rsidRPr="00C54344">
        <w:rPr>
          <w:rFonts w:ascii="Times New Roman" w:hAnsi="Times New Roman" w:cs="Times New Roman"/>
          <w:sz w:val="28"/>
        </w:rPr>
        <w:t>Бәсекелестікке итермелеген облыстың ірі өнеркәсіптік кәсіпорындары қолданыстағы өндірістерді қайта құру және техникалық қайта жарақтандыру, ғылымды қажет ететін және ресурстарды үнемдейтін технологияларды енгізу бойынша жұмыстарды белсенді түрде жүргізе бастады.</w:t>
      </w:r>
    </w:p>
    <w:p w:rsidR="00A61BA8" w:rsidRPr="00C54344" w:rsidRDefault="00A61BA8" w:rsidP="002F0F89">
      <w:pPr>
        <w:spacing w:after="0" w:line="240" w:lineRule="auto"/>
        <w:ind w:firstLine="709"/>
        <w:jc w:val="both"/>
        <w:rPr>
          <w:rFonts w:ascii="Times New Roman" w:hAnsi="Times New Roman" w:cs="Times New Roman"/>
          <w:sz w:val="28"/>
        </w:rPr>
      </w:pPr>
      <w:r w:rsidRPr="00C54344">
        <w:rPr>
          <w:rFonts w:ascii="Times New Roman" w:hAnsi="Times New Roman" w:cs="Times New Roman"/>
          <w:sz w:val="28"/>
        </w:rPr>
        <w:lastRenderedPageBreak/>
        <w:t xml:space="preserve">Осылайша, </w:t>
      </w:r>
      <w:r w:rsidR="00EE536B" w:rsidRPr="00C54344">
        <w:rPr>
          <w:rFonts w:ascii="Times New Roman" w:hAnsi="Times New Roman" w:cs="Times New Roman"/>
          <w:sz w:val="28"/>
        </w:rPr>
        <w:t>«</w:t>
      </w:r>
      <w:r w:rsidRPr="00C54344">
        <w:rPr>
          <w:rFonts w:ascii="Times New Roman" w:hAnsi="Times New Roman" w:cs="Times New Roman"/>
          <w:sz w:val="28"/>
        </w:rPr>
        <w:t>Қазақстан алюминийі</w:t>
      </w:r>
      <w:r w:rsidR="00EE536B" w:rsidRPr="00C54344">
        <w:rPr>
          <w:rFonts w:ascii="Times New Roman" w:hAnsi="Times New Roman" w:cs="Times New Roman"/>
          <w:sz w:val="28"/>
        </w:rPr>
        <w:t>»</w:t>
      </w:r>
      <w:r w:rsidRPr="00C54344">
        <w:rPr>
          <w:rFonts w:ascii="Times New Roman" w:hAnsi="Times New Roman" w:cs="Times New Roman"/>
          <w:sz w:val="28"/>
        </w:rPr>
        <w:t xml:space="preserve"> АҚ бұрын тепе-теңдік ретінде жіктелген стандартты емес Красногорск бокситінің 40 пайызына дейін өңдеуге мүмкіндік беретін тиімді технологияларды әзірледі және енгізді. Мұнда ғылыми-зерттеу орталығы құрылды, техникалық қайта жарақтандырудың кешенді бағдарламасы жүзеге асырылуда, талшықты-оптикалық байланыс желісі іске қосылды, жаңашылдар мен өнертапқыштар институты жанданды, бұл қосымша серпін берді. шығармашылық ойды дамыту. 1997 жылдан бастап кәсіпорын 23 өнертабыс объектісін құрды, оның 18-і Қазақстан Республикасының, төртеуі - Ресей Федерациясының патенттері мен патенттеріне ие болды.</w:t>
      </w:r>
    </w:p>
    <w:p w:rsidR="00A61BA8" w:rsidRPr="00C54344" w:rsidRDefault="00A61BA8" w:rsidP="002F0F89">
      <w:pPr>
        <w:spacing w:after="0" w:line="240" w:lineRule="auto"/>
        <w:ind w:firstLine="709"/>
        <w:jc w:val="both"/>
        <w:rPr>
          <w:rFonts w:ascii="Times New Roman" w:hAnsi="Times New Roman" w:cs="Times New Roman"/>
          <w:sz w:val="28"/>
        </w:rPr>
      </w:pPr>
      <w:r w:rsidRPr="00C54344">
        <w:rPr>
          <w:rFonts w:ascii="Times New Roman" w:hAnsi="Times New Roman" w:cs="Times New Roman"/>
          <w:sz w:val="28"/>
        </w:rPr>
        <w:t>Инновациядағы әлемдік тенденцияны аймақтағы нақты көрініспен салыстыру келесі мәселелерді көрсетеді:</w:t>
      </w:r>
    </w:p>
    <w:p w:rsidR="00A61BA8" w:rsidRPr="00C54344" w:rsidRDefault="00A61BA8" w:rsidP="002F0F89">
      <w:pPr>
        <w:spacing w:after="0" w:line="240" w:lineRule="auto"/>
        <w:ind w:firstLine="709"/>
        <w:jc w:val="both"/>
        <w:rPr>
          <w:rFonts w:ascii="Times New Roman" w:hAnsi="Times New Roman" w:cs="Times New Roman"/>
          <w:sz w:val="28"/>
        </w:rPr>
      </w:pPr>
      <w:r w:rsidRPr="00C54344">
        <w:rPr>
          <w:rFonts w:ascii="Times New Roman" w:hAnsi="Times New Roman" w:cs="Times New Roman"/>
          <w:sz w:val="28"/>
        </w:rPr>
        <w:t>- жаңа білімді өндірушілер санының өсуіне күшейтілген бәсекелестіктің байқалатын әсерінің болмауы;</w:t>
      </w:r>
    </w:p>
    <w:p w:rsidR="00A61BA8" w:rsidRPr="00C54344" w:rsidRDefault="00A61BA8" w:rsidP="002F0F89">
      <w:pPr>
        <w:spacing w:after="0" w:line="240" w:lineRule="auto"/>
        <w:ind w:firstLine="709"/>
        <w:jc w:val="both"/>
        <w:rPr>
          <w:rFonts w:ascii="Times New Roman" w:hAnsi="Times New Roman" w:cs="Times New Roman"/>
          <w:sz w:val="28"/>
        </w:rPr>
      </w:pPr>
      <w:r w:rsidRPr="00C54344">
        <w:rPr>
          <w:rFonts w:ascii="Times New Roman" w:hAnsi="Times New Roman" w:cs="Times New Roman"/>
          <w:sz w:val="28"/>
        </w:rPr>
        <w:t>- тауарлар мен қызметтерді өндірушілер мен жаңа білімді өндірушілер арасындағы аймақтағы өзара тәуелділіктің болмауы;</w:t>
      </w:r>
    </w:p>
    <w:p w:rsidR="00A61BA8" w:rsidRPr="00C54344" w:rsidRDefault="00A61BA8" w:rsidP="002F0F89">
      <w:pPr>
        <w:spacing w:after="0" w:line="240" w:lineRule="auto"/>
        <w:ind w:firstLine="709"/>
        <w:jc w:val="both"/>
        <w:rPr>
          <w:rFonts w:ascii="Times New Roman" w:hAnsi="Times New Roman" w:cs="Times New Roman"/>
          <w:sz w:val="28"/>
        </w:rPr>
      </w:pPr>
      <w:r w:rsidRPr="00C54344">
        <w:rPr>
          <w:rFonts w:ascii="Times New Roman" w:hAnsi="Times New Roman" w:cs="Times New Roman"/>
          <w:sz w:val="28"/>
        </w:rPr>
        <w:t>- аймақтық инновациялық жүйенің ең динамикалық буыны ретіндегі шағын инновациялық кәсіпорындардың маңыздылығының өсуі;</w:t>
      </w:r>
    </w:p>
    <w:p w:rsidR="00A61BA8" w:rsidRPr="00C54344" w:rsidRDefault="00A61BA8" w:rsidP="002F0F89">
      <w:pPr>
        <w:spacing w:after="0" w:line="240" w:lineRule="auto"/>
        <w:ind w:firstLine="709"/>
        <w:jc w:val="both"/>
        <w:rPr>
          <w:rFonts w:ascii="Times New Roman" w:hAnsi="Times New Roman" w:cs="Times New Roman"/>
          <w:sz w:val="28"/>
        </w:rPr>
      </w:pPr>
      <w:r w:rsidRPr="00C54344">
        <w:rPr>
          <w:rFonts w:ascii="Times New Roman" w:hAnsi="Times New Roman" w:cs="Times New Roman"/>
          <w:sz w:val="28"/>
        </w:rPr>
        <w:t>- жаңа білімдер мен технологиялардың жоғары білікті жасаушыларының тапшылығы және түпкілікті өнімді өндірушілерге қойылатын біліктілік талаптарының төмендеуі;</w:t>
      </w:r>
    </w:p>
    <w:p w:rsidR="00A61BA8" w:rsidRPr="00C54344" w:rsidRDefault="00A61BA8" w:rsidP="002F0F89">
      <w:pPr>
        <w:spacing w:after="0" w:line="240" w:lineRule="auto"/>
        <w:ind w:firstLine="709"/>
        <w:jc w:val="both"/>
        <w:rPr>
          <w:rFonts w:ascii="Times New Roman" w:hAnsi="Times New Roman" w:cs="Times New Roman"/>
          <w:sz w:val="28"/>
        </w:rPr>
      </w:pPr>
      <w:r w:rsidRPr="00C54344">
        <w:rPr>
          <w:rFonts w:ascii="Times New Roman" w:hAnsi="Times New Roman" w:cs="Times New Roman"/>
          <w:sz w:val="28"/>
        </w:rPr>
        <w:t>2017 жылдан бастап Экономика және сауда министрлігі Қазақстанның өнеркәсіптік кәсіпорындарында инновациялық қызметке нарықтық зерттеулер жүргізіп келеді. 2020 жылдан бастап ұлттық статистика деңгейінде Қазақстандағы кәсіпорындардағы инновациялық қызметті бір реттік зерттеу үшін сауалнама нысандары әзірленді және енгізілді. Бұл жұмысты оң фактор ретінде бағалай отырып, осы сауалнамалар негізінде алынған нәтижелер қазіргі жағдайды толық сенімділікпен сипаттай алмайтынын айту керек.</w:t>
      </w:r>
    </w:p>
    <w:p w:rsidR="00A61BA8" w:rsidRPr="00C54344" w:rsidRDefault="00A61BA8" w:rsidP="002F0F89">
      <w:pPr>
        <w:spacing w:after="0" w:line="240" w:lineRule="auto"/>
        <w:ind w:firstLine="709"/>
        <w:jc w:val="both"/>
        <w:rPr>
          <w:rFonts w:ascii="Times New Roman" w:hAnsi="Times New Roman" w:cs="Times New Roman"/>
          <w:sz w:val="28"/>
        </w:rPr>
      </w:pPr>
      <w:r w:rsidRPr="00C54344">
        <w:rPr>
          <w:rFonts w:ascii="Times New Roman" w:hAnsi="Times New Roman" w:cs="Times New Roman"/>
          <w:sz w:val="28"/>
        </w:rPr>
        <w:t>Алынған деректерді өңдеу нәтижесінде жаңартылған 10 кәсіпорын ғана анықталды, бұл респонденттердің жалпы санының 2,3 пайызын және сол республикалық көрсеткіштің 6,8 пайызын құрайды. Бұл көрсеткіш бойынша аймақ Алматы қаласынан (52), Шығыс Қазақстан (16), Қарағанды ​​(16) және Қостанай (14) облыстарынан төмен.</w:t>
      </w:r>
    </w:p>
    <w:p w:rsidR="00A61BA8" w:rsidRPr="00C54344" w:rsidRDefault="00A61BA8" w:rsidP="002F0F89">
      <w:pPr>
        <w:spacing w:after="0" w:line="240" w:lineRule="auto"/>
        <w:ind w:firstLine="709"/>
        <w:jc w:val="both"/>
        <w:rPr>
          <w:rFonts w:ascii="Times New Roman" w:hAnsi="Times New Roman" w:cs="Times New Roman"/>
          <w:sz w:val="28"/>
        </w:rPr>
      </w:pPr>
      <w:r w:rsidRPr="00C54344">
        <w:rPr>
          <w:rFonts w:ascii="Times New Roman" w:hAnsi="Times New Roman" w:cs="Times New Roman"/>
          <w:sz w:val="28"/>
        </w:rPr>
        <w:t>Төмен инновациялық белсенділіктің басты себебі, респонденттердің 85 пайызының пікірінше, инновациялық өнімге деген нарықтағы сұраныстың болмауы.</w:t>
      </w:r>
    </w:p>
    <w:p w:rsidR="00A61BA8" w:rsidRPr="00C54344" w:rsidRDefault="00A61BA8" w:rsidP="002F0F89">
      <w:pPr>
        <w:spacing w:after="0" w:line="240" w:lineRule="auto"/>
        <w:ind w:firstLine="709"/>
        <w:jc w:val="both"/>
        <w:rPr>
          <w:rFonts w:ascii="Times New Roman" w:hAnsi="Times New Roman" w:cs="Times New Roman"/>
          <w:sz w:val="28"/>
        </w:rPr>
      </w:pPr>
      <w:r w:rsidRPr="00C54344">
        <w:rPr>
          <w:rFonts w:ascii="Times New Roman" w:hAnsi="Times New Roman" w:cs="Times New Roman"/>
          <w:sz w:val="28"/>
        </w:rPr>
        <w:t xml:space="preserve">Сауалнамаға қатысқан өнеркәсіптік кәсіпорындар арасында инновация тұрғысынан ең белсенді болып, күтілгендей, экспортқа бағытталған ірі кәсіпорындар саналды: Ақсу ферроқорытпа зауыты, </w:t>
      </w:r>
      <w:r w:rsidR="00EE536B" w:rsidRPr="00C54344">
        <w:rPr>
          <w:rFonts w:ascii="Times New Roman" w:hAnsi="Times New Roman" w:cs="Times New Roman"/>
          <w:sz w:val="28"/>
        </w:rPr>
        <w:t>«</w:t>
      </w:r>
      <w:r w:rsidRPr="00C54344">
        <w:rPr>
          <w:rFonts w:ascii="Times New Roman" w:hAnsi="Times New Roman" w:cs="Times New Roman"/>
          <w:sz w:val="28"/>
        </w:rPr>
        <w:t>ТНК Қазхром</w:t>
      </w:r>
      <w:r w:rsidR="00EE536B" w:rsidRPr="00C54344">
        <w:rPr>
          <w:rFonts w:ascii="Times New Roman" w:hAnsi="Times New Roman" w:cs="Times New Roman"/>
          <w:sz w:val="28"/>
        </w:rPr>
        <w:t>»</w:t>
      </w:r>
      <w:r w:rsidRPr="00C54344">
        <w:rPr>
          <w:rFonts w:ascii="Times New Roman" w:hAnsi="Times New Roman" w:cs="Times New Roman"/>
          <w:sz w:val="28"/>
        </w:rPr>
        <w:t xml:space="preserve"> ААҚ филиалы, </w:t>
      </w:r>
      <w:r w:rsidR="00EE536B" w:rsidRPr="00C54344">
        <w:rPr>
          <w:rFonts w:ascii="Times New Roman" w:hAnsi="Times New Roman" w:cs="Times New Roman"/>
          <w:sz w:val="28"/>
        </w:rPr>
        <w:t>«</w:t>
      </w:r>
      <w:r w:rsidRPr="00C54344">
        <w:rPr>
          <w:rFonts w:ascii="Times New Roman" w:hAnsi="Times New Roman" w:cs="Times New Roman"/>
          <w:sz w:val="28"/>
        </w:rPr>
        <w:t>Қазақстан алюминийі</w:t>
      </w:r>
      <w:r w:rsidR="00EE536B" w:rsidRPr="00C54344">
        <w:rPr>
          <w:rFonts w:ascii="Times New Roman" w:hAnsi="Times New Roman" w:cs="Times New Roman"/>
          <w:sz w:val="28"/>
        </w:rPr>
        <w:t>»</w:t>
      </w:r>
      <w:r w:rsidRPr="00C54344">
        <w:rPr>
          <w:rFonts w:ascii="Times New Roman" w:hAnsi="Times New Roman" w:cs="Times New Roman"/>
          <w:sz w:val="28"/>
        </w:rPr>
        <w:t xml:space="preserve"> ААҚ, </w:t>
      </w:r>
      <w:r w:rsidR="00EE536B" w:rsidRPr="00C54344">
        <w:rPr>
          <w:rFonts w:ascii="Times New Roman" w:hAnsi="Times New Roman" w:cs="Times New Roman"/>
          <w:sz w:val="28"/>
        </w:rPr>
        <w:t>«</w:t>
      </w:r>
      <w:r w:rsidRPr="00C54344">
        <w:rPr>
          <w:rFonts w:ascii="Times New Roman" w:hAnsi="Times New Roman" w:cs="Times New Roman"/>
          <w:sz w:val="28"/>
        </w:rPr>
        <w:t>Еуразиялық энергетикалық корпорация</w:t>
      </w:r>
      <w:r w:rsidR="00EE536B" w:rsidRPr="00C54344">
        <w:rPr>
          <w:rFonts w:ascii="Times New Roman" w:hAnsi="Times New Roman" w:cs="Times New Roman"/>
          <w:sz w:val="28"/>
        </w:rPr>
        <w:t>»</w:t>
      </w:r>
      <w:r w:rsidRPr="00C54344">
        <w:rPr>
          <w:rFonts w:ascii="Times New Roman" w:hAnsi="Times New Roman" w:cs="Times New Roman"/>
          <w:sz w:val="28"/>
        </w:rPr>
        <w:t xml:space="preserve"> АҚ, </w:t>
      </w:r>
      <w:r w:rsidR="00EE536B" w:rsidRPr="00C54344">
        <w:rPr>
          <w:rFonts w:ascii="Times New Roman" w:hAnsi="Times New Roman" w:cs="Times New Roman"/>
          <w:sz w:val="28"/>
        </w:rPr>
        <w:t>«</w:t>
      </w:r>
      <w:r w:rsidRPr="00C54344">
        <w:rPr>
          <w:rFonts w:ascii="Times New Roman" w:hAnsi="Times New Roman" w:cs="Times New Roman"/>
          <w:sz w:val="28"/>
        </w:rPr>
        <w:t>Павлодар мұнай-химия зауыты</w:t>
      </w:r>
      <w:r w:rsidR="00EE536B" w:rsidRPr="00C54344">
        <w:rPr>
          <w:rFonts w:ascii="Times New Roman" w:hAnsi="Times New Roman" w:cs="Times New Roman"/>
          <w:sz w:val="28"/>
        </w:rPr>
        <w:t>»</w:t>
      </w:r>
      <w:r w:rsidRPr="00C54344">
        <w:rPr>
          <w:rFonts w:ascii="Times New Roman" w:hAnsi="Times New Roman" w:cs="Times New Roman"/>
          <w:sz w:val="28"/>
        </w:rPr>
        <w:t xml:space="preserve"> ЖАҚ.</w:t>
      </w:r>
    </w:p>
    <w:p w:rsidR="00A61BA8" w:rsidRPr="00C54344" w:rsidRDefault="00A61BA8" w:rsidP="002F0F89">
      <w:pPr>
        <w:spacing w:after="0" w:line="240" w:lineRule="auto"/>
        <w:ind w:firstLine="709"/>
        <w:jc w:val="both"/>
        <w:rPr>
          <w:rFonts w:ascii="Times New Roman" w:hAnsi="Times New Roman" w:cs="Times New Roman"/>
          <w:sz w:val="28"/>
        </w:rPr>
      </w:pPr>
      <w:r w:rsidRPr="00C54344">
        <w:rPr>
          <w:rFonts w:ascii="Times New Roman" w:hAnsi="Times New Roman" w:cs="Times New Roman"/>
          <w:sz w:val="28"/>
        </w:rPr>
        <w:t xml:space="preserve">Әдетте, барлық кәсіпорындар үшін инновациялық қызметті қаржыландырудың негізгі көзі олардың жеке қаражаты болып </w:t>
      </w:r>
      <w:r w:rsidRPr="00C54344">
        <w:rPr>
          <w:rFonts w:ascii="Times New Roman" w:hAnsi="Times New Roman" w:cs="Times New Roman"/>
          <w:sz w:val="28"/>
        </w:rPr>
        <w:lastRenderedPageBreak/>
        <w:t>табылатындығын атап өткен жөн. Шетелдік инвестицияларды тарту арқылы мемлекеттік және жергілікті бюджеттер, бюджеттен тыс қорлар есебінен зерттелген кәсіпорындардағы инновациялық қызметті қаржыландыру бір пайыздан сәл асады. Инновация түрлері бойынша инновацияның барлық шығындарының тек бір пайызын ғана өнім инновацияларына, ал 99 пайызын процестің инновацияларына жатқызуға болады.</w:t>
      </w:r>
    </w:p>
    <w:p w:rsidR="00A044E0" w:rsidRPr="00C54344" w:rsidRDefault="00A61BA8" w:rsidP="002F0F89">
      <w:pPr>
        <w:spacing w:after="0" w:line="240" w:lineRule="auto"/>
        <w:ind w:firstLine="709"/>
        <w:jc w:val="both"/>
        <w:rPr>
          <w:rFonts w:ascii="Times New Roman" w:hAnsi="Times New Roman" w:cs="Times New Roman"/>
          <w:sz w:val="28"/>
        </w:rPr>
      </w:pPr>
      <w:r w:rsidRPr="00C54344">
        <w:rPr>
          <w:rFonts w:ascii="Times New Roman" w:hAnsi="Times New Roman" w:cs="Times New Roman"/>
          <w:sz w:val="28"/>
        </w:rPr>
        <w:t>Технологиялық инновацияларға арналған жалпы шығындар құрылымында 74% технологиялық жаңалықтарға байланысты машиналар мен жабдықтарды сатып алуға кететін шығындар, 23% - жаңа өнімдерді, қызметтерді және оларды өндіру (беру), жаңа өндірісті зерттеу мен әзірлеу шығындары процестер, оның бір пайызы өндірісті жобалауға арналған шығындар болып табылады (2-сурет). Сонымен қатар, жаңа технологияларды алу, оның ішінде патенттерге құқықтар, өнертабыстарды, өнеркәсіптік үлгілерді, пайдалы модельдерді пайдалануға лицензиялар, инновацияларға байланысты кадрларды оқыту және оқыту, инновациялар саласындағы маркетингтік зерттеулер сияқты инновациялық қызмет түрлері іс жүзінде қолданылмайды.</w:t>
      </w:r>
    </w:p>
    <w:p w:rsidR="00A044E0" w:rsidRPr="00C54344" w:rsidRDefault="00A044E0" w:rsidP="002F0F89">
      <w:pPr>
        <w:spacing w:after="0" w:line="240" w:lineRule="auto"/>
        <w:ind w:firstLine="709"/>
        <w:jc w:val="both"/>
        <w:rPr>
          <w:rFonts w:ascii="Times New Roman" w:hAnsi="Times New Roman" w:cs="Times New Roman"/>
          <w:sz w:val="28"/>
        </w:rPr>
      </w:pPr>
    </w:p>
    <w:p w:rsidR="00A044E0" w:rsidRPr="00C54344" w:rsidRDefault="00A044E0" w:rsidP="002F0F89">
      <w:pPr>
        <w:spacing w:after="0" w:line="240" w:lineRule="auto"/>
        <w:jc w:val="both"/>
        <w:rPr>
          <w:rFonts w:ascii="Times New Roman" w:hAnsi="Times New Roman" w:cs="Times New Roman"/>
          <w:sz w:val="28"/>
        </w:rPr>
      </w:pPr>
      <w:r w:rsidRPr="00C54344">
        <w:rPr>
          <w:rFonts w:ascii="Times New Roman" w:hAnsi="Times New Roman" w:cs="Times New Roman"/>
          <w:noProof/>
          <w:sz w:val="28"/>
        </w:rPr>
        <w:drawing>
          <wp:inline distT="0" distB="0" distL="0" distR="0">
            <wp:extent cx="6105525" cy="2638425"/>
            <wp:effectExtent l="0" t="0" r="0" b="0"/>
            <wp:docPr id="6"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61BA8" w:rsidRPr="00C54344" w:rsidRDefault="00A61BA8" w:rsidP="002F0F89">
      <w:pPr>
        <w:pStyle w:val="310"/>
      </w:pPr>
      <w:r w:rsidRPr="00C54344">
        <w:rPr>
          <w:lang w:val="kk-KZ"/>
        </w:rPr>
        <w:t xml:space="preserve">Сурет </w:t>
      </w:r>
      <w:r w:rsidR="00A044E0" w:rsidRPr="00C54344">
        <w:t xml:space="preserve">2 - </w:t>
      </w:r>
      <w:r w:rsidRPr="00C54344">
        <w:t>Өнеркәсіптік кәсіпорындардағы технологиялық инновацияларға арналған шығындар құрылымы, пайызбен</w:t>
      </w:r>
    </w:p>
    <w:p w:rsidR="00A61BA8" w:rsidRPr="00C54344" w:rsidRDefault="00A61BA8" w:rsidP="002F0F89">
      <w:pPr>
        <w:pStyle w:val="310"/>
      </w:pPr>
    </w:p>
    <w:p w:rsidR="00A044E0" w:rsidRPr="00C54344" w:rsidRDefault="00A61BA8" w:rsidP="002F0F89">
      <w:pPr>
        <w:pStyle w:val="310"/>
      </w:pPr>
      <w:r w:rsidRPr="00C54344">
        <w:t>Жалпы аймақтағы өнеркәсіптік кәсіпорындардың төмен инновациялық белсенділігін инновациялық инфрақұрылымның жалпы дамымауымен түсіндіруге болады.</w:t>
      </w:r>
    </w:p>
    <w:p w:rsidR="00A044E0" w:rsidRPr="00C54344" w:rsidRDefault="00A044E0" w:rsidP="002F0F89">
      <w:pPr>
        <w:spacing w:after="0" w:line="240" w:lineRule="auto"/>
        <w:ind w:firstLine="709"/>
        <w:jc w:val="both"/>
        <w:rPr>
          <w:rFonts w:ascii="Times New Roman" w:hAnsi="Times New Roman" w:cs="Times New Roman"/>
          <w:sz w:val="28"/>
        </w:rPr>
      </w:pPr>
    </w:p>
    <w:p w:rsidR="00A044E0" w:rsidRPr="00C54344" w:rsidRDefault="00A61BA8" w:rsidP="002F0F89">
      <w:pPr>
        <w:pStyle w:val="5"/>
        <w:spacing w:line="240" w:lineRule="auto"/>
      </w:pPr>
      <w:r w:rsidRPr="00C54344">
        <w:rPr>
          <w:lang w:val="kk-KZ"/>
        </w:rPr>
        <w:t xml:space="preserve">Кесте </w:t>
      </w:r>
      <w:r w:rsidR="00A044E0" w:rsidRPr="00C54344">
        <w:t xml:space="preserve">3 - </w:t>
      </w:r>
      <w:r w:rsidRPr="00C54344">
        <w:t>Инновациялық қызметтің дамымауының себептері, пайыз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3"/>
        <w:gridCol w:w="2085"/>
      </w:tblGrid>
      <w:tr w:rsidR="00A61BA8" w:rsidRPr="00C54344" w:rsidTr="00A61BA8">
        <w:tc>
          <w:tcPr>
            <w:tcW w:w="7763" w:type="dxa"/>
          </w:tcPr>
          <w:p w:rsidR="00A61BA8" w:rsidRPr="00C54344" w:rsidRDefault="00A61BA8" w:rsidP="002F0F89">
            <w:pPr>
              <w:spacing w:after="0" w:line="240" w:lineRule="auto"/>
              <w:jc w:val="both"/>
              <w:rPr>
                <w:rFonts w:ascii="Times New Roman" w:hAnsi="Times New Roman" w:cs="Times New Roman"/>
                <w:sz w:val="28"/>
              </w:rPr>
            </w:pPr>
            <w:r w:rsidRPr="00C54344">
              <w:rPr>
                <w:rFonts w:ascii="Times New Roman" w:hAnsi="Times New Roman" w:cs="Times New Roman"/>
                <w:sz w:val="28"/>
              </w:rPr>
              <w:t>1. Жабдықтар, материалдар, компоненттер, бағдарламалық жасақтама жеткізушілерімен бірге,</w:t>
            </w:r>
          </w:p>
        </w:tc>
        <w:tc>
          <w:tcPr>
            <w:tcW w:w="2085" w:type="dxa"/>
          </w:tcPr>
          <w:p w:rsidR="00A61BA8" w:rsidRPr="00C54344" w:rsidRDefault="00A61BA8" w:rsidP="002F0F89">
            <w:pPr>
              <w:spacing w:after="0" w:line="240" w:lineRule="auto"/>
              <w:jc w:val="both"/>
              <w:rPr>
                <w:rFonts w:ascii="Times New Roman" w:hAnsi="Times New Roman" w:cs="Times New Roman"/>
                <w:sz w:val="28"/>
              </w:rPr>
            </w:pPr>
            <w:r w:rsidRPr="00C54344">
              <w:rPr>
                <w:rFonts w:ascii="Times New Roman" w:hAnsi="Times New Roman" w:cs="Times New Roman"/>
                <w:sz w:val="28"/>
              </w:rPr>
              <w:t>38%</w:t>
            </w:r>
          </w:p>
        </w:tc>
      </w:tr>
      <w:tr w:rsidR="00A61BA8" w:rsidRPr="00C54344" w:rsidTr="00A61BA8">
        <w:tc>
          <w:tcPr>
            <w:tcW w:w="7763" w:type="dxa"/>
            <w:tcBorders>
              <w:bottom w:val="single" w:sz="4" w:space="0" w:color="auto"/>
            </w:tcBorders>
          </w:tcPr>
          <w:p w:rsidR="00A61BA8" w:rsidRPr="00C54344" w:rsidRDefault="00A61BA8" w:rsidP="002F0F89">
            <w:pPr>
              <w:spacing w:after="0" w:line="240" w:lineRule="auto"/>
              <w:jc w:val="both"/>
              <w:rPr>
                <w:rFonts w:ascii="Times New Roman" w:hAnsi="Times New Roman" w:cs="Times New Roman"/>
                <w:sz w:val="28"/>
              </w:rPr>
            </w:pPr>
            <w:r w:rsidRPr="00C54344">
              <w:rPr>
                <w:rFonts w:ascii="Times New Roman" w:hAnsi="Times New Roman" w:cs="Times New Roman"/>
                <w:sz w:val="28"/>
              </w:rPr>
              <w:t>2 Ғылыми ұйымдармен бірге</w:t>
            </w:r>
          </w:p>
        </w:tc>
        <w:tc>
          <w:tcPr>
            <w:tcW w:w="2085" w:type="dxa"/>
            <w:tcBorders>
              <w:bottom w:val="single" w:sz="4" w:space="0" w:color="auto"/>
            </w:tcBorders>
          </w:tcPr>
          <w:p w:rsidR="00A61BA8" w:rsidRPr="00C54344" w:rsidRDefault="00A61BA8" w:rsidP="002F0F89">
            <w:pPr>
              <w:spacing w:after="0" w:line="240" w:lineRule="auto"/>
              <w:jc w:val="both"/>
              <w:rPr>
                <w:rFonts w:ascii="Times New Roman" w:hAnsi="Times New Roman" w:cs="Times New Roman"/>
                <w:sz w:val="28"/>
              </w:rPr>
            </w:pPr>
            <w:r w:rsidRPr="00C54344">
              <w:rPr>
                <w:rFonts w:ascii="Times New Roman" w:hAnsi="Times New Roman" w:cs="Times New Roman"/>
                <w:sz w:val="28"/>
              </w:rPr>
              <w:t>31%</w:t>
            </w:r>
          </w:p>
        </w:tc>
      </w:tr>
      <w:tr w:rsidR="00A61BA8" w:rsidRPr="00C54344" w:rsidTr="00A61BA8">
        <w:tc>
          <w:tcPr>
            <w:tcW w:w="7763" w:type="dxa"/>
            <w:tcBorders>
              <w:bottom w:val="single" w:sz="4" w:space="0" w:color="auto"/>
            </w:tcBorders>
          </w:tcPr>
          <w:p w:rsidR="00A61BA8" w:rsidRPr="00C54344" w:rsidRDefault="00A61BA8" w:rsidP="002F0F89">
            <w:pPr>
              <w:spacing w:after="0" w:line="240" w:lineRule="auto"/>
              <w:jc w:val="both"/>
              <w:rPr>
                <w:rFonts w:ascii="Times New Roman" w:hAnsi="Times New Roman" w:cs="Times New Roman"/>
                <w:sz w:val="28"/>
              </w:rPr>
            </w:pPr>
            <w:r w:rsidRPr="00C54344">
              <w:rPr>
                <w:rFonts w:ascii="Times New Roman" w:hAnsi="Times New Roman" w:cs="Times New Roman"/>
                <w:sz w:val="28"/>
              </w:rPr>
              <w:t xml:space="preserve">3 </w:t>
            </w:r>
            <w:r w:rsidRPr="00C54344">
              <w:rPr>
                <w:rFonts w:ascii="Times New Roman" w:hAnsi="Times New Roman" w:cs="Times New Roman"/>
                <w:sz w:val="28"/>
                <w:lang w:val="kk-KZ"/>
              </w:rPr>
              <w:t>У</w:t>
            </w:r>
            <w:r w:rsidRPr="00C54344">
              <w:rPr>
                <w:rFonts w:ascii="Times New Roman" w:hAnsi="Times New Roman" w:cs="Times New Roman"/>
                <w:sz w:val="28"/>
              </w:rPr>
              <w:t xml:space="preserve">ниверситеттермен және басқа жоғары оқу орындарымен </w:t>
            </w:r>
            <w:r w:rsidRPr="00C54344">
              <w:rPr>
                <w:rFonts w:ascii="Times New Roman" w:hAnsi="Times New Roman" w:cs="Times New Roman"/>
                <w:sz w:val="28"/>
              </w:rPr>
              <w:lastRenderedPageBreak/>
              <w:t>бірлескен жобалар.</w:t>
            </w:r>
          </w:p>
        </w:tc>
        <w:tc>
          <w:tcPr>
            <w:tcW w:w="2085" w:type="dxa"/>
            <w:tcBorders>
              <w:bottom w:val="single" w:sz="4" w:space="0" w:color="auto"/>
            </w:tcBorders>
          </w:tcPr>
          <w:p w:rsidR="00A61BA8" w:rsidRPr="00C54344" w:rsidRDefault="00A61BA8" w:rsidP="002F0F89">
            <w:pPr>
              <w:spacing w:after="0" w:line="240" w:lineRule="auto"/>
              <w:jc w:val="both"/>
              <w:rPr>
                <w:rFonts w:ascii="Times New Roman" w:hAnsi="Times New Roman" w:cs="Times New Roman"/>
                <w:sz w:val="28"/>
              </w:rPr>
            </w:pPr>
            <w:r w:rsidRPr="00C54344">
              <w:rPr>
                <w:rFonts w:ascii="Times New Roman" w:hAnsi="Times New Roman" w:cs="Times New Roman"/>
                <w:sz w:val="28"/>
              </w:rPr>
              <w:lastRenderedPageBreak/>
              <w:t>25%</w:t>
            </w:r>
          </w:p>
        </w:tc>
      </w:tr>
      <w:tr w:rsidR="00A61BA8" w:rsidRPr="00C54344" w:rsidTr="00A61BA8">
        <w:tc>
          <w:tcPr>
            <w:tcW w:w="7763" w:type="dxa"/>
            <w:tcBorders>
              <w:top w:val="single" w:sz="4" w:space="0" w:color="auto"/>
              <w:bottom w:val="single" w:sz="4" w:space="0" w:color="auto"/>
            </w:tcBorders>
          </w:tcPr>
          <w:p w:rsidR="00A61BA8" w:rsidRPr="00C54344" w:rsidRDefault="00A61BA8" w:rsidP="002F0F89">
            <w:pPr>
              <w:spacing w:after="0" w:line="240" w:lineRule="auto"/>
              <w:jc w:val="both"/>
              <w:rPr>
                <w:rFonts w:ascii="Times New Roman" w:hAnsi="Times New Roman" w:cs="Times New Roman"/>
                <w:sz w:val="28"/>
                <w:lang w:val="kk-KZ"/>
              </w:rPr>
            </w:pPr>
            <w:r w:rsidRPr="00C54344">
              <w:rPr>
                <w:rFonts w:ascii="Times New Roman" w:hAnsi="Times New Roman" w:cs="Times New Roman"/>
                <w:sz w:val="28"/>
                <w:lang w:val="kk-KZ"/>
              </w:rPr>
              <w:lastRenderedPageBreak/>
              <w:t>4. Консультациялық және ақпараттық фирмалар инновациялық жобалардың жалпы санының 6% құрайды. кәсіпорындар жүзеге асырады, өнімнің тұтынушылары және топтың (қауымдастықтың, қоғамның) құрамына кіретін кәсіпорындар іс жүзінде оларға қатыспайды.</w:t>
            </w:r>
          </w:p>
        </w:tc>
        <w:tc>
          <w:tcPr>
            <w:tcW w:w="2085" w:type="dxa"/>
            <w:tcBorders>
              <w:top w:val="single" w:sz="4" w:space="0" w:color="auto"/>
            </w:tcBorders>
          </w:tcPr>
          <w:p w:rsidR="00A61BA8" w:rsidRPr="00C54344" w:rsidRDefault="00A61BA8" w:rsidP="002F0F89">
            <w:pPr>
              <w:spacing w:after="0" w:line="240" w:lineRule="auto"/>
              <w:jc w:val="both"/>
              <w:rPr>
                <w:rFonts w:ascii="Times New Roman" w:hAnsi="Times New Roman" w:cs="Times New Roman"/>
                <w:sz w:val="28"/>
              </w:rPr>
            </w:pPr>
            <w:r w:rsidRPr="00C54344">
              <w:rPr>
                <w:rFonts w:ascii="Times New Roman" w:hAnsi="Times New Roman" w:cs="Times New Roman"/>
                <w:sz w:val="28"/>
              </w:rPr>
              <w:t>6%</w:t>
            </w:r>
          </w:p>
        </w:tc>
      </w:tr>
    </w:tbl>
    <w:p w:rsidR="00A044E0" w:rsidRPr="00C54344" w:rsidRDefault="00A044E0" w:rsidP="002F0F89">
      <w:pPr>
        <w:spacing w:after="0" w:line="240" w:lineRule="auto"/>
        <w:ind w:firstLine="709"/>
        <w:jc w:val="both"/>
        <w:rPr>
          <w:rFonts w:ascii="Times New Roman" w:hAnsi="Times New Roman" w:cs="Times New Roman"/>
          <w:sz w:val="28"/>
        </w:rPr>
      </w:pPr>
    </w:p>
    <w:p w:rsidR="00A61BA8" w:rsidRPr="00C54344" w:rsidRDefault="00A61BA8" w:rsidP="002F0F89">
      <w:pPr>
        <w:spacing w:after="0" w:line="240" w:lineRule="auto"/>
        <w:ind w:firstLine="709"/>
        <w:jc w:val="both"/>
        <w:rPr>
          <w:rFonts w:ascii="Times New Roman" w:hAnsi="Times New Roman" w:cs="Times New Roman"/>
          <w:sz w:val="28"/>
        </w:rPr>
      </w:pPr>
      <w:r w:rsidRPr="00C54344">
        <w:rPr>
          <w:rFonts w:ascii="Times New Roman" w:hAnsi="Times New Roman" w:cs="Times New Roman"/>
          <w:sz w:val="28"/>
        </w:rPr>
        <w:t>Шығу; кестеге сәйкес, ең көп саны - 38 пайыз жеткізушілермен бірлескен жобаларға тиесілі екенін көруге болады. Ең аз пайыздық үлесті ақпараттық кеңес беретін фирмалар алады.</w:t>
      </w:r>
    </w:p>
    <w:p w:rsidR="00A61BA8" w:rsidRPr="00C54344" w:rsidRDefault="00A61BA8" w:rsidP="002F0F89">
      <w:pPr>
        <w:spacing w:after="0" w:line="240" w:lineRule="auto"/>
        <w:ind w:firstLine="709"/>
        <w:jc w:val="both"/>
        <w:rPr>
          <w:rFonts w:ascii="Times New Roman" w:hAnsi="Times New Roman" w:cs="Times New Roman"/>
          <w:sz w:val="28"/>
        </w:rPr>
      </w:pPr>
      <w:r w:rsidRPr="00C54344">
        <w:rPr>
          <w:rFonts w:ascii="Times New Roman" w:hAnsi="Times New Roman" w:cs="Times New Roman"/>
          <w:sz w:val="28"/>
        </w:rPr>
        <w:t xml:space="preserve"> Өнеркәсіптік кәсіпорындарда белгілі бір себептер бар, нәтижесінде олар инновациялық қызметті дамыта бастайды. Бұл себептер:</w:t>
      </w:r>
    </w:p>
    <w:p w:rsidR="00A61BA8" w:rsidRPr="00C54344" w:rsidRDefault="00A61BA8" w:rsidP="002F0F89">
      <w:pPr>
        <w:spacing w:after="0" w:line="240" w:lineRule="auto"/>
        <w:ind w:firstLine="709"/>
        <w:jc w:val="both"/>
        <w:rPr>
          <w:rFonts w:ascii="Times New Roman" w:hAnsi="Times New Roman" w:cs="Times New Roman"/>
          <w:sz w:val="28"/>
        </w:rPr>
      </w:pPr>
      <w:r w:rsidRPr="00C54344">
        <w:rPr>
          <w:rFonts w:ascii="Times New Roman" w:hAnsi="Times New Roman" w:cs="Times New Roman"/>
          <w:sz w:val="28"/>
        </w:rPr>
        <w:t>- технологиялық процестер мен жабдықтардың ескіруі;</w:t>
      </w:r>
    </w:p>
    <w:p w:rsidR="00A61BA8" w:rsidRPr="00C54344" w:rsidRDefault="00A61BA8" w:rsidP="002F0F89">
      <w:pPr>
        <w:spacing w:after="0" w:line="240" w:lineRule="auto"/>
        <w:ind w:firstLine="709"/>
        <w:jc w:val="both"/>
        <w:rPr>
          <w:rFonts w:ascii="Times New Roman" w:hAnsi="Times New Roman" w:cs="Times New Roman"/>
          <w:sz w:val="28"/>
        </w:rPr>
      </w:pPr>
      <w:r w:rsidRPr="00C54344">
        <w:rPr>
          <w:rFonts w:ascii="Times New Roman" w:hAnsi="Times New Roman" w:cs="Times New Roman"/>
          <w:sz w:val="28"/>
        </w:rPr>
        <w:t>- өнімнің бәсекеге қабілеттілігінің төмендеуі;</w:t>
      </w:r>
    </w:p>
    <w:p w:rsidR="00A61BA8" w:rsidRPr="00C54344" w:rsidRDefault="00A61BA8" w:rsidP="002F0F89">
      <w:pPr>
        <w:spacing w:after="0" w:line="240" w:lineRule="auto"/>
        <w:ind w:firstLine="709"/>
        <w:jc w:val="both"/>
        <w:rPr>
          <w:rFonts w:ascii="Times New Roman" w:hAnsi="Times New Roman" w:cs="Times New Roman"/>
          <w:sz w:val="28"/>
        </w:rPr>
      </w:pPr>
      <w:r w:rsidRPr="00C54344">
        <w:rPr>
          <w:rFonts w:ascii="Times New Roman" w:hAnsi="Times New Roman" w:cs="Times New Roman"/>
          <w:sz w:val="28"/>
        </w:rPr>
        <w:t>- басқарудың төмен тиімділігі;</w:t>
      </w:r>
    </w:p>
    <w:p w:rsidR="00A61BA8" w:rsidRPr="00C54344" w:rsidRDefault="00A61BA8" w:rsidP="002F0F89">
      <w:pPr>
        <w:spacing w:after="0" w:line="240" w:lineRule="auto"/>
        <w:ind w:firstLine="709"/>
        <w:jc w:val="both"/>
        <w:rPr>
          <w:rFonts w:ascii="Times New Roman" w:hAnsi="Times New Roman" w:cs="Times New Roman"/>
          <w:sz w:val="28"/>
        </w:rPr>
      </w:pPr>
      <w:r w:rsidRPr="00C54344">
        <w:rPr>
          <w:rFonts w:ascii="Times New Roman" w:hAnsi="Times New Roman" w:cs="Times New Roman"/>
          <w:sz w:val="28"/>
        </w:rPr>
        <w:t>- өндіріс көлемін кеңейту және т.б.</w:t>
      </w:r>
    </w:p>
    <w:p w:rsidR="00A61BA8" w:rsidRPr="00C54344" w:rsidRDefault="00A61BA8" w:rsidP="002F0F89">
      <w:pPr>
        <w:spacing w:after="0" w:line="240" w:lineRule="auto"/>
        <w:ind w:firstLine="709"/>
        <w:jc w:val="both"/>
        <w:rPr>
          <w:rFonts w:ascii="Times New Roman" w:hAnsi="Times New Roman" w:cs="Times New Roman"/>
          <w:sz w:val="28"/>
        </w:rPr>
      </w:pPr>
      <w:r w:rsidRPr="00C54344">
        <w:rPr>
          <w:rFonts w:ascii="Times New Roman" w:hAnsi="Times New Roman" w:cs="Times New Roman"/>
          <w:sz w:val="28"/>
        </w:rPr>
        <w:t>Өткізіліп жатқан инновациялардың себептері арасында кәсіпорындардың 71 пайызы өндіріс көлемін кеңейту керектігін көрсетеді, кәсіпорындардың 57 пайызы технологиялық процестер мен жабдықтардың ескіргендігін, 43 пайызы технологиялық жабдықтардың физикалық тозуын айтады. Сонымен қатар, сауалнамаға қатысқан кәсіпорындардың 29 пайызы өздерінің өнімдерінің бағасы мен сапасы бойынша бәсекеге қабілеттілігінің төмендеуін олардың жаңашылдықтарының себебі ретінде көрсетеді. 14 пайызы жаңашылдықтардың себебі ретінде басқару тиімділігінің төмендігін айтады.</w:t>
      </w:r>
    </w:p>
    <w:p w:rsidR="00A044E0" w:rsidRPr="00C54344" w:rsidRDefault="00A61BA8" w:rsidP="002F0F89">
      <w:pPr>
        <w:spacing w:after="0" w:line="240" w:lineRule="auto"/>
        <w:ind w:firstLine="709"/>
        <w:jc w:val="both"/>
        <w:rPr>
          <w:rFonts w:ascii="Times New Roman" w:hAnsi="Times New Roman" w:cs="Times New Roman"/>
          <w:sz w:val="28"/>
          <w:lang w:val="kk-KZ"/>
        </w:rPr>
      </w:pPr>
      <w:r w:rsidRPr="00C54344">
        <w:rPr>
          <w:rFonts w:ascii="Times New Roman" w:hAnsi="Times New Roman" w:cs="Times New Roman"/>
          <w:sz w:val="28"/>
        </w:rPr>
        <w:t>Өнеркәсіптік кәсіпорындарда инновациялық қызметті дамытуға кедергі болатын негізгі факторлар 4 кестеде келтірілген.</w:t>
      </w:r>
    </w:p>
    <w:p w:rsidR="00A61BA8" w:rsidRPr="00C54344" w:rsidRDefault="00A61BA8" w:rsidP="002F0F89">
      <w:pPr>
        <w:spacing w:after="0" w:line="240" w:lineRule="auto"/>
        <w:ind w:firstLine="709"/>
        <w:jc w:val="both"/>
        <w:rPr>
          <w:rFonts w:ascii="Times New Roman" w:hAnsi="Times New Roman" w:cs="Times New Roman"/>
          <w:sz w:val="28"/>
          <w:lang w:val="kk-KZ"/>
        </w:rPr>
      </w:pPr>
    </w:p>
    <w:p w:rsidR="00A044E0" w:rsidRPr="00C54344" w:rsidRDefault="00A61BA8" w:rsidP="002F0F89">
      <w:pPr>
        <w:spacing w:after="0" w:line="240" w:lineRule="auto"/>
        <w:ind w:firstLine="709"/>
        <w:jc w:val="both"/>
        <w:rPr>
          <w:rFonts w:ascii="Times New Roman" w:hAnsi="Times New Roman" w:cs="Times New Roman"/>
          <w:sz w:val="28"/>
          <w:lang w:val="kk-KZ"/>
        </w:rPr>
      </w:pPr>
      <w:r w:rsidRPr="00C54344">
        <w:rPr>
          <w:rFonts w:ascii="Times New Roman" w:hAnsi="Times New Roman" w:cs="Times New Roman"/>
          <w:sz w:val="28"/>
          <w:lang w:val="kk-KZ"/>
        </w:rPr>
        <w:t xml:space="preserve">Кесте </w:t>
      </w:r>
      <w:r w:rsidR="00A044E0" w:rsidRPr="00C54344">
        <w:rPr>
          <w:rFonts w:ascii="Times New Roman" w:hAnsi="Times New Roman" w:cs="Times New Roman"/>
          <w:sz w:val="28"/>
          <w:lang w:val="kk-KZ"/>
        </w:rPr>
        <w:t xml:space="preserve">4 - </w:t>
      </w:r>
      <w:r w:rsidRPr="00C54344">
        <w:rPr>
          <w:rFonts w:ascii="Times New Roman" w:hAnsi="Times New Roman" w:cs="Times New Roman"/>
          <w:sz w:val="28"/>
          <w:lang w:val="kk-KZ"/>
        </w:rPr>
        <w:t>2020 жылғы мәліметтер бойынша өнеркәсіптік кәсіпорындардағы инновацияларды шектейтін факторлар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8"/>
        <w:gridCol w:w="1260"/>
        <w:gridCol w:w="2160"/>
      </w:tblGrid>
      <w:tr w:rsidR="00A61BA8" w:rsidRPr="00C54344" w:rsidTr="00882379">
        <w:tc>
          <w:tcPr>
            <w:tcW w:w="6408" w:type="dxa"/>
          </w:tcPr>
          <w:p w:rsidR="00A61BA8" w:rsidRPr="00C54344" w:rsidRDefault="00A61BA8" w:rsidP="002F0F89">
            <w:pPr>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Фактор атауы</w:t>
            </w:r>
          </w:p>
        </w:tc>
        <w:tc>
          <w:tcPr>
            <w:tcW w:w="1260" w:type="dxa"/>
            <w:vAlign w:val="center"/>
          </w:tcPr>
          <w:p w:rsidR="00A61BA8" w:rsidRPr="00C54344" w:rsidRDefault="00A61BA8" w:rsidP="002F0F89">
            <w:pPr>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Дәрежелік фактор</w:t>
            </w:r>
          </w:p>
        </w:tc>
        <w:tc>
          <w:tcPr>
            <w:tcW w:w="2160" w:type="dxa"/>
            <w:vAlign w:val="center"/>
          </w:tcPr>
          <w:p w:rsidR="00A61BA8" w:rsidRPr="00C54344" w:rsidRDefault="00A61BA8" w:rsidP="002F0F89">
            <w:pPr>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Респонденттердің пайызы</w:t>
            </w:r>
          </w:p>
        </w:tc>
      </w:tr>
      <w:tr w:rsidR="00A61BA8" w:rsidRPr="00C54344" w:rsidTr="00BB1A21">
        <w:tc>
          <w:tcPr>
            <w:tcW w:w="6408" w:type="dxa"/>
          </w:tcPr>
          <w:p w:rsidR="00A61BA8" w:rsidRPr="00C54344" w:rsidRDefault="00A61BA8" w:rsidP="002F0F89">
            <w:pPr>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Жоғары экономикалық тәуекел</w:t>
            </w:r>
          </w:p>
        </w:tc>
        <w:tc>
          <w:tcPr>
            <w:tcW w:w="1260" w:type="dxa"/>
            <w:vAlign w:val="center"/>
          </w:tcPr>
          <w:p w:rsidR="00A61BA8" w:rsidRPr="00C54344" w:rsidRDefault="00A61BA8" w:rsidP="002F0F89">
            <w:pPr>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1</w:t>
            </w:r>
          </w:p>
        </w:tc>
        <w:tc>
          <w:tcPr>
            <w:tcW w:w="2160" w:type="dxa"/>
            <w:vAlign w:val="center"/>
          </w:tcPr>
          <w:p w:rsidR="00A61BA8" w:rsidRPr="00C54344" w:rsidRDefault="00A61BA8" w:rsidP="002F0F89">
            <w:pPr>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43</w:t>
            </w:r>
          </w:p>
        </w:tc>
      </w:tr>
      <w:tr w:rsidR="00A61BA8" w:rsidRPr="00C54344" w:rsidTr="00BB1A21">
        <w:tc>
          <w:tcPr>
            <w:tcW w:w="6408" w:type="dxa"/>
          </w:tcPr>
          <w:p w:rsidR="00A61BA8" w:rsidRPr="00C54344" w:rsidRDefault="00A61BA8" w:rsidP="002F0F89">
            <w:pPr>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Өтімді кепілзаттың болмауына байланысты екінші деңгейлі банктерден несие алудың қиындығы</w:t>
            </w:r>
          </w:p>
        </w:tc>
        <w:tc>
          <w:tcPr>
            <w:tcW w:w="1260" w:type="dxa"/>
            <w:vAlign w:val="center"/>
          </w:tcPr>
          <w:p w:rsidR="00A61BA8" w:rsidRPr="00C54344" w:rsidRDefault="00A61BA8" w:rsidP="002F0F89">
            <w:pPr>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2</w:t>
            </w:r>
          </w:p>
        </w:tc>
        <w:tc>
          <w:tcPr>
            <w:tcW w:w="2160" w:type="dxa"/>
            <w:vAlign w:val="center"/>
          </w:tcPr>
          <w:p w:rsidR="00A61BA8" w:rsidRPr="00C54344" w:rsidRDefault="00A61BA8" w:rsidP="002F0F89">
            <w:pPr>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29</w:t>
            </w:r>
          </w:p>
        </w:tc>
      </w:tr>
      <w:tr w:rsidR="00A61BA8" w:rsidRPr="00C54344" w:rsidTr="00BB1A21">
        <w:tc>
          <w:tcPr>
            <w:tcW w:w="6408" w:type="dxa"/>
          </w:tcPr>
          <w:p w:rsidR="00A61BA8" w:rsidRPr="00C54344" w:rsidRDefault="00A61BA8" w:rsidP="002F0F89">
            <w:pPr>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Сыйақы мөлшерлемесі жоғары болғандықтан екінші деңгейлі банктерден несие алудың қиындығы</w:t>
            </w:r>
          </w:p>
        </w:tc>
        <w:tc>
          <w:tcPr>
            <w:tcW w:w="1260" w:type="dxa"/>
            <w:vAlign w:val="center"/>
          </w:tcPr>
          <w:p w:rsidR="00A61BA8" w:rsidRPr="00C54344" w:rsidRDefault="00A61BA8" w:rsidP="002F0F89">
            <w:pPr>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2</w:t>
            </w:r>
          </w:p>
        </w:tc>
        <w:tc>
          <w:tcPr>
            <w:tcW w:w="2160" w:type="dxa"/>
            <w:vAlign w:val="center"/>
          </w:tcPr>
          <w:p w:rsidR="00A61BA8" w:rsidRPr="00C54344" w:rsidRDefault="00A61BA8" w:rsidP="002F0F89">
            <w:pPr>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29</w:t>
            </w:r>
          </w:p>
        </w:tc>
      </w:tr>
      <w:tr w:rsidR="00A61BA8" w:rsidRPr="00C54344" w:rsidTr="00BB1A21">
        <w:tc>
          <w:tcPr>
            <w:tcW w:w="6408" w:type="dxa"/>
          </w:tcPr>
          <w:p w:rsidR="00A61BA8" w:rsidRPr="00C54344" w:rsidRDefault="00A61BA8" w:rsidP="002F0F89">
            <w:pPr>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Ұйымның төмен инновациялық әлеуеті</w:t>
            </w:r>
          </w:p>
        </w:tc>
        <w:tc>
          <w:tcPr>
            <w:tcW w:w="1260" w:type="dxa"/>
            <w:vAlign w:val="center"/>
          </w:tcPr>
          <w:p w:rsidR="00A61BA8" w:rsidRPr="00C54344" w:rsidRDefault="00A61BA8" w:rsidP="002F0F89">
            <w:pPr>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2</w:t>
            </w:r>
          </w:p>
        </w:tc>
        <w:tc>
          <w:tcPr>
            <w:tcW w:w="2160" w:type="dxa"/>
            <w:vAlign w:val="center"/>
          </w:tcPr>
          <w:p w:rsidR="00A61BA8" w:rsidRPr="00C54344" w:rsidRDefault="00A61BA8" w:rsidP="002F0F89">
            <w:pPr>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29</w:t>
            </w:r>
          </w:p>
        </w:tc>
      </w:tr>
      <w:tr w:rsidR="00A61BA8" w:rsidRPr="00C54344" w:rsidTr="00BB1A21">
        <w:tc>
          <w:tcPr>
            <w:tcW w:w="6408" w:type="dxa"/>
          </w:tcPr>
          <w:p w:rsidR="00A61BA8" w:rsidRPr="00C54344" w:rsidRDefault="00A61BA8" w:rsidP="002F0F89">
            <w:pPr>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Жаңа технологиялар мен сату нарықтары туралы ақпараттың жоқтығы</w:t>
            </w:r>
          </w:p>
        </w:tc>
        <w:tc>
          <w:tcPr>
            <w:tcW w:w="1260" w:type="dxa"/>
            <w:vAlign w:val="center"/>
          </w:tcPr>
          <w:p w:rsidR="00A61BA8" w:rsidRPr="00C54344" w:rsidRDefault="00A61BA8" w:rsidP="002F0F89">
            <w:pPr>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2</w:t>
            </w:r>
          </w:p>
        </w:tc>
        <w:tc>
          <w:tcPr>
            <w:tcW w:w="2160" w:type="dxa"/>
            <w:vAlign w:val="center"/>
          </w:tcPr>
          <w:p w:rsidR="00A61BA8" w:rsidRPr="00C54344" w:rsidRDefault="00A61BA8" w:rsidP="002F0F89">
            <w:pPr>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29</w:t>
            </w:r>
          </w:p>
        </w:tc>
      </w:tr>
      <w:tr w:rsidR="00A61BA8" w:rsidRPr="00C54344" w:rsidTr="00BB1A21">
        <w:tc>
          <w:tcPr>
            <w:tcW w:w="6408" w:type="dxa"/>
          </w:tcPr>
          <w:p w:rsidR="00A61BA8" w:rsidRPr="00C54344" w:rsidRDefault="00A61BA8" w:rsidP="002F0F89">
            <w:pPr>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Мемлекеттік органдар тарапынан қаржылық және ұйымдастырушылық қолдаудың болмауы</w:t>
            </w:r>
          </w:p>
        </w:tc>
        <w:tc>
          <w:tcPr>
            <w:tcW w:w="1260" w:type="dxa"/>
            <w:vAlign w:val="center"/>
          </w:tcPr>
          <w:p w:rsidR="00A61BA8" w:rsidRPr="00C54344" w:rsidRDefault="00A61BA8" w:rsidP="002F0F89">
            <w:pPr>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3</w:t>
            </w:r>
          </w:p>
        </w:tc>
        <w:tc>
          <w:tcPr>
            <w:tcW w:w="2160" w:type="dxa"/>
            <w:vAlign w:val="center"/>
          </w:tcPr>
          <w:p w:rsidR="00A61BA8" w:rsidRPr="00C54344" w:rsidRDefault="00A61BA8" w:rsidP="002F0F89">
            <w:pPr>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14</w:t>
            </w:r>
          </w:p>
        </w:tc>
      </w:tr>
      <w:tr w:rsidR="00A61BA8" w:rsidRPr="00C54344" w:rsidTr="00BB1A21">
        <w:tc>
          <w:tcPr>
            <w:tcW w:w="6408" w:type="dxa"/>
          </w:tcPr>
          <w:p w:rsidR="00A61BA8" w:rsidRPr="00C54344" w:rsidRDefault="00A61BA8" w:rsidP="002F0F89">
            <w:pPr>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Ұзақ уақыт бойы екінші деңгейлі банктердің несиелерін ұсынбау</w:t>
            </w:r>
          </w:p>
        </w:tc>
        <w:tc>
          <w:tcPr>
            <w:tcW w:w="1260" w:type="dxa"/>
            <w:vAlign w:val="center"/>
          </w:tcPr>
          <w:p w:rsidR="00A61BA8" w:rsidRPr="00C54344" w:rsidRDefault="00A61BA8" w:rsidP="002F0F89">
            <w:pPr>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3</w:t>
            </w:r>
          </w:p>
        </w:tc>
        <w:tc>
          <w:tcPr>
            <w:tcW w:w="2160" w:type="dxa"/>
            <w:vAlign w:val="center"/>
          </w:tcPr>
          <w:p w:rsidR="00A61BA8" w:rsidRPr="00C54344" w:rsidRDefault="00A61BA8" w:rsidP="002F0F89">
            <w:pPr>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14</w:t>
            </w:r>
          </w:p>
        </w:tc>
      </w:tr>
    </w:tbl>
    <w:p w:rsidR="00EC2467" w:rsidRPr="00C54344" w:rsidRDefault="00EC2467" w:rsidP="002F0F89">
      <w:pPr>
        <w:pStyle w:val="a4"/>
        <w:tabs>
          <w:tab w:val="left" w:pos="4111"/>
          <w:tab w:val="left" w:pos="4253"/>
        </w:tabs>
        <w:ind w:firstLine="700"/>
        <w:jc w:val="both"/>
        <w:rPr>
          <w:caps w:val="0"/>
          <w:sz w:val="28"/>
          <w:lang w:val="kk-KZ"/>
        </w:rPr>
      </w:pPr>
      <w:r w:rsidRPr="00C54344">
        <w:rPr>
          <w:caps w:val="0"/>
          <w:sz w:val="28"/>
          <w:lang w:val="kk-KZ"/>
        </w:rPr>
        <w:lastRenderedPageBreak/>
        <w:t>Кестеден көріп отырғанымыздай, респонденттердің көпшілігі (43 пайызы) инновацияны тежейтін негізгі фактор ретінде жоғары экономикалық тәуекелді атады.</w:t>
      </w:r>
    </w:p>
    <w:p w:rsidR="00EC2467" w:rsidRPr="00C54344" w:rsidRDefault="00EC2467" w:rsidP="002F0F89">
      <w:pPr>
        <w:pStyle w:val="a4"/>
        <w:tabs>
          <w:tab w:val="left" w:pos="4111"/>
          <w:tab w:val="left" w:pos="4253"/>
        </w:tabs>
        <w:ind w:firstLine="700"/>
        <w:jc w:val="both"/>
        <w:rPr>
          <w:caps w:val="0"/>
          <w:sz w:val="28"/>
          <w:lang w:val="kk-KZ"/>
        </w:rPr>
      </w:pPr>
      <w:r w:rsidRPr="00C54344">
        <w:rPr>
          <w:caps w:val="0"/>
          <w:sz w:val="28"/>
          <w:lang w:val="kk-KZ"/>
        </w:rPr>
        <w:t>Екінші шектеуші фактор, оны атап өткен респонденттер саны бойынша (29 пайыз), өтімді кепілзаттың болмауына байланысты екінші деңгейлі банктерден несие алудың қиындығы, респонденттердің сол саны несие алудың қиындығын атап өтті екінші деңгейлі банктерден жоғары пайыздық мөлшерлемелерге, ұйымның төмен инновациялық әлеуетіне, жаңа технологиялар мен сату нарықтары туралы ақпараттың болмауына байланысты.</w:t>
      </w:r>
    </w:p>
    <w:p w:rsidR="00EC2467" w:rsidRPr="00C54344" w:rsidRDefault="00EC2467" w:rsidP="002F0F89">
      <w:pPr>
        <w:pStyle w:val="a4"/>
        <w:tabs>
          <w:tab w:val="left" w:pos="4111"/>
          <w:tab w:val="left" w:pos="4253"/>
        </w:tabs>
        <w:ind w:firstLine="700"/>
        <w:jc w:val="both"/>
        <w:rPr>
          <w:caps w:val="0"/>
          <w:sz w:val="28"/>
          <w:lang w:val="kk-KZ"/>
        </w:rPr>
      </w:pPr>
      <w:r w:rsidRPr="00C54344">
        <w:rPr>
          <w:caps w:val="0"/>
          <w:sz w:val="28"/>
          <w:lang w:val="kk-KZ"/>
        </w:rPr>
        <w:t>Үшінші маңызды фактор екінші деңгейлі банктердің ұзақ мерзімді несие бере алмауы болды (14 пайыз).</w:t>
      </w:r>
    </w:p>
    <w:p w:rsidR="00EC2467" w:rsidRPr="00C54344" w:rsidRDefault="00EC2467" w:rsidP="002F0F89">
      <w:pPr>
        <w:pStyle w:val="a4"/>
        <w:tabs>
          <w:tab w:val="left" w:pos="4111"/>
          <w:tab w:val="left" w:pos="4253"/>
        </w:tabs>
        <w:ind w:firstLine="700"/>
        <w:jc w:val="both"/>
        <w:rPr>
          <w:caps w:val="0"/>
          <w:sz w:val="28"/>
          <w:lang w:val="kk-KZ"/>
        </w:rPr>
      </w:pPr>
      <w:r w:rsidRPr="00C54344">
        <w:rPr>
          <w:caps w:val="0"/>
          <w:sz w:val="28"/>
          <w:lang w:val="kk-KZ"/>
        </w:rPr>
        <w:t>Сонымен, Павлодар облысының өнеркәсіптік кәсіпорындарындағы инновациялық қызметтің жай-күйіне жүргізілген сауалнамалардың нәтижелері бойынша келесі қорытындылар жасауға болады:</w:t>
      </w:r>
    </w:p>
    <w:p w:rsidR="00EC2467" w:rsidRPr="00C54344" w:rsidRDefault="00EC2467" w:rsidP="002F0F89">
      <w:pPr>
        <w:pStyle w:val="a4"/>
        <w:tabs>
          <w:tab w:val="left" w:pos="4111"/>
          <w:tab w:val="left" w:pos="4253"/>
        </w:tabs>
        <w:ind w:firstLine="700"/>
        <w:jc w:val="both"/>
        <w:rPr>
          <w:caps w:val="0"/>
          <w:sz w:val="28"/>
          <w:lang w:val="kk-KZ"/>
        </w:rPr>
      </w:pPr>
      <w:r w:rsidRPr="00C54344">
        <w:rPr>
          <w:caps w:val="0"/>
          <w:sz w:val="28"/>
          <w:lang w:val="kk-KZ"/>
        </w:rPr>
        <w:t>- облыс кәсіпорындарында төмен инновациялық белсенділік байқалады;</w:t>
      </w:r>
    </w:p>
    <w:p w:rsidR="00EC2467" w:rsidRPr="00C54344" w:rsidRDefault="00EC2467" w:rsidP="002F0F89">
      <w:pPr>
        <w:pStyle w:val="a4"/>
        <w:tabs>
          <w:tab w:val="left" w:pos="4111"/>
          <w:tab w:val="left" w:pos="4253"/>
        </w:tabs>
        <w:ind w:firstLine="700"/>
        <w:jc w:val="both"/>
        <w:rPr>
          <w:caps w:val="0"/>
          <w:sz w:val="28"/>
          <w:lang w:val="kk-KZ"/>
        </w:rPr>
      </w:pPr>
      <w:r w:rsidRPr="00C54344">
        <w:rPr>
          <w:caps w:val="0"/>
          <w:sz w:val="28"/>
          <w:lang w:val="kk-KZ"/>
        </w:rPr>
        <w:t>- іске асырылатын инновациялық жобалардың көп бөлігі игерілген өнімді жетілдіру шараларына дейін азаяды, және жоғары технологиялық және ғылыми сыйымды өнімді шығарудың жаңа өндірістерін ұйымдастыру фактілері жоқ;</w:t>
      </w:r>
    </w:p>
    <w:p w:rsidR="00EC2467" w:rsidRPr="00C54344" w:rsidRDefault="00EC2467" w:rsidP="002F0F89">
      <w:pPr>
        <w:pStyle w:val="a4"/>
        <w:tabs>
          <w:tab w:val="left" w:pos="4111"/>
          <w:tab w:val="left" w:pos="4253"/>
        </w:tabs>
        <w:ind w:firstLine="700"/>
        <w:jc w:val="both"/>
        <w:rPr>
          <w:caps w:val="0"/>
          <w:sz w:val="28"/>
          <w:lang w:val="kk-KZ"/>
        </w:rPr>
      </w:pPr>
      <w:r w:rsidRPr="00C54344">
        <w:rPr>
          <w:caps w:val="0"/>
          <w:sz w:val="28"/>
          <w:lang w:val="kk-KZ"/>
        </w:rPr>
        <w:t>- өнеркәсіптік өндіріс ескі технологиялық және аппараттық базада жүзеге асырылады, ол негізінен төмен деңгейде. Өнеркәсіптерді технологиялық қайта жарақтандыру тиісті деңгейде жүргізілмейді.</w:t>
      </w:r>
    </w:p>
    <w:p w:rsidR="00EC2467" w:rsidRPr="00C54344" w:rsidRDefault="00EC2467" w:rsidP="002F0F89">
      <w:pPr>
        <w:pStyle w:val="a4"/>
        <w:tabs>
          <w:tab w:val="left" w:pos="4111"/>
          <w:tab w:val="left" w:pos="4253"/>
        </w:tabs>
        <w:ind w:firstLine="700"/>
        <w:jc w:val="both"/>
        <w:rPr>
          <w:caps w:val="0"/>
          <w:sz w:val="28"/>
          <w:lang w:val="kk-KZ"/>
        </w:rPr>
      </w:pPr>
      <w:r w:rsidRPr="00C54344">
        <w:rPr>
          <w:caps w:val="0"/>
          <w:sz w:val="28"/>
          <w:lang w:val="kk-KZ"/>
        </w:rPr>
        <w:t>Инвестиция - бұл тек мемлекеттің ғана емес, сонымен қатар жеке компаниялар мен жеке адамдардың мүдделерін қозғайтын процесс. Сондықтан мемлекет инвестициялық қызметті реттеу арқылы осы процестің барлық қатысушыларының мүдделерін құрметтеуі керек, бұл, атап айтқанда, ел экономикасын дамытуға шетелдік және жеке капиталды тартуға ықпал етеді және мүмкін қаржылық тәуекелдерді азайтады.</w:t>
      </w:r>
    </w:p>
    <w:p w:rsidR="00EC2467" w:rsidRPr="00C54344" w:rsidRDefault="00EC2467" w:rsidP="002F0F89">
      <w:pPr>
        <w:pStyle w:val="a4"/>
        <w:tabs>
          <w:tab w:val="left" w:pos="4111"/>
          <w:tab w:val="left" w:pos="4253"/>
        </w:tabs>
        <w:ind w:firstLine="700"/>
        <w:jc w:val="both"/>
        <w:rPr>
          <w:caps w:val="0"/>
          <w:sz w:val="28"/>
          <w:lang w:val="kk-KZ"/>
        </w:rPr>
      </w:pPr>
      <w:r w:rsidRPr="00C54344">
        <w:rPr>
          <w:caps w:val="0"/>
          <w:sz w:val="28"/>
          <w:lang w:val="kk-KZ"/>
        </w:rPr>
        <w:t>Инвестициялық қызмет жаңа өндірістер құруға, бұрынғыларын кеңейтуге және қайта құруға бағытталған инвестициялық жобалардың бизнес жоспарларының портфолиосын құруға және жүзеге асыруға негізделген.</w:t>
      </w:r>
    </w:p>
    <w:p w:rsidR="00EC2467" w:rsidRPr="00C54344" w:rsidRDefault="00EC2467" w:rsidP="002F0F89">
      <w:pPr>
        <w:pStyle w:val="a4"/>
        <w:tabs>
          <w:tab w:val="left" w:pos="4111"/>
          <w:tab w:val="left" w:pos="4253"/>
        </w:tabs>
        <w:ind w:firstLine="700"/>
        <w:jc w:val="both"/>
        <w:rPr>
          <w:caps w:val="0"/>
          <w:sz w:val="28"/>
          <w:lang w:val="kk-KZ"/>
        </w:rPr>
      </w:pPr>
      <w:r w:rsidRPr="00C54344">
        <w:rPr>
          <w:caps w:val="0"/>
          <w:sz w:val="28"/>
          <w:lang w:val="kk-KZ"/>
        </w:rPr>
        <w:t>2017 жылдан 2018 жылға дейінгі аралықта жыл сайын машина жасау, жеңіл, жиһаз, фармацевтика, қағаз және басқа да бірқатар өндіріс салаларын (металлургия мен тамақ пен сусындарды қоспағанда) дамытуға 68-ден 130 миллион АҚШ долларына дейін инвестиция салынды, ал мұнай өнеркәсіп - 1773 доллардан 2300 миллион долларға дейін.</w:t>
      </w:r>
    </w:p>
    <w:p w:rsidR="00EC2467" w:rsidRPr="00C54344" w:rsidRDefault="00EC2467" w:rsidP="002F0F89">
      <w:pPr>
        <w:pStyle w:val="a4"/>
        <w:tabs>
          <w:tab w:val="left" w:pos="4111"/>
          <w:tab w:val="left" w:pos="4253"/>
        </w:tabs>
        <w:ind w:firstLine="700"/>
        <w:jc w:val="both"/>
        <w:rPr>
          <w:caps w:val="0"/>
          <w:sz w:val="28"/>
          <w:lang w:val="kk-KZ"/>
        </w:rPr>
      </w:pPr>
      <w:r w:rsidRPr="00C54344">
        <w:rPr>
          <w:caps w:val="0"/>
          <w:sz w:val="28"/>
          <w:lang w:val="kk-KZ"/>
        </w:rPr>
        <w:t>Кестені талдай отырып, біз 1999 жылы тау-кен өндірісінің ең көп үлесі өнеркәсіптік объектілердің құрылысында болғанын, яғни 79,1 пайызды құрағанын, ал 2018 жылы ол 1,6 пайызға өскенін көреміз. Басқа салалардағы ең төменгі көрсеткіш тек төрт пайызды құрайды, бірақ 2018 жылы ол тек 0,2 пайызға өскен (Е қосымша).</w:t>
      </w:r>
    </w:p>
    <w:p w:rsidR="00EC2467" w:rsidRPr="00C54344" w:rsidRDefault="00EC2467" w:rsidP="002F0F89">
      <w:pPr>
        <w:pStyle w:val="a4"/>
        <w:tabs>
          <w:tab w:val="left" w:pos="4111"/>
          <w:tab w:val="left" w:pos="4253"/>
        </w:tabs>
        <w:ind w:firstLine="700"/>
        <w:jc w:val="both"/>
        <w:rPr>
          <w:caps w:val="0"/>
          <w:sz w:val="28"/>
          <w:lang w:val="kk-KZ"/>
        </w:rPr>
      </w:pPr>
      <w:r w:rsidRPr="00C54344">
        <w:rPr>
          <w:caps w:val="0"/>
          <w:sz w:val="28"/>
          <w:lang w:val="kk-KZ"/>
        </w:rPr>
        <w:lastRenderedPageBreak/>
        <w:t>Инвестицияларды мемлекеттік реттеу шаралары фирмалардың мүдделеріне сәйкес келеді және аймақтың инвестициялық әлеуетін тиімді пайдалануға ықпал етеді. Жергілікті атқарушы билік органдарының маңызды міндеті келесі компоненттерді қамтитын инвестициялық нарықтың инфрақұрылымын дамыту болып табылады: қаржылық (қарыздық) инвестициялық нарық, зияткерлік инвестициялар нарығы және нақты (немесе материалдық) инвестициялық нарық. Өз кезегінде қаржылық инвестициялар нарығының құрамдас бөлігі несиелік капитал нарығы және портфельдік инвестициялар нарығы болып табылады. Инвестициялық нарық инфрақұрылымының келесі сегменттері дамиды: инвестициялық қорлар, несиелік серіктестіктер, сақтандыру және ипотекалық қорлар.</w:t>
      </w:r>
    </w:p>
    <w:p w:rsidR="00EC2467" w:rsidRPr="00C54344" w:rsidRDefault="00EC2467" w:rsidP="002F0F89">
      <w:pPr>
        <w:pStyle w:val="a4"/>
        <w:tabs>
          <w:tab w:val="left" w:pos="4111"/>
          <w:tab w:val="left" w:pos="4253"/>
        </w:tabs>
        <w:ind w:firstLine="700"/>
        <w:jc w:val="both"/>
        <w:rPr>
          <w:caps w:val="0"/>
          <w:sz w:val="28"/>
          <w:lang w:val="kk-KZ"/>
        </w:rPr>
      </w:pPr>
      <w:r w:rsidRPr="00C54344">
        <w:rPr>
          <w:caps w:val="0"/>
          <w:sz w:val="28"/>
          <w:lang w:val="kk-KZ"/>
        </w:rPr>
        <w:t>Аймақтағы инвестициялық ресурстарды қалыптастыруды, жұмылдыруды, пайдалануды және қайта өндіруді қамтамасыз ететін экономиканың маңызды сегменті - қор нарығын дамытуға ерекше көңіл бөлінеді.</w:t>
      </w:r>
    </w:p>
    <w:p w:rsidR="00EC2467" w:rsidRPr="00C54344" w:rsidRDefault="00EC2467" w:rsidP="002F0F89">
      <w:pPr>
        <w:pStyle w:val="a4"/>
        <w:tabs>
          <w:tab w:val="left" w:pos="4111"/>
          <w:tab w:val="left" w:pos="4253"/>
        </w:tabs>
        <w:ind w:firstLine="700"/>
        <w:jc w:val="both"/>
        <w:rPr>
          <w:caps w:val="0"/>
          <w:sz w:val="28"/>
          <w:lang w:val="kk-KZ"/>
        </w:rPr>
      </w:pPr>
      <w:r w:rsidRPr="00C54344">
        <w:rPr>
          <w:caps w:val="0"/>
          <w:sz w:val="28"/>
          <w:lang w:val="kk-KZ"/>
        </w:rPr>
        <w:t>Қарыз міндеттемелері нарығы инвестициялау көзі ретінде фирмалардың және халықтың ақшалай ресурстарын пайдалану мақсатында дамыды. Ол үшін облигациялар мен вексельдер шығаруды және олардың айналымын қамтамасыз ететін инфрақұрылым құрылды. Облигациялардың сенімділігін арттыру үшін кепілдендірілген аралас схеманы кеңінен қолданған жөн. Бұл мемлекеттік және жергілікті атқарушы органдардың кепілдіктерімен қатар коммерциялық құрылымдардың (сақтандыру компаниялары, қорлар және т.б.) кепілдіктері, сонымен қатар қаржы нарығының құралдары пайдаланылатындығын білдіреді.</w:t>
      </w:r>
    </w:p>
    <w:p w:rsidR="00EC2467" w:rsidRPr="00C54344" w:rsidRDefault="00EC2467" w:rsidP="002F0F89">
      <w:pPr>
        <w:pStyle w:val="a4"/>
        <w:tabs>
          <w:tab w:val="left" w:pos="4111"/>
          <w:tab w:val="left" w:pos="4253"/>
        </w:tabs>
        <w:ind w:firstLine="700"/>
        <w:jc w:val="both"/>
        <w:rPr>
          <w:caps w:val="0"/>
          <w:sz w:val="28"/>
          <w:lang w:val="kk-KZ"/>
        </w:rPr>
      </w:pPr>
      <w:r w:rsidRPr="00C54344">
        <w:rPr>
          <w:caps w:val="0"/>
          <w:sz w:val="28"/>
          <w:lang w:val="kk-KZ"/>
        </w:rPr>
        <w:t>Инвестицияларды сақтандыру және несиелік қамтамасыз ету мәселесі өте маңызды, өйткені инвестиция көлемі осы факторларға байланысты. Сондықтан инвестициялармен және несиелерді қамтамасыз етуге байланысты тәуекелдерді сақтандыру институттарын дамыту керек. Әр түрлі көлемдегі инвестициялық жобалардың бизнес-жоспарларын іске асыруға сенімді кепілдік бере алатын аймақтық инвестицияларды сақтандыру қоры мен аймақтық кепілдік қорын құру көзделуде. Бұл құрылымдар инвестицияларды тартудың, қорғаудың, қаржылай қолдаудың бүкіл циклін жүзеге асыруды қамтамасыз ету, сондай-ақ инвестициялық қызмет субъектілері арасындағы байланысты қамтамасыз ету үшін функционалды өзара байланысты болады. Олардың міндеттері:</w:t>
      </w:r>
    </w:p>
    <w:p w:rsidR="00EC2467" w:rsidRPr="00C54344" w:rsidRDefault="00EC2467" w:rsidP="002F0F89">
      <w:pPr>
        <w:pStyle w:val="a4"/>
        <w:tabs>
          <w:tab w:val="left" w:pos="4111"/>
          <w:tab w:val="left" w:pos="4253"/>
        </w:tabs>
        <w:ind w:firstLine="700"/>
        <w:jc w:val="both"/>
        <w:rPr>
          <w:caps w:val="0"/>
          <w:sz w:val="28"/>
          <w:lang w:val="kk-KZ"/>
        </w:rPr>
      </w:pPr>
      <w:r w:rsidRPr="00C54344">
        <w:rPr>
          <w:caps w:val="0"/>
          <w:sz w:val="28"/>
          <w:lang w:val="kk-KZ"/>
        </w:rPr>
        <w:t>- институционалдық инвестицияларды, оның ішінде фирмалардың кепілдік міндеттемелерін шоғырландыру арқылы қамтамасыз ету және қорғау үшін қажетті құқықтық, экономикалық және кепілдік шарттарды құру;</w:t>
      </w:r>
    </w:p>
    <w:p w:rsidR="00EC2467" w:rsidRPr="00C54344" w:rsidRDefault="00EC2467" w:rsidP="002F0F89">
      <w:pPr>
        <w:pStyle w:val="a4"/>
        <w:tabs>
          <w:tab w:val="left" w:pos="4111"/>
          <w:tab w:val="left" w:pos="4253"/>
        </w:tabs>
        <w:ind w:firstLine="680"/>
        <w:jc w:val="both"/>
        <w:rPr>
          <w:caps w:val="0"/>
          <w:sz w:val="28"/>
          <w:lang w:val="kk-KZ"/>
        </w:rPr>
      </w:pPr>
      <w:r w:rsidRPr="00C54344">
        <w:rPr>
          <w:caps w:val="0"/>
          <w:sz w:val="28"/>
          <w:lang w:val="kk-KZ"/>
        </w:rPr>
        <w:t>- инвестициялық нарықта серіктестер іздеу бойынша қызметтер жиынтығын ұсыну;</w:t>
      </w:r>
    </w:p>
    <w:p w:rsidR="00EC2467" w:rsidRPr="00C54344" w:rsidRDefault="00EC2467" w:rsidP="002F0F89">
      <w:pPr>
        <w:pStyle w:val="a4"/>
        <w:tabs>
          <w:tab w:val="left" w:pos="4111"/>
          <w:tab w:val="left" w:pos="4253"/>
        </w:tabs>
        <w:ind w:firstLine="680"/>
        <w:jc w:val="both"/>
        <w:rPr>
          <w:caps w:val="0"/>
          <w:sz w:val="28"/>
          <w:lang w:val="kk-KZ"/>
        </w:rPr>
      </w:pPr>
      <w:r w:rsidRPr="00C54344">
        <w:rPr>
          <w:caps w:val="0"/>
          <w:sz w:val="28"/>
          <w:lang w:val="kk-KZ"/>
        </w:rPr>
        <w:t>- сақтандыру нарығын, сондай-ақ акциялардың биржалық бағалы қағаздар нарығындағы айналымын және айналымын жүзеге асыру.</w:t>
      </w:r>
    </w:p>
    <w:p w:rsidR="00EC2467" w:rsidRPr="00C54344" w:rsidRDefault="00EC2467" w:rsidP="002F0F89">
      <w:pPr>
        <w:pStyle w:val="a4"/>
        <w:tabs>
          <w:tab w:val="left" w:pos="4111"/>
          <w:tab w:val="left" w:pos="4253"/>
        </w:tabs>
        <w:ind w:firstLine="680"/>
        <w:jc w:val="both"/>
        <w:rPr>
          <w:caps w:val="0"/>
          <w:sz w:val="28"/>
          <w:lang w:val="kk-KZ"/>
        </w:rPr>
      </w:pPr>
      <w:r w:rsidRPr="00C54344">
        <w:rPr>
          <w:caps w:val="0"/>
          <w:sz w:val="28"/>
          <w:lang w:val="kk-KZ"/>
        </w:rPr>
        <w:lastRenderedPageBreak/>
        <w:t xml:space="preserve">Интеллектуалды инвестициялар нарығында </w:t>
      </w:r>
      <w:r w:rsidR="00EE536B" w:rsidRPr="00C54344">
        <w:rPr>
          <w:caps w:val="0"/>
          <w:sz w:val="28"/>
          <w:lang w:val="kk-KZ"/>
        </w:rPr>
        <w:t>«</w:t>
      </w:r>
      <w:r w:rsidRPr="00C54344">
        <w:rPr>
          <w:caps w:val="0"/>
          <w:sz w:val="28"/>
          <w:lang w:val="kk-KZ"/>
        </w:rPr>
        <w:t>ноу-хауды</w:t>
      </w:r>
      <w:r w:rsidR="00EE536B" w:rsidRPr="00C54344">
        <w:rPr>
          <w:caps w:val="0"/>
          <w:sz w:val="28"/>
          <w:lang w:val="kk-KZ"/>
        </w:rPr>
        <w:t>»</w:t>
      </w:r>
      <w:r w:rsidRPr="00C54344">
        <w:rPr>
          <w:caps w:val="0"/>
          <w:sz w:val="28"/>
          <w:lang w:val="kk-KZ"/>
        </w:rPr>
        <w:t>, инженерлік және ғылыми әзірлемелерді, алдыңғы қатарлы басқару тәжірибесін және өндіріс факторлары ретінде қызмет ететін басқа да арнайы білімдерді сатып алу және сату жүзеге асырылады.</w:t>
      </w:r>
    </w:p>
    <w:p w:rsidR="00EC2467" w:rsidRPr="00C54344" w:rsidRDefault="00EC2467" w:rsidP="002F0F89">
      <w:pPr>
        <w:pStyle w:val="a4"/>
        <w:tabs>
          <w:tab w:val="left" w:pos="4111"/>
          <w:tab w:val="left" w:pos="4253"/>
        </w:tabs>
        <w:ind w:firstLine="680"/>
        <w:jc w:val="both"/>
        <w:rPr>
          <w:caps w:val="0"/>
          <w:sz w:val="28"/>
        </w:rPr>
      </w:pPr>
      <w:r w:rsidRPr="00C54344">
        <w:rPr>
          <w:caps w:val="0"/>
          <w:sz w:val="28"/>
        </w:rPr>
        <w:t>Интеллектуалды инвестициялар келесі нысандарда жүзеге асырылады:</w:t>
      </w:r>
    </w:p>
    <w:p w:rsidR="00EC2467" w:rsidRPr="00C54344" w:rsidRDefault="00EC2467" w:rsidP="002F0F89">
      <w:pPr>
        <w:pStyle w:val="a4"/>
        <w:tabs>
          <w:tab w:val="left" w:pos="4111"/>
          <w:tab w:val="left" w:pos="4253"/>
        </w:tabs>
        <w:ind w:firstLine="680"/>
        <w:jc w:val="both"/>
        <w:rPr>
          <w:caps w:val="0"/>
          <w:sz w:val="28"/>
        </w:rPr>
      </w:pPr>
      <w:r w:rsidRPr="00C54344">
        <w:rPr>
          <w:caps w:val="0"/>
          <w:sz w:val="28"/>
        </w:rPr>
        <w:t>- мамандандырылған білімді пайдалану құқығын сату немесе беру;</w:t>
      </w:r>
    </w:p>
    <w:p w:rsidR="00EC2467" w:rsidRPr="00C54344" w:rsidRDefault="00EC2467" w:rsidP="002F0F89">
      <w:pPr>
        <w:pStyle w:val="a4"/>
        <w:tabs>
          <w:tab w:val="left" w:pos="4111"/>
          <w:tab w:val="left" w:pos="4253"/>
        </w:tabs>
        <w:ind w:firstLine="680"/>
        <w:jc w:val="both"/>
        <w:rPr>
          <w:caps w:val="0"/>
          <w:sz w:val="28"/>
        </w:rPr>
      </w:pPr>
      <w:r w:rsidRPr="00C54344">
        <w:rPr>
          <w:caps w:val="0"/>
          <w:sz w:val="28"/>
        </w:rPr>
        <w:t>- ноу-хау, технологиялар, басқару тәжірибесі және сол сияқтыларды бере отырып, бірлескен кәсіпорындар құру;</w:t>
      </w:r>
    </w:p>
    <w:p w:rsidR="00EC2467" w:rsidRPr="00C54344" w:rsidRDefault="00EC2467" w:rsidP="002F0F89">
      <w:pPr>
        <w:pStyle w:val="a4"/>
        <w:tabs>
          <w:tab w:val="left" w:pos="4111"/>
          <w:tab w:val="left" w:pos="4253"/>
        </w:tabs>
        <w:ind w:firstLine="680"/>
        <w:jc w:val="both"/>
        <w:rPr>
          <w:caps w:val="0"/>
          <w:sz w:val="28"/>
        </w:rPr>
      </w:pPr>
      <w:r w:rsidRPr="00C54344">
        <w:rPr>
          <w:caps w:val="0"/>
          <w:sz w:val="28"/>
        </w:rPr>
        <w:t>- инжинирингтік қызметтерді ұсыну: мамандарды даярлау, жобалар әзірлеу және т.б.</w:t>
      </w:r>
    </w:p>
    <w:p w:rsidR="00EC2467" w:rsidRPr="00C54344" w:rsidRDefault="00EC2467" w:rsidP="002F0F89">
      <w:pPr>
        <w:pStyle w:val="a4"/>
        <w:tabs>
          <w:tab w:val="left" w:pos="4111"/>
          <w:tab w:val="left" w:pos="4253"/>
        </w:tabs>
        <w:ind w:firstLine="680"/>
        <w:jc w:val="both"/>
        <w:rPr>
          <w:caps w:val="0"/>
          <w:sz w:val="28"/>
        </w:rPr>
      </w:pPr>
      <w:r w:rsidRPr="00C54344">
        <w:rPr>
          <w:caps w:val="0"/>
          <w:sz w:val="28"/>
        </w:rPr>
        <w:t>Инновациялық және консалтингтік фирмаларды құру бойынша жұмысты жандандырған жөн сияқты.</w:t>
      </w:r>
    </w:p>
    <w:p w:rsidR="00EC2467" w:rsidRPr="00C54344" w:rsidRDefault="00EC2467" w:rsidP="002F0F89">
      <w:pPr>
        <w:pStyle w:val="a4"/>
        <w:tabs>
          <w:tab w:val="left" w:pos="4111"/>
          <w:tab w:val="left" w:pos="4253"/>
        </w:tabs>
        <w:ind w:firstLine="680"/>
        <w:jc w:val="both"/>
        <w:rPr>
          <w:caps w:val="0"/>
          <w:sz w:val="28"/>
        </w:rPr>
      </w:pPr>
      <w:r w:rsidRPr="00C54344">
        <w:rPr>
          <w:caps w:val="0"/>
          <w:sz w:val="28"/>
        </w:rPr>
        <w:t>Инвестициялық нарық инфрақұрылымының сегменті ақпараттық жүйе болып табылады. Ол ақпараттық қызметтердің кең спектріне сұранысты қамтамасыз етеді: инвестициялық жобалардың бизнес жоспарлары, қолданыстағы технологиялар, тауар нарықтары мен ресурстар нарығының жағдайы және т.б. Ақпарат - инвестициялық мақсаттарға жетудің ең қуатты амалдарының бірі. Бағдарламалық жасақтаманы пайдалану, ақпараттық орталықтарды құру, модельдерді құру міндеттерді қоюдың сапасын арттырады, инвестициялардың баламалы нұсқаларын талдайды және бағалайды, тәуекел дәрежесін төмендетеді.</w:t>
      </w:r>
    </w:p>
    <w:p w:rsidR="00A044E0" w:rsidRPr="00C54344" w:rsidRDefault="00EC2467" w:rsidP="002F0F89">
      <w:pPr>
        <w:pStyle w:val="a4"/>
        <w:tabs>
          <w:tab w:val="left" w:pos="4111"/>
          <w:tab w:val="left" w:pos="4253"/>
        </w:tabs>
        <w:ind w:firstLine="680"/>
        <w:jc w:val="both"/>
        <w:rPr>
          <w:sz w:val="28"/>
        </w:rPr>
      </w:pPr>
      <w:r w:rsidRPr="00C54344">
        <w:rPr>
          <w:caps w:val="0"/>
          <w:sz w:val="28"/>
        </w:rPr>
        <w:t>Аймақтағы инвестициялардың мүмкіндіктері мен перспективалық бағыттары туралы мәліметтерді қамтитын ақпараттық жүйе құрылады; аймақтағы инвестициялық ахуал туралы; инвестициялық жобалардың нақты фирмалары мен бизнес-жоспарлары туралы; аймақтағы инвестициялар және басқа ресурстар туралы, сондай-ақ басқа да мәліметтер. Дұрыс таңдалған және дамыған ақпараттық жүйе инвестициялық нарықта серіктестер мен ресурстарды іздеуді жеңілдетеді және жергілікті атқарушы органдарға инвестициялық қызметті бақылау мен үйлестіру үшін қосымша мүмкіндік береді.</w:t>
      </w:r>
    </w:p>
    <w:p w:rsidR="00A044E0" w:rsidRPr="00C54344" w:rsidRDefault="00A044E0" w:rsidP="002F0F89">
      <w:pPr>
        <w:tabs>
          <w:tab w:val="left" w:pos="1600"/>
        </w:tabs>
        <w:spacing w:after="0" w:line="240" w:lineRule="auto"/>
        <w:ind w:firstLine="700"/>
        <w:jc w:val="both"/>
        <w:rPr>
          <w:rFonts w:ascii="Times New Roman" w:hAnsi="Times New Roman" w:cs="Times New Roman"/>
          <w:sz w:val="28"/>
        </w:rPr>
      </w:pPr>
    </w:p>
    <w:p w:rsidR="00A044E0" w:rsidRPr="00C54344" w:rsidRDefault="00EC2467" w:rsidP="002F0F89">
      <w:pPr>
        <w:tabs>
          <w:tab w:val="left" w:pos="210"/>
        </w:tabs>
        <w:spacing w:after="0" w:line="240" w:lineRule="auto"/>
        <w:ind w:firstLine="709"/>
        <w:jc w:val="both"/>
        <w:rPr>
          <w:rFonts w:ascii="Times New Roman" w:hAnsi="Times New Roman" w:cs="Times New Roman"/>
          <w:b/>
          <w:sz w:val="28"/>
          <w:szCs w:val="28"/>
          <w:lang w:val="kk-KZ"/>
        </w:rPr>
      </w:pPr>
      <w:r w:rsidRPr="00C54344">
        <w:rPr>
          <w:rFonts w:ascii="Times New Roman" w:hAnsi="Times New Roman" w:cs="Times New Roman"/>
          <w:b/>
          <w:sz w:val="28"/>
          <w:szCs w:val="28"/>
          <w:lang w:val="kk-KZ"/>
        </w:rPr>
        <w:t>Пайдаланылған әдебиеттер тізімі:</w:t>
      </w:r>
    </w:p>
    <w:p w:rsidR="002F0F89" w:rsidRPr="00C54344" w:rsidRDefault="00EE536B" w:rsidP="00ED6659">
      <w:pPr>
        <w:pStyle w:val="a6"/>
        <w:numPr>
          <w:ilvl w:val="0"/>
          <w:numId w:val="3"/>
        </w:numPr>
        <w:tabs>
          <w:tab w:val="left" w:pos="210"/>
          <w:tab w:val="left" w:pos="851"/>
          <w:tab w:val="left" w:pos="993"/>
        </w:tabs>
        <w:spacing w:after="0" w:line="240" w:lineRule="auto"/>
        <w:ind w:left="0"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w:t>
      </w:r>
      <w:r w:rsidR="002F0F89" w:rsidRPr="00C54344">
        <w:rPr>
          <w:rFonts w:ascii="Times New Roman" w:eastAsia="Times New Roman" w:hAnsi="Times New Roman" w:cs="Times New Roman"/>
          <w:sz w:val="28"/>
          <w:szCs w:val="28"/>
          <w:lang w:val="kk-KZ"/>
        </w:rPr>
        <w:t>Әкімшілік құқық бұзушылық туралы</w:t>
      </w:r>
      <w:r w:rsidRPr="00C54344">
        <w:rPr>
          <w:rFonts w:ascii="Times New Roman" w:eastAsia="Times New Roman" w:hAnsi="Times New Roman" w:cs="Times New Roman"/>
          <w:sz w:val="28"/>
          <w:szCs w:val="28"/>
          <w:lang w:val="kk-KZ"/>
        </w:rPr>
        <w:t>»</w:t>
      </w:r>
      <w:r w:rsidR="002F0F89" w:rsidRPr="00C54344">
        <w:rPr>
          <w:rFonts w:ascii="Times New Roman" w:eastAsia="Times New Roman" w:hAnsi="Times New Roman" w:cs="Times New Roman"/>
          <w:sz w:val="28"/>
          <w:szCs w:val="28"/>
          <w:lang w:val="kk-KZ"/>
        </w:rPr>
        <w:t xml:space="preserve"> 2014 жылғы 5 шілдедегі Қазақстан Республикасының </w:t>
      </w:r>
      <w:hyperlink r:id="rId17" w:anchor="z0" w:history="1">
        <w:r w:rsidR="002F0F89" w:rsidRPr="00C54344">
          <w:rPr>
            <w:rFonts w:ascii="Times New Roman" w:eastAsia="Times New Roman" w:hAnsi="Times New Roman" w:cs="Times New Roman"/>
            <w:sz w:val="28"/>
            <w:szCs w:val="28"/>
            <w:lang w:val="kk-KZ"/>
          </w:rPr>
          <w:t>Кодексі</w:t>
        </w:r>
      </w:hyperlink>
      <w:r w:rsidR="002F0F89" w:rsidRPr="00C54344">
        <w:rPr>
          <w:rFonts w:ascii="Times New Roman" w:eastAsia="Times New Roman" w:hAnsi="Times New Roman" w:cs="Times New Roman"/>
          <w:sz w:val="28"/>
          <w:szCs w:val="28"/>
          <w:lang w:val="kk-KZ"/>
        </w:rPr>
        <w:t>.</w:t>
      </w:r>
      <w:r w:rsidR="002F0F89" w:rsidRPr="00C54344">
        <w:rPr>
          <w:rFonts w:ascii="Times New Roman" w:eastAsia="Times New Roman" w:hAnsi="Times New Roman" w:cs="Times New Roman"/>
          <w:sz w:val="28"/>
          <w:szCs w:val="28"/>
          <w:lang w:val="kk-KZ"/>
        </w:rPr>
        <w:br/>
      </w:r>
      <w:bookmarkStart w:id="1" w:name="z75"/>
      <w:bookmarkEnd w:id="1"/>
      <w:r w:rsidR="002F0F89" w:rsidRPr="00C54344">
        <w:rPr>
          <w:rFonts w:ascii="Times New Roman" w:eastAsia="Times New Roman" w:hAnsi="Times New Roman" w:cs="Times New Roman"/>
          <w:sz w:val="28"/>
          <w:szCs w:val="28"/>
          <w:lang w:val="kk-KZ"/>
        </w:rPr>
        <w:t>     2015 жылғы 29 қазандағы Қазақстан Республикасының Кәсіпкерлік </w:t>
      </w:r>
      <w:hyperlink r:id="rId18" w:anchor="z0" w:history="1">
        <w:r w:rsidR="002F0F89" w:rsidRPr="00C54344">
          <w:rPr>
            <w:rFonts w:ascii="Times New Roman" w:eastAsia="Times New Roman" w:hAnsi="Times New Roman" w:cs="Times New Roman"/>
            <w:sz w:val="28"/>
            <w:szCs w:val="28"/>
            <w:lang w:val="kk-KZ"/>
          </w:rPr>
          <w:t>кодексі</w:t>
        </w:r>
      </w:hyperlink>
      <w:r w:rsidR="002F0F89" w:rsidRPr="00C54344">
        <w:rPr>
          <w:rFonts w:ascii="Times New Roman" w:eastAsia="Times New Roman" w:hAnsi="Times New Roman" w:cs="Times New Roman"/>
          <w:sz w:val="28"/>
          <w:szCs w:val="28"/>
          <w:lang w:val="kk-KZ"/>
        </w:rPr>
        <w:t>.</w:t>
      </w:r>
    </w:p>
    <w:p w:rsidR="002F0F89" w:rsidRPr="00C54344" w:rsidRDefault="002F0F89" w:rsidP="00ED6659">
      <w:pPr>
        <w:pStyle w:val="a6"/>
        <w:numPr>
          <w:ilvl w:val="0"/>
          <w:numId w:val="3"/>
        </w:numPr>
        <w:tabs>
          <w:tab w:val="left" w:pos="210"/>
          <w:tab w:val="left" w:pos="851"/>
          <w:tab w:val="left" w:pos="993"/>
        </w:tabs>
        <w:spacing w:after="0" w:line="240" w:lineRule="auto"/>
        <w:ind w:left="0"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 xml:space="preserve">Абеу М.О. </w:t>
      </w:r>
      <w:r w:rsidR="00EE536B" w:rsidRPr="00C54344">
        <w:rPr>
          <w:rFonts w:ascii="Times New Roman" w:eastAsia="Times New Roman" w:hAnsi="Times New Roman" w:cs="Times New Roman"/>
          <w:sz w:val="28"/>
          <w:szCs w:val="28"/>
          <w:lang w:val="kk-KZ"/>
        </w:rPr>
        <w:t>«</w:t>
      </w:r>
      <w:r w:rsidRPr="00C54344">
        <w:rPr>
          <w:rFonts w:ascii="Times New Roman" w:eastAsia="Times New Roman" w:hAnsi="Times New Roman" w:cs="Times New Roman"/>
          <w:sz w:val="28"/>
          <w:szCs w:val="28"/>
          <w:lang w:val="kk-KZ"/>
        </w:rPr>
        <w:t>Орта және шағын кәсіпорындардың қаржылық ортасын жақсарту</w:t>
      </w:r>
      <w:r w:rsidR="00EE536B" w:rsidRPr="00C54344">
        <w:rPr>
          <w:rFonts w:ascii="Times New Roman" w:eastAsia="Times New Roman" w:hAnsi="Times New Roman" w:cs="Times New Roman"/>
          <w:sz w:val="28"/>
          <w:szCs w:val="28"/>
          <w:lang w:val="kk-KZ"/>
        </w:rPr>
        <w:t>»</w:t>
      </w:r>
      <w:r w:rsidRPr="00C54344">
        <w:rPr>
          <w:rFonts w:ascii="Times New Roman" w:eastAsia="Times New Roman" w:hAnsi="Times New Roman" w:cs="Times New Roman"/>
          <w:sz w:val="28"/>
          <w:szCs w:val="28"/>
          <w:lang w:val="kk-KZ"/>
        </w:rPr>
        <w:t xml:space="preserve"> Алматы 2005 ж.</w:t>
      </w:r>
    </w:p>
    <w:p w:rsidR="002F0F89" w:rsidRPr="00C54344" w:rsidRDefault="002F0F89" w:rsidP="00ED6659">
      <w:pPr>
        <w:pStyle w:val="a6"/>
        <w:numPr>
          <w:ilvl w:val="0"/>
          <w:numId w:val="3"/>
        </w:numPr>
        <w:tabs>
          <w:tab w:val="left" w:pos="210"/>
          <w:tab w:val="left" w:pos="851"/>
          <w:tab w:val="left" w:pos="993"/>
        </w:tabs>
        <w:spacing w:after="0" w:line="240" w:lineRule="auto"/>
        <w:ind w:left="0"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 xml:space="preserve">Байжақсынова Г.Қ. </w:t>
      </w:r>
      <w:r w:rsidR="00EE536B" w:rsidRPr="00C54344">
        <w:rPr>
          <w:rFonts w:ascii="Times New Roman" w:eastAsia="Times New Roman" w:hAnsi="Times New Roman" w:cs="Times New Roman"/>
          <w:sz w:val="28"/>
          <w:szCs w:val="28"/>
          <w:lang w:val="kk-KZ"/>
        </w:rPr>
        <w:t>«</w:t>
      </w:r>
      <w:r w:rsidRPr="00C54344">
        <w:rPr>
          <w:rFonts w:ascii="Times New Roman" w:eastAsia="Times New Roman" w:hAnsi="Times New Roman" w:cs="Times New Roman"/>
          <w:sz w:val="28"/>
          <w:szCs w:val="28"/>
          <w:lang w:val="kk-KZ"/>
        </w:rPr>
        <w:t>Өнімнің бәсекеге қабілеттілігін зерттеу теориясы</w:t>
      </w:r>
      <w:r w:rsidR="00EE536B" w:rsidRPr="00C54344">
        <w:rPr>
          <w:rFonts w:ascii="Times New Roman" w:eastAsia="Times New Roman" w:hAnsi="Times New Roman" w:cs="Times New Roman"/>
          <w:sz w:val="28"/>
          <w:szCs w:val="28"/>
          <w:lang w:val="kk-KZ"/>
        </w:rPr>
        <w:t>»</w:t>
      </w:r>
      <w:r w:rsidRPr="00C54344">
        <w:rPr>
          <w:rFonts w:ascii="Times New Roman" w:eastAsia="Times New Roman" w:hAnsi="Times New Roman" w:cs="Times New Roman"/>
          <w:sz w:val="28"/>
          <w:szCs w:val="28"/>
          <w:lang w:val="kk-KZ"/>
        </w:rPr>
        <w:t xml:space="preserve"> Өскемен 2005 жыл.</w:t>
      </w:r>
    </w:p>
    <w:p w:rsidR="002F0F89" w:rsidRPr="00C54344" w:rsidRDefault="002F0F89" w:rsidP="00ED6659">
      <w:pPr>
        <w:pStyle w:val="a6"/>
        <w:numPr>
          <w:ilvl w:val="0"/>
          <w:numId w:val="3"/>
        </w:numPr>
        <w:tabs>
          <w:tab w:val="left" w:pos="210"/>
          <w:tab w:val="left" w:pos="851"/>
          <w:tab w:val="left" w:pos="993"/>
        </w:tabs>
        <w:spacing w:after="0" w:line="240" w:lineRule="auto"/>
        <w:ind w:left="0"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rPr>
        <w:t xml:space="preserve">Ерали А.Қ., Қабылбеков М.Ғ. </w:t>
      </w:r>
      <w:r w:rsidR="00EE536B" w:rsidRPr="00C54344">
        <w:rPr>
          <w:rFonts w:ascii="Times New Roman" w:eastAsia="Times New Roman" w:hAnsi="Times New Roman" w:cs="Times New Roman"/>
          <w:sz w:val="28"/>
          <w:szCs w:val="28"/>
        </w:rPr>
        <w:t>«</w:t>
      </w:r>
      <w:r w:rsidRPr="00C54344">
        <w:rPr>
          <w:rFonts w:ascii="Times New Roman" w:eastAsia="Times New Roman" w:hAnsi="Times New Roman" w:cs="Times New Roman"/>
          <w:sz w:val="28"/>
          <w:szCs w:val="28"/>
        </w:rPr>
        <w:t>Кәсіпорын экономикасы</w:t>
      </w:r>
      <w:r w:rsidR="00EE536B" w:rsidRPr="00C54344">
        <w:rPr>
          <w:rFonts w:ascii="Times New Roman" w:eastAsia="Times New Roman" w:hAnsi="Times New Roman" w:cs="Times New Roman"/>
          <w:sz w:val="28"/>
          <w:szCs w:val="28"/>
        </w:rPr>
        <w:t>»</w:t>
      </w:r>
      <w:r w:rsidRPr="00C54344">
        <w:rPr>
          <w:rFonts w:ascii="Times New Roman" w:eastAsia="Times New Roman" w:hAnsi="Times New Roman" w:cs="Times New Roman"/>
          <w:sz w:val="28"/>
          <w:szCs w:val="28"/>
        </w:rPr>
        <w:t xml:space="preserve"> Алматы 2004ж.</w:t>
      </w:r>
    </w:p>
    <w:p w:rsidR="002F0F89" w:rsidRPr="00C54344" w:rsidRDefault="002F0F89" w:rsidP="00ED6659">
      <w:pPr>
        <w:pStyle w:val="a6"/>
        <w:numPr>
          <w:ilvl w:val="0"/>
          <w:numId w:val="3"/>
        </w:numPr>
        <w:tabs>
          <w:tab w:val="left" w:pos="210"/>
          <w:tab w:val="left" w:pos="851"/>
          <w:tab w:val="left" w:pos="993"/>
        </w:tabs>
        <w:spacing w:after="0" w:line="240" w:lineRule="auto"/>
        <w:ind w:left="0"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rPr>
        <w:t>Холт Роберт Н. Основы финансового менеджмента. –пер. с англ. –М. Дело, 1993г.</w:t>
      </w:r>
    </w:p>
    <w:p w:rsidR="002F0F89" w:rsidRPr="00C54344" w:rsidRDefault="002F0F89" w:rsidP="00ED6659">
      <w:pPr>
        <w:pStyle w:val="a6"/>
        <w:numPr>
          <w:ilvl w:val="0"/>
          <w:numId w:val="3"/>
        </w:numPr>
        <w:tabs>
          <w:tab w:val="left" w:pos="210"/>
          <w:tab w:val="left" w:pos="851"/>
          <w:tab w:val="left" w:pos="993"/>
        </w:tabs>
        <w:spacing w:after="0" w:line="240" w:lineRule="auto"/>
        <w:ind w:left="0"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lastRenderedPageBreak/>
        <w:t xml:space="preserve">Есқараев Ө. </w:t>
      </w:r>
      <w:r w:rsidR="00EE536B" w:rsidRPr="00C54344">
        <w:rPr>
          <w:rFonts w:ascii="Times New Roman" w:eastAsia="Times New Roman" w:hAnsi="Times New Roman" w:cs="Times New Roman"/>
          <w:sz w:val="28"/>
          <w:szCs w:val="28"/>
          <w:lang w:val="kk-KZ"/>
        </w:rPr>
        <w:t>«</w:t>
      </w:r>
      <w:r w:rsidRPr="00C54344">
        <w:rPr>
          <w:rFonts w:ascii="Times New Roman" w:eastAsia="Times New Roman" w:hAnsi="Times New Roman" w:cs="Times New Roman"/>
          <w:sz w:val="28"/>
          <w:szCs w:val="28"/>
          <w:lang w:val="kk-KZ"/>
        </w:rPr>
        <w:t>Нарық және кәсіпорын</w:t>
      </w:r>
      <w:r w:rsidR="00EE536B" w:rsidRPr="00C54344">
        <w:rPr>
          <w:rFonts w:ascii="Times New Roman" w:eastAsia="Times New Roman" w:hAnsi="Times New Roman" w:cs="Times New Roman"/>
          <w:sz w:val="28"/>
          <w:szCs w:val="28"/>
          <w:lang w:val="kk-KZ"/>
        </w:rPr>
        <w:t>»</w:t>
      </w:r>
      <w:r w:rsidRPr="00C54344">
        <w:rPr>
          <w:rFonts w:ascii="Times New Roman" w:eastAsia="Times New Roman" w:hAnsi="Times New Roman" w:cs="Times New Roman"/>
          <w:sz w:val="28"/>
          <w:szCs w:val="28"/>
          <w:lang w:val="kk-KZ"/>
        </w:rPr>
        <w:t xml:space="preserve"> Алматы 2005 ж. (19 мамыр №108, 2б. Егемен Қазақстан)</w:t>
      </w:r>
    </w:p>
    <w:p w:rsidR="002F0F89" w:rsidRPr="00C54344" w:rsidRDefault="002F0F89" w:rsidP="00ED6659">
      <w:pPr>
        <w:pStyle w:val="a6"/>
        <w:numPr>
          <w:ilvl w:val="0"/>
          <w:numId w:val="3"/>
        </w:numPr>
        <w:tabs>
          <w:tab w:val="left" w:pos="210"/>
          <w:tab w:val="left" w:pos="851"/>
          <w:tab w:val="left" w:pos="993"/>
        </w:tabs>
        <w:spacing w:after="0" w:line="240" w:lineRule="auto"/>
        <w:ind w:left="0" w:firstLine="709"/>
        <w:jc w:val="both"/>
        <w:rPr>
          <w:rFonts w:ascii="Times New Roman" w:eastAsia="Times New Roman" w:hAnsi="Times New Roman" w:cs="Times New Roman"/>
          <w:sz w:val="28"/>
          <w:szCs w:val="28"/>
        </w:rPr>
      </w:pPr>
      <w:r w:rsidRPr="00C54344">
        <w:rPr>
          <w:rFonts w:ascii="Times New Roman" w:eastAsia="Times New Roman" w:hAnsi="Times New Roman" w:cs="Times New Roman"/>
          <w:sz w:val="28"/>
          <w:szCs w:val="28"/>
          <w:lang w:val="kk-KZ"/>
        </w:rPr>
        <w:t xml:space="preserve">Жумалина Г.Е. </w:t>
      </w:r>
      <w:r w:rsidR="00EE536B" w:rsidRPr="00C54344">
        <w:rPr>
          <w:rFonts w:ascii="Times New Roman" w:eastAsia="Times New Roman" w:hAnsi="Times New Roman" w:cs="Times New Roman"/>
          <w:sz w:val="28"/>
          <w:szCs w:val="28"/>
          <w:lang w:val="kk-KZ"/>
        </w:rPr>
        <w:t>«</w:t>
      </w:r>
      <w:r w:rsidRPr="00C54344">
        <w:rPr>
          <w:rFonts w:ascii="Times New Roman" w:eastAsia="Times New Roman" w:hAnsi="Times New Roman" w:cs="Times New Roman"/>
          <w:sz w:val="28"/>
          <w:szCs w:val="28"/>
          <w:lang w:val="kk-KZ"/>
        </w:rPr>
        <w:t>Кәсіпорынның тауар қозғалысындағы маркетингтің қызметі</w:t>
      </w:r>
      <w:r w:rsidR="00EE536B" w:rsidRPr="00C54344">
        <w:rPr>
          <w:rFonts w:ascii="Times New Roman" w:eastAsia="Times New Roman" w:hAnsi="Times New Roman" w:cs="Times New Roman"/>
          <w:sz w:val="28"/>
          <w:szCs w:val="28"/>
          <w:lang w:val="kk-KZ"/>
        </w:rPr>
        <w:t>»</w:t>
      </w:r>
      <w:r w:rsidRPr="00C54344">
        <w:rPr>
          <w:rFonts w:ascii="Times New Roman" w:eastAsia="Times New Roman" w:hAnsi="Times New Roman" w:cs="Times New Roman"/>
          <w:sz w:val="28"/>
          <w:szCs w:val="28"/>
          <w:lang w:val="kk-KZ"/>
        </w:rPr>
        <w:t xml:space="preserve"> ҚазМУ хабаршысы. </w:t>
      </w:r>
      <w:r w:rsidRPr="00C54344">
        <w:rPr>
          <w:rFonts w:ascii="Times New Roman" w:eastAsia="Times New Roman" w:hAnsi="Times New Roman" w:cs="Times New Roman"/>
          <w:sz w:val="28"/>
          <w:szCs w:val="28"/>
        </w:rPr>
        <w:t>Экономика сериясы. 2001ж. №2-3-105-109бет.</w:t>
      </w:r>
    </w:p>
    <w:p w:rsidR="002F0F89" w:rsidRPr="00C54344" w:rsidRDefault="002F0F89" w:rsidP="002F0F89">
      <w:pPr>
        <w:tabs>
          <w:tab w:val="left" w:pos="210"/>
        </w:tabs>
        <w:spacing w:after="0" w:line="240" w:lineRule="auto"/>
        <w:ind w:firstLine="709"/>
        <w:jc w:val="both"/>
        <w:rPr>
          <w:rFonts w:ascii="Times New Roman" w:hAnsi="Times New Roman" w:cs="Times New Roman"/>
          <w:sz w:val="28"/>
          <w:szCs w:val="28"/>
          <w:lang w:val="kk-KZ"/>
        </w:rPr>
      </w:pPr>
    </w:p>
    <w:p w:rsidR="002F0F89" w:rsidRPr="00C54344" w:rsidRDefault="002F0F89" w:rsidP="002F0F89">
      <w:pPr>
        <w:tabs>
          <w:tab w:val="left" w:pos="4253"/>
        </w:tabs>
        <w:spacing w:after="0" w:line="240" w:lineRule="auto"/>
        <w:contextualSpacing/>
        <w:rPr>
          <w:rFonts w:ascii="Times New Roman" w:hAnsi="Times New Roman" w:cs="Times New Roman"/>
          <w:b/>
          <w:sz w:val="28"/>
          <w:szCs w:val="28"/>
          <w:lang w:val="kk-KZ"/>
        </w:rPr>
      </w:pPr>
      <w:r w:rsidRPr="00C54344">
        <w:rPr>
          <w:rFonts w:ascii="Times New Roman" w:hAnsi="Times New Roman" w:cs="Times New Roman"/>
          <w:b/>
          <w:sz w:val="28"/>
          <w:szCs w:val="28"/>
          <w:lang w:val="kk-KZ"/>
        </w:rPr>
        <w:t>УДК 338.43:338.242.2</w:t>
      </w:r>
    </w:p>
    <w:p w:rsidR="002F0F89" w:rsidRPr="00C54344" w:rsidRDefault="002F0F89" w:rsidP="002F0F89">
      <w:pPr>
        <w:widowControl w:val="0"/>
        <w:tabs>
          <w:tab w:val="left" w:pos="142"/>
          <w:tab w:val="left" w:pos="1276"/>
        </w:tabs>
        <w:spacing w:after="0" w:line="240" w:lineRule="auto"/>
        <w:contextualSpacing/>
        <w:rPr>
          <w:rFonts w:ascii="Times New Roman" w:hAnsi="Times New Roman" w:cs="Times New Roman"/>
          <w:b/>
          <w:sz w:val="28"/>
          <w:szCs w:val="28"/>
          <w:lang w:val="kk-KZ"/>
        </w:rPr>
      </w:pPr>
    </w:p>
    <w:p w:rsidR="002F0F89" w:rsidRPr="00C54344" w:rsidRDefault="002F0F89" w:rsidP="002F0F89">
      <w:pPr>
        <w:widowControl w:val="0"/>
        <w:tabs>
          <w:tab w:val="left" w:pos="142"/>
        </w:tabs>
        <w:spacing w:after="0" w:line="240" w:lineRule="auto"/>
        <w:contextualSpacing/>
        <w:jc w:val="center"/>
        <w:rPr>
          <w:rFonts w:ascii="Times New Roman" w:hAnsi="Times New Roman" w:cs="Times New Roman"/>
          <w:b/>
          <w:caps/>
          <w:sz w:val="28"/>
          <w:szCs w:val="28"/>
          <w:lang w:val="kk-KZ"/>
        </w:rPr>
      </w:pPr>
      <w:r w:rsidRPr="00C54344">
        <w:rPr>
          <w:rFonts w:ascii="Times New Roman" w:hAnsi="Times New Roman" w:cs="Times New Roman"/>
          <w:b/>
          <w:caps/>
          <w:sz w:val="28"/>
          <w:szCs w:val="28"/>
          <w:lang w:val="kk-KZ"/>
        </w:rPr>
        <w:t>Павлодар облысы аграрлық секторының даму жолдарына талдау жүргізу</w:t>
      </w:r>
    </w:p>
    <w:p w:rsidR="002F0F89" w:rsidRPr="00C54344" w:rsidRDefault="002F0F89" w:rsidP="002F0F89">
      <w:pPr>
        <w:widowControl w:val="0"/>
        <w:tabs>
          <w:tab w:val="left" w:pos="142"/>
          <w:tab w:val="left" w:pos="1276"/>
        </w:tabs>
        <w:spacing w:after="0" w:line="240" w:lineRule="auto"/>
        <w:contextualSpacing/>
        <w:rPr>
          <w:rFonts w:ascii="Times New Roman" w:hAnsi="Times New Roman" w:cs="Times New Roman"/>
          <w:b/>
          <w:caps/>
          <w:sz w:val="28"/>
          <w:szCs w:val="28"/>
          <w:lang w:val="kk-KZ"/>
        </w:rPr>
      </w:pPr>
    </w:p>
    <w:p w:rsidR="002F0F89" w:rsidRPr="00C54344" w:rsidRDefault="002F0F89" w:rsidP="002F0F89">
      <w:pPr>
        <w:widowControl w:val="0"/>
        <w:tabs>
          <w:tab w:val="left" w:pos="142"/>
          <w:tab w:val="left" w:pos="1276"/>
        </w:tabs>
        <w:spacing w:after="0" w:line="240" w:lineRule="auto"/>
        <w:contextualSpacing/>
        <w:jc w:val="center"/>
        <w:rPr>
          <w:rFonts w:ascii="Times New Roman" w:hAnsi="Times New Roman" w:cs="Times New Roman"/>
          <w:sz w:val="28"/>
          <w:szCs w:val="28"/>
          <w:u w:val="single"/>
          <w:lang w:val="kk-KZ"/>
        </w:rPr>
      </w:pPr>
      <w:r w:rsidRPr="00C54344">
        <w:rPr>
          <w:rFonts w:ascii="Times New Roman" w:hAnsi="Times New Roman" w:cs="Times New Roman"/>
          <w:sz w:val="28"/>
          <w:szCs w:val="28"/>
          <w:lang w:val="kk-KZ"/>
        </w:rPr>
        <w:t xml:space="preserve">Арынтай А.Н. – студент, Торайгыров Университет, Павлодар қаласы, </w:t>
      </w:r>
      <w:r w:rsidRPr="00C54344">
        <w:rPr>
          <w:rFonts w:ascii="Times New Roman" w:hAnsi="Times New Roman" w:cs="Times New Roman"/>
          <w:sz w:val="28"/>
          <w:szCs w:val="28"/>
          <w:u w:val="single"/>
          <w:lang w:val="kk-KZ"/>
        </w:rPr>
        <w:t>aruntaev@gmail.com</w:t>
      </w:r>
    </w:p>
    <w:p w:rsidR="002F0F89" w:rsidRPr="00C54344" w:rsidRDefault="002F0F89" w:rsidP="002F0F89">
      <w:pPr>
        <w:widowControl w:val="0"/>
        <w:tabs>
          <w:tab w:val="left" w:pos="142"/>
          <w:tab w:val="left" w:pos="1276"/>
        </w:tabs>
        <w:spacing w:after="0" w:line="240" w:lineRule="auto"/>
        <w:contextualSpacing/>
        <w:jc w:val="center"/>
        <w:rPr>
          <w:rFonts w:ascii="Times New Roman" w:hAnsi="Times New Roman" w:cs="Times New Roman"/>
          <w:sz w:val="28"/>
          <w:szCs w:val="28"/>
          <w:u w:val="single"/>
          <w:lang w:val="kk-KZ"/>
        </w:rPr>
      </w:pPr>
    </w:p>
    <w:p w:rsidR="002F0F89" w:rsidRPr="00C54344" w:rsidRDefault="002F0F89" w:rsidP="002F0F89">
      <w:pPr>
        <w:widowControl w:val="0"/>
        <w:tabs>
          <w:tab w:val="left" w:pos="142"/>
          <w:tab w:val="left" w:pos="1276"/>
        </w:tabs>
        <w:spacing w:after="0" w:line="240" w:lineRule="auto"/>
        <w:contextualSpacing/>
        <w:jc w:val="center"/>
        <w:rPr>
          <w:rFonts w:ascii="Times New Roman" w:hAnsi="Times New Roman" w:cs="Times New Roman"/>
          <w:sz w:val="28"/>
          <w:szCs w:val="28"/>
          <w:u w:val="single"/>
          <w:lang w:val="kk-KZ"/>
        </w:rPr>
      </w:pPr>
      <w:r w:rsidRPr="00C54344">
        <w:rPr>
          <w:rFonts w:ascii="Times New Roman" w:hAnsi="Times New Roman" w:cs="Times New Roman"/>
          <w:sz w:val="28"/>
          <w:szCs w:val="28"/>
          <w:lang w:val="kk-KZ"/>
        </w:rPr>
        <w:t xml:space="preserve">Нұрғалиева А.А. – экономика ғылымдарының кандидаты, доцент, Торайгыров Университет, Павлодар қаласы, </w:t>
      </w:r>
      <w:r w:rsidRPr="00C54344">
        <w:rPr>
          <w:rFonts w:ascii="Times New Roman" w:hAnsi="Times New Roman" w:cs="Times New Roman"/>
          <w:sz w:val="28"/>
          <w:szCs w:val="28"/>
          <w:u w:val="single"/>
          <w:lang w:val="kk-KZ"/>
        </w:rPr>
        <w:t>nurgalieva_ainash@mail.ru</w:t>
      </w:r>
    </w:p>
    <w:p w:rsidR="002F0F89" w:rsidRPr="00C54344" w:rsidRDefault="002F0F89" w:rsidP="002F0F89">
      <w:pPr>
        <w:widowControl w:val="0"/>
        <w:tabs>
          <w:tab w:val="left" w:pos="142"/>
          <w:tab w:val="left" w:pos="2507"/>
        </w:tabs>
        <w:spacing w:after="0" w:line="240" w:lineRule="auto"/>
        <w:contextualSpacing/>
        <w:rPr>
          <w:rFonts w:ascii="Times New Roman" w:hAnsi="Times New Roman" w:cs="Times New Roman"/>
          <w:sz w:val="28"/>
          <w:szCs w:val="28"/>
          <w:lang w:val="kk-KZ"/>
        </w:rPr>
      </w:pPr>
    </w:p>
    <w:p w:rsidR="002F0F89" w:rsidRPr="00D747AC" w:rsidRDefault="002F0F89" w:rsidP="002F0F89">
      <w:pPr>
        <w:widowControl w:val="0"/>
        <w:spacing w:after="0" w:line="240" w:lineRule="auto"/>
        <w:contextualSpacing/>
        <w:jc w:val="center"/>
        <w:rPr>
          <w:rFonts w:ascii="Times New Roman" w:hAnsi="Times New Roman" w:cs="Times New Roman"/>
          <w:b/>
          <w:sz w:val="28"/>
          <w:szCs w:val="28"/>
          <w:lang w:val="kk-KZ"/>
        </w:rPr>
      </w:pPr>
      <w:r w:rsidRPr="00D747AC">
        <w:rPr>
          <w:rFonts w:ascii="Times New Roman" w:hAnsi="Times New Roman" w:cs="Times New Roman"/>
          <w:b/>
          <w:sz w:val="28"/>
          <w:szCs w:val="28"/>
          <w:lang w:val="kk-KZ"/>
        </w:rPr>
        <w:t>АҢДАТПА</w:t>
      </w:r>
    </w:p>
    <w:p w:rsidR="002F0F89" w:rsidRPr="00C54344" w:rsidRDefault="002F0F89" w:rsidP="002F0F89">
      <w:pPr>
        <w:widowControl w:val="0"/>
        <w:spacing w:after="0" w:line="240" w:lineRule="auto"/>
        <w:ind w:firstLine="708"/>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Бұл мақала өндірістік және әлеуметтік инфрақұрылымды рационалды дамытумен байланысты аймақ экономикасының жұмыс істеу проблемаларына арналған. Аймақтың аграрлық секторындағы өндірістің төмендеуі ауылдағы өмір сапасының күрт төмендеуіне, әлеуметтік және өндірістік инфрақұрылымдардың күйреуіне алып келеді.</w:t>
      </w:r>
    </w:p>
    <w:p w:rsidR="002F0F89" w:rsidRPr="00D747AC" w:rsidRDefault="002F0F89" w:rsidP="002F0F89">
      <w:pPr>
        <w:pStyle w:val="a9"/>
        <w:spacing w:before="0" w:beforeAutospacing="0" w:after="0" w:afterAutospacing="0"/>
        <w:jc w:val="center"/>
        <w:rPr>
          <w:sz w:val="28"/>
          <w:szCs w:val="28"/>
          <w:lang w:val="kk-KZ"/>
        </w:rPr>
      </w:pPr>
      <w:r w:rsidRPr="00D747AC">
        <w:rPr>
          <w:rStyle w:val="ab"/>
          <w:sz w:val="28"/>
          <w:szCs w:val="28"/>
          <w:lang w:val="kk-KZ"/>
        </w:rPr>
        <w:t>АННОТАЦИЯ</w:t>
      </w:r>
    </w:p>
    <w:p w:rsidR="002F0F89" w:rsidRPr="00C54344" w:rsidRDefault="002F0F89" w:rsidP="002F0F89">
      <w:pPr>
        <w:widowControl w:val="0"/>
        <w:spacing w:after="0" w:line="240" w:lineRule="auto"/>
        <w:ind w:firstLine="708"/>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Данная статья посвящена проблемам </w:t>
      </w:r>
      <w:r w:rsidRPr="00C54344">
        <w:rPr>
          <w:rFonts w:ascii="Times New Roman" w:hAnsi="Times New Roman" w:cs="Times New Roman"/>
          <w:sz w:val="28"/>
          <w:szCs w:val="28"/>
        </w:rPr>
        <w:t>функционирования экономики региона</w:t>
      </w:r>
      <w:r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связан</w:t>
      </w:r>
      <w:r w:rsidRPr="00C54344">
        <w:rPr>
          <w:rFonts w:ascii="Times New Roman" w:hAnsi="Times New Roman" w:cs="Times New Roman"/>
          <w:sz w:val="28"/>
          <w:szCs w:val="28"/>
          <w:lang w:val="kk-KZ"/>
        </w:rPr>
        <w:t>ных</w:t>
      </w:r>
      <w:r w:rsidRPr="00C54344">
        <w:rPr>
          <w:rFonts w:ascii="Times New Roman" w:hAnsi="Times New Roman" w:cs="Times New Roman"/>
          <w:sz w:val="28"/>
          <w:szCs w:val="28"/>
        </w:rPr>
        <w:t xml:space="preserve"> с рациональным развитием производственной и социальной инфраструктуры.</w:t>
      </w:r>
      <w:r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Сокращение производства в аграрном секторе области приводит к резкому снижению качества жизни на селе, развалу социальной и производственной инфраструктур.</w:t>
      </w:r>
    </w:p>
    <w:p w:rsidR="002F0F89" w:rsidRPr="00D747AC" w:rsidRDefault="002F0F89" w:rsidP="002F0F89">
      <w:pPr>
        <w:pStyle w:val="a9"/>
        <w:spacing w:before="0" w:beforeAutospacing="0" w:after="0" w:afterAutospacing="0"/>
        <w:jc w:val="center"/>
        <w:rPr>
          <w:sz w:val="28"/>
          <w:szCs w:val="28"/>
          <w:lang w:val="kk-KZ"/>
        </w:rPr>
      </w:pPr>
      <w:r w:rsidRPr="00D747AC">
        <w:rPr>
          <w:rStyle w:val="ab"/>
          <w:sz w:val="28"/>
          <w:szCs w:val="28"/>
          <w:lang w:val="kk-KZ"/>
        </w:rPr>
        <w:t>ABSTRACT</w:t>
      </w:r>
    </w:p>
    <w:p w:rsidR="002F0F89" w:rsidRPr="00C54344" w:rsidRDefault="002F0F89" w:rsidP="002F0F89">
      <w:pPr>
        <w:autoSpaceDE w:val="0"/>
        <w:autoSpaceDN w:val="0"/>
        <w:adjustRightInd w:val="0"/>
        <w:spacing w:after="0" w:line="240" w:lineRule="auto"/>
        <w:ind w:firstLine="708"/>
        <w:contextualSpacing/>
        <w:jc w:val="both"/>
        <w:rPr>
          <w:rFonts w:ascii="Times New Roman" w:hAnsi="Times New Roman" w:cs="Times New Roman"/>
          <w:sz w:val="28"/>
          <w:szCs w:val="28"/>
          <w:lang w:val="en-US"/>
        </w:rPr>
      </w:pPr>
      <w:r w:rsidRPr="00C54344">
        <w:rPr>
          <w:rFonts w:ascii="Times New Roman" w:hAnsi="Times New Roman" w:cs="Times New Roman"/>
          <w:sz w:val="28"/>
          <w:szCs w:val="28"/>
          <w:lang w:val="en-US"/>
        </w:rPr>
        <w:t>This article is devoted to the problems of the functioning of the region's economy associated with the rational development of industrial and social infrastructure. The decline in production in the agricultural sector of the region leads to a sharp decrease in the quality of life in the countryside, the collapse of social and industrial infrastructures.</w:t>
      </w:r>
    </w:p>
    <w:p w:rsidR="002F0F89" w:rsidRPr="00C54344" w:rsidRDefault="002F0F89" w:rsidP="002F0F89">
      <w:pPr>
        <w:autoSpaceDE w:val="0"/>
        <w:autoSpaceDN w:val="0"/>
        <w:adjustRightInd w:val="0"/>
        <w:spacing w:after="0" w:line="240" w:lineRule="auto"/>
        <w:contextualSpacing/>
        <w:jc w:val="both"/>
        <w:rPr>
          <w:rFonts w:ascii="Times New Roman" w:hAnsi="Times New Roman" w:cs="Times New Roman"/>
          <w:sz w:val="28"/>
          <w:szCs w:val="28"/>
          <w:lang w:val="en-US"/>
        </w:rPr>
      </w:pPr>
      <w:r w:rsidRPr="00C54344">
        <w:rPr>
          <w:rStyle w:val="ab"/>
          <w:rFonts w:ascii="Times New Roman" w:hAnsi="Times New Roman" w:cs="Times New Roman"/>
          <w:sz w:val="28"/>
          <w:szCs w:val="28"/>
          <w:lang w:val="kk-KZ"/>
        </w:rPr>
        <w:t xml:space="preserve">Түйін сөздер: </w:t>
      </w:r>
      <w:r w:rsidRPr="00C54344">
        <w:rPr>
          <w:rStyle w:val="ab"/>
          <w:rFonts w:ascii="Times New Roman" w:hAnsi="Times New Roman" w:cs="Times New Roman"/>
          <w:b w:val="0"/>
          <w:sz w:val="28"/>
          <w:szCs w:val="28"/>
          <w:lang w:val="kk-KZ"/>
        </w:rPr>
        <w:t>нарықтық қатынастар, аграрлық сектордың, ауылшаруашылық тауар өндірушілерінің, ауыл шаруашылығының, экономикалық дамудың және нарықтық экономикаға көшудің даму жолдары</w:t>
      </w:r>
    </w:p>
    <w:p w:rsidR="002F0F89" w:rsidRPr="00C54344" w:rsidRDefault="002F0F89" w:rsidP="002F0F89">
      <w:pPr>
        <w:shd w:val="clear" w:color="auto" w:fill="FFFFFF"/>
        <w:spacing w:after="0" w:line="240" w:lineRule="auto"/>
        <w:contextualSpacing/>
        <w:jc w:val="both"/>
        <w:rPr>
          <w:rFonts w:ascii="Times New Roman" w:hAnsi="Times New Roman" w:cs="Times New Roman"/>
          <w:sz w:val="28"/>
          <w:szCs w:val="28"/>
          <w:lang w:val="kk-KZ"/>
        </w:rPr>
      </w:pPr>
      <w:r w:rsidRPr="00C54344">
        <w:rPr>
          <w:rFonts w:ascii="Times New Roman" w:hAnsi="Times New Roman" w:cs="Times New Roman"/>
          <w:b/>
          <w:sz w:val="28"/>
          <w:szCs w:val="28"/>
          <w:lang w:val="kk-KZ"/>
        </w:rPr>
        <w:t>Ключевые слова:</w:t>
      </w:r>
      <w:r w:rsidRPr="00C54344">
        <w:rPr>
          <w:rFonts w:ascii="Times New Roman" w:hAnsi="Times New Roman" w:cs="Times New Roman"/>
          <w:sz w:val="28"/>
          <w:szCs w:val="28"/>
          <w:lang w:val="kk-KZ"/>
        </w:rPr>
        <w:t xml:space="preserve"> рыночные отношения,  пути развития аграрного сектора, сельхозпроизводителей, сельского хозяйства, экономического развития и перехода к рыночной экономике</w:t>
      </w:r>
    </w:p>
    <w:p w:rsidR="002F0F89" w:rsidRPr="00C54344" w:rsidRDefault="002F0F89" w:rsidP="002F0F89">
      <w:pPr>
        <w:widowControl w:val="0"/>
        <w:tabs>
          <w:tab w:val="left" w:pos="7200"/>
        </w:tabs>
        <w:autoSpaceDE w:val="0"/>
        <w:autoSpaceDN w:val="0"/>
        <w:adjustRightInd w:val="0"/>
        <w:spacing w:after="0" w:line="240" w:lineRule="auto"/>
        <w:contextualSpacing/>
        <w:jc w:val="both"/>
        <w:rPr>
          <w:rFonts w:ascii="Times New Roman" w:hAnsi="Times New Roman" w:cs="Times New Roman"/>
          <w:sz w:val="28"/>
          <w:szCs w:val="28"/>
          <w:lang w:val="kk-KZ"/>
        </w:rPr>
      </w:pPr>
      <w:r w:rsidRPr="00C54344">
        <w:rPr>
          <w:rFonts w:ascii="Times New Roman" w:hAnsi="Times New Roman" w:cs="Times New Roman"/>
          <w:b/>
          <w:sz w:val="28"/>
          <w:szCs w:val="28"/>
          <w:lang w:val="kk-KZ"/>
        </w:rPr>
        <w:t>Keywords:</w:t>
      </w:r>
      <w:r w:rsidRPr="00C54344">
        <w:rPr>
          <w:rFonts w:ascii="Times New Roman" w:hAnsi="Times New Roman" w:cs="Times New Roman"/>
          <w:sz w:val="28"/>
          <w:szCs w:val="28"/>
          <w:lang w:val="kk-KZ"/>
        </w:rPr>
        <w:t xml:space="preserve"> market relations, ways of development of the agricultural sector, agricultural producers, agriculture, economic development and transition to a market economy</w:t>
      </w:r>
    </w:p>
    <w:p w:rsidR="002F0F89" w:rsidRPr="00C54344" w:rsidRDefault="002F0F89" w:rsidP="002F0F89">
      <w:pPr>
        <w:widowControl w:val="0"/>
        <w:spacing w:after="0" w:line="240" w:lineRule="auto"/>
        <w:ind w:firstLine="708"/>
        <w:contextualSpacing/>
        <w:jc w:val="both"/>
        <w:rPr>
          <w:rFonts w:ascii="Times New Roman" w:hAnsi="Times New Roman" w:cs="Times New Roman"/>
          <w:b/>
          <w:sz w:val="28"/>
          <w:szCs w:val="28"/>
          <w:lang w:val="kk-KZ"/>
        </w:rPr>
      </w:pPr>
      <w:r w:rsidRPr="00C54344">
        <w:rPr>
          <w:rFonts w:ascii="Times New Roman" w:hAnsi="Times New Roman" w:cs="Times New Roman"/>
          <w:sz w:val="28"/>
          <w:szCs w:val="28"/>
          <w:shd w:val="clear" w:color="auto" w:fill="FFFFFF"/>
          <w:lang w:val="kk-KZ"/>
        </w:rPr>
        <w:lastRenderedPageBreak/>
        <w:t>Агроөнеркәсіптік кешен қазіргі уақытта Қазақстанның экономикасының маңызды секторларының бірі болып табылады. Оның қазіргі жағдайы және дамуының нақты қарқындары мемлекеттің азық-түліктік қауіпсіздігінің кепілі және елдің ішкі азық-түлік нарығының тұрақтылығының негізгі факторы болып қалады.</w:t>
      </w:r>
    </w:p>
    <w:p w:rsidR="002F0F89" w:rsidRPr="00C54344" w:rsidRDefault="002F0F89" w:rsidP="002F0F89">
      <w:pPr>
        <w:widowControl w:val="0"/>
        <w:spacing w:after="0" w:line="240" w:lineRule="auto"/>
        <w:ind w:firstLine="708"/>
        <w:contextualSpacing/>
        <w:jc w:val="both"/>
        <w:rPr>
          <w:rFonts w:ascii="Times New Roman" w:hAnsi="Times New Roman" w:cs="Times New Roman"/>
          <w:b/>
          <w:sz w:val="28"/>
          <w:szCs w:val="28"/>
          <w:lang w:val="kk-KZ"/>
        </w:rPr>
      </w:pPr>
      <w:r w:rsidRPr="00C54344">
        <w:rPr>
          <w:rFonts w:ascii="Times New Roman" w:hAnsi="Times New Roman" w:cs="Times New Roman"/>
          <w:sz w:val="28"/>
          <w:szCs w:val="28"/>
          <w:shd w:val="clear" w:color="auto" w:fill="FFFFFF"/>
          <w:lang w:val="kk-KZ"/>
        </w:rPr>
        <w:t>Павлодар облысының барлық он ауданы қысқа және ыстық жазбен және ұзақ және суық қыспен оқыс континенталды климаттың аймағында орналасқан. Өлке табиғи қазбаларға бай. Олар көмір де, асыл металдар да</w:t>
      </w:r>
      <w:r w:rsidRPr="00C54344">
        <w:rPr>
          <w:rFonts w:ascii="Times New Roman" w:hAnsi="Times New Roman" w:cs="Times New Roman"/>
          <w:sz w:val="28"/>
          <w:szCs w:val="28"/>
          <w:shd w:val="clear" w:color="auto" w:fill="FFFFFF"/>
        </w:rPr>
        <w:t xml:space="preserve">. </w:t>
      </w:r>
    </w:p>
    <w:p w:rsidR="002F0F89" w:rsidRPr="00C54344" w:rsidRDefault="002F0F89" w:rsidP="002F0F89">
      <w:pPr>
        <w:widowControl w:val="0"/>
        <w:spacing w:after="0" w:line="240" w:lineRule="auto"/>
        <w:ind w:firstLine="708"/>
        <w:contextualSpacing/>
        <w:jc w:val="both"/>
        <w:rPr>
          <w:rFonts w:ascii="Times New Roman" w:hAnsi="Times New Roman" w:cs="Times New Roman"/>
          <w:b/>
          <w:sz w:val="28"/>
          <w:szCs w:val="28"/>
          <w:lang w:val="kk-KZ"/>
        </w:rPr>
      </w:pPr>
      <w:r w:rsidRPr="00C54344">
        <w:rPr>
          <w:rFonts w:ascii="Times New Roman" w:hAnsi="Times New Roman" w:cs="Times New Roman"/>
          <w:sz w:val="28"/>
          <w:szCs w:val="28"/>
          <w:shd w:val="clear" w:color="auto" w:fill="FFFFFF"/>
          <w:lang w:val="kk-KZ"/>
        </w:rPr>
        <w:t>Облыстың экономикасы, негізінен, минералды және көмірсутекті шикізатты игерумен айналысатын өндірістік кәсіпорындардың есебінен қалыптасады.</w:t>
      </w:r>
    </w:p>
    <w:p w:rsidR="002F0F89" w:rsidRPr="00C54344" w:rsidRDefault="002F0F89" w:rsidP="002F0F89">
      <w:pPr>
        <w:widowControl w:val="0"/>
        <w:spacing w:after="0" w:line="240" w:lineRule="auto"/>
        <w:ind w:firstLine="708"/>
        <w:contextualSpacing/>
        <w:jc w:val="both"/>
        <w:rPr>
          <w:rFonts w:ascii="Times New Roman" w:hAnsi="Times New Roman" w:cs="Times New Roman"/>
          <w:sz w:val="28"/>
          <w:szCs w:val="28"/>
          <w:lang w:val="kk-KZ"/>
        </w:rPr>
      </w:pPr>
      <w:r w:rsidRPr="00C54344">
        <w:rPr>
          <w:rFonts w:ascii="Times New Roman" w:hAnsi="Times New Roman" w:cs="Times New Roman"/>
          <w:sz w:val="28"/>
          <w:szCs w:val="28"/>
          <w:shd w:val="clear" w:color="auto" w:fill="FFFFFF"/>
          <w:lang w:val="kk-KZ"/>
        </w:rPr>
        <w:t>Қолайлы топырақ-климаттық жағдайлар Павлодар облысында ауыл шаруашылығының дамуына ықпал етеді. Бұл Қазақстанның маңызды тың жерлері бар аудандарының бірі. Өңірдің ауыл шаруашылық жер-суларының ауданы 11,2 млн. га құрайды</w:t>
      </w:r>
      <w:r w:rsidRPr="00C54344">
        <w:rPr>
          <w:rFonts w:ascii="Times New Roman" w:hAnsi="Times New Roman" w:cs="Times New Roman"/>
          <w:sz w:val="28"/>
          <w:szCs w:val="28"/>
          <w:lang w:val="kk-KZ"/>
        </w:rPr>
        <w:t xml:space="preserve"> [1].</w:t>
      </w:r>
    </w:p>
    <w:p w:rsidR="002F0F89" w:rsidRPr="00C54344" w:rsidRDefault="002F0F89" w:rsidP="002F0F89">
      <w:pPr>
        <w:widowControl w:val="0"/>
        <w:spacing w:after="0" w:line="240" w:lineRule="auto"/>
        <w:ind w:firstLine="708"/>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Облыста өсірілетін негізгі дақыл бидай болып табылады – егілген жерлердің ауданының шамамен жартысы. Егістің 15-17 % басқа дақылдарға келеді. Одан басқа, облыста:</w:t>
      </w:r>
    </w:p>
    <w:p w:rsidR="002F0F89" w:rsidRPr="00C54344" w:rsidRDefault="002F0F89" w:rsidP="002F0F89">
      <w:pPr>
        <w:widowControl w:val="0"/>
        <w:spacing w:after="0" w:line="240" w:lineRule="auto"/>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картоп, көкөніс және бақша дақылдары;</w:t>
      </w:r>
    </w:p>
    <w:p w:rsidR="002F0F89" w:rsidRPr="00C54344" w:rsidRDefault="002F0F89" w:rsidP="002F0F89">
      <w:pPr>
        <w:widowControl w:val="0"/>
        <w:spacing w:after="0" w:line="240" w:lineRule="auto"/>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жаздық бидай, қарабидай;</w:t>
      </w:r>
    </w:p>
    <w:p w:rsidR="002F0F89" w:rsidRPr="00C54344" w:rsidRDefault="002F0F89" w:rsidP="002F0F89">
      <w:pPr>
        <w:widowControl w:val="0"/>
        <w:spacing w:after="0" w:line="240" w:lineRule="auto"/>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сұлы, күнбағыс;</w:t>
      </w:r>
    </w:p>
    <w:p w:rsidR="002F0F89" w:rsidRPr="00C54344" w:rsidRDefault="002F0F89" w:rsidP="002F0F89">
      <w:pPr>
        <w:widowControl w:val="0"/>
        <w:spacing w:after="0" w:line="240" w:lineRule="auto"/>
        <w:contextualSpacing/>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lang w:val="kk-KZ"/>
        </w:rPr>
        <w:t>- жемдік дақылдар өсіріледі</w:t>
      </w:r>
      <w:r w:rsidRPr="00C54344">
        <w:rPr>
          <w:rFonts w:ascii="Times New Roman" w:hAnsi="Times New Roman" w:cs="Times New Roman"/>
          <w:sz w:val="28"/>
          <w:szCs w:val="28"/>
          <w:shd w:val="clear" w:color="auto" w:fill="FFFFFF"/>
          <w:lang w:val="kk-KZ"/>
        </w:rPr>
        <w:t xml:space="preserve">. </w:t>
      </w:r>
    </w:p>
    <w:p w:rsidR="002F0F89" w:rsidRPr="00C54344" w:rsidRDefault="002F0F89" w:rsidP="002F0F89">
      <w:pPr>
        <w:widowControl w:val="0"/>
        <w:spacing w:after="0" w:line="240" w:lineRule="auto"/>
        <w:ind w:firstLine="708"/>
        <w:contextualSpacing/>
        <w:jc w:val="both"/>
        <w:rPr>
          <w:rFonts w:ascii="Times New Roman" w:hAnsi="Times New Roman" w:cs="Times New Roman"/>
          <w:sz w:val="28"/>
          <w:szCs w:val="28"/>
          <w:lang w:val="kk-KZ"/>
        </w:rPr>
      </w:pPr>
      <w:r w:rsidRPr="00C54344">
        <w:rPr>
          <w:rFonts w:ascii="Times New Roman" w:hAnsi="Times New Roman" w:cs="Times New Roman"/>
          <w:sz w:val="28"/>
          <w:szCs w:val="28"/>
          <w:shd w:val="clear" w:color="auto" w:fill="FFFFFF"/>
          <w:lang w:val="kk-KZ"/>
        </w:rPr>
        <w:t>Сүт-етті және етсүтті мал шаруашылығы дамып келеді. Биязы жүнді меринос қойлары өсіріледі.</w:t>
      </w:r>
      <w:r w:rsidRPr="00C54344">
        <w:rPr>
          <w:rStyle w:val="apple-converted-space"/>
          <w:rFonts w:ascii="Times New Roman" w:hAnsi="Times New Roman" w:cs="Times New Roman"/>
          <w:sz w:val="28"/>
          <w:szCs w:val="28"/>
          <w:shd w:val="clear" w:color="auto" w:fill="FFFFFF"/>
          <w:lang w:val="kk-KZ"/>
        </w:rPr>
        <w:t> Құс шаруашылығы, балық шаруашылығы және орман шаруашылығы дамыған</w:t>
      </w:r>
      <w:r w:rsidRPr="00C54344">
        <w:rPr>
          <w:rFonts w:ascii="Times New Roman" w:hAnsi="Times New Roman" w:cs="Times New Roman"/>
          <w:sz w:val="28"/>
          <w:szCs w:val="28"/>
          <w:lang w:val="kk-KZ"/>
        </w:rPr>
        <w:t xml:space="preserve">. Облыс балық шаруашылық су қорына және балық шарушылығы мен балық аулауды қарқынды дамыту үшін қолайлы жағдайларға ие. </w:t>
      </w:r>
    </w:p>
    <w:p w:rsidR="002F0F89" w:rsidRPr="00C54344" w:rsidRDefault="002F0F89" w:rsidP="002F0F89">
      <w:pPr>
        <w:widowControl w:val="0"/>
        <w:spacing w:after="0" w:line="240" w:lineRule="auto"/>
        <w:ind w:firstLine="708"/>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Су қоймаларында балықты жыл сайын аулау 120 тоннаны құрайды,          Қ. Сәтбаев ат. каналының су қоймаларында – 90 тонна. Жергілікті мәнге ие 268 су қоймалары бар, оның ішінде:</w:t>
      </w:r>
    </w:p>
    <w:p w:rsidR="002F0F89" w:rsidRPr="00C54344" w:rsidRDefault="002F0F89" w:rsidP="002F0F89">
      <w:pPr>
        <w:widowControl w:val="0"/>
        <w:spacing w:after="0" w:line="240" w:lineRule="auto"/>
        <w:contextualSpacing/>
        <w:rPr>
          <w:rFonts w:ascii="Times New Roman" w:hAnsi="Times New Roman" w:cs="Times New Roman"/>
          <w:sz w:val="28"/>
          <w:szCs w:val="28"/>
          <w:lang w:val="kk-KZ"/>
        </w:rPr>
      </w:pPr>
      <w:r w:rsidRPr="00C54344">
        <w:rPr>
          <w:rFonts w:ascii="Times New Roman" w:hAnsi="Times New Roman" w:cs="Times New Roman"/>
          <w:sz w:val="28"/>
          <w:szCs w:val="28"/>
          <w:lang w:val="kk-KZ"/>
        </w:rPr>
        <w:t>- 178 – табиғат пайдаланушыларына,</w:t>
      </w:r>
    </w:p>
    <w:p w:rsidR="002F0F89" w:rsidRPr="00C54344" w:rsidRDefault="002F0F89" w:rsidP="002F0F89">
      <w:pPr>
        <w:widowControl w:val="0"/>
        <w:spacing w:after="0" w:line="240" w:lineRule="auto"/>
        <w:contextualSpacing/>
        <w:rPr>
          <w:rFonts w:ascii="Times New Roman" w:hAnsi="Times New Roman" w:cs="Times New Roman"/>
          <w:sz w:val="28"/>
          <w:szCs w:val="28"/>
          <w:lang w:val="kk-KZ"/>
        </w:rPr>
      </w:pPr>
      <w:r w:rsidRPr="00C54344">
        <w:rPr>
          <w:rFonts w:ascii="Times New Roman" w:hAnsi="Times New Roman" w:cs="Times New Roman"/>
          <w:sz w:val="28"/>
          <w:szCs w:val="28"/>
          <w:lang w:val="kk-KZ"/>
        </w:rPr>
        <w:t>- 90 – резервтік қорға бекітілген.</w:t>
      </w:r>
    </w:p>
    <w:p w:rsidR="002F0F89" w:rsidRPr="00C54344" w:rsidRDefault="002F0F89" w:rsidP="002F0F89">
      <w:pPr>
        <w:widowControl w:val="0"/>
        <w:spacing w:after="0" w:line="240" w:lineRule="auto"/>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2019 жылы ауыл шаруашылығының жалпы өнімінің көлемі 118,7 млрд. теңге, қарқын 1-кестеге сәйкес көрсетілген. </w:t>
      </w:r>
    </w:p>
    <w:p w:rsidR="002F0F89" w:rsidRPr="00C54344" w:rsidRDefault="002F0F89" w:rsidP="002F0F89">
      <w:pPr>
        <w:widowControl w:val="0"/>
        <w:spacing w:after="0" w:line="240" w:lineRule="auto"/>
        <w:ind w:firstLine="708"/>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Жалпы өнімнің көлемінің ұлғаюы 2015 жылдың нәтижелерімен салыстырғанда 1,5 есе құрады. Нақты көлемнің индексі 2015 жылдың деңгейіне 52,9 % құрады.</w:t>
      </w:r>
    </w:p>
    <w:p w:rsidR="002F0F89" w:rsidRPr="00C54344" w:rsidRDefault="002F0F89" w:rsidP="002F0F89">
      <w:pPr>
        <w:pStyle w:val="ac"/>
        <w:widowControl w:val="0"/>
        <w:spacing w:after="0" w:line="240" w:lineRule="auto"/>
        <w:ind w:left="0"/>
        <w:contextualSpacing/>
        <w:jc w:val="both"/>
        <w:rPr>
          <w:rFonts w:ascii="Times New Roman" w:hAnsi="Times New Roman" w:cs="Times New Roman"/>
          <w:sz w:val="28"/>
          <w:szCs w:val="28"/>
          <w:lang w:val="kk-KZ"/>
        </w:rPr>
      </w:pPr>
    </w:p>
    <w:p w:rsidR="002F0F89" w:rsidRPr="00C54344" w:rsidRDefault="002F0F89" w:rsidP="002F0F89">
      <w:pPr>
        <w:pStyle w:val="ac"/>
        <w:widowControl w:val="0"/>
        <w:spacing w:after="0" w:line="240" w:lineRule="auto"/>
        <w:ind w:left="0"/>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1-кесте – Павлодар облысында ауыл шаруашылығының өндірісінің негізгі көрсеткіштері </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993"/>
        <w:gridCol w:w="992"/>
        <w:gridCol w:w="992"/>
        <w:gridCol w:w="992"/>
        <w:gridCol w:w="993"/>
        <w:gridCol w:w="708"/>
        <w:gridCol w:w="709"/>
        <w:gridCol w:w="709"/>
        <w:gridCol w:w="740"/>
      </w:tblGrid>
      <w:tr w:rsidR="002F0F89" w:rsidRPr="00C54344" w:rsidTr="00882379">
        <w:tc>
          <w:tcPr>
            <w:tcW w:w="1809" w:type="dxa"/>
            <w:vMerge w:val="restart"/>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lang w:val="kk-KZ"/>
              </w:rPr>
              <w:t>Көрсеткіштер</w:t>
            </w:r>
          </w:p>
        </w:tc>
        <w:tc>
          <w:tcPr>
            <w:tcW w:w="993" w:type="dxa"/>
            <w:vMerge w:val="restart"/>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2015</w:t>
            </w:r>
          </w:p>
        </w:tc>
        <w:tc>
          <w:tcPr>
            <w:tcW w:w="992" w:type="dxa"/>
            <w:vMerge w:val="restart"/>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2016</w:t>
            </w:r>
          </w:p>
        </w:tc>
        <w:tc>
          <w:tcPr>
            <w:tcW w:w="992" w:type="dxa"/>
            <w:vMerge w:val="restart"/>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2017</w:t>
            </w:r>
          </w:p>
        </w:tc>
        <w:tc>
          <w:tcPr>
            <w:tcW w:w="992" w:type="dxa"/>
            <w:vMerge w:val="restart"/>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2018</w:t>
            </w:r>
          </w:p>
        </w:tc>
        <w:tc>
          <w:tcPr>
            <w:tcW w:w="993" w:type="dxa"/>
            <w:vMerge w:val="restart"/>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2019</w:t>
            </w:r>
          </w:p>
        </w:tc>
        <w:tc>
          <w:tcPr>
            <w:tcW w:w="2866" w:type="dxa"/>
            <w:gridSpan w:val="4"/>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lang w:val="kk-KZ"/>
              </w:rPr>
              <w:t>Салыстырмалы өзгеру</w:t>
            </w:r>
            <w:r w:rsidRPr="00C54344">
              <w:rPr>
                <w:rFonts w:ascii="Times New Roman" w:hAnsi="Times New Roman" w:cs="Times New Roman"/>
              </w:rPr>
              <w:t xml:space="preserve">, % </w:t>
            </w:r>
          </w:p>
        </w:tc>
      </w:tr>
      <w:tr w:rsidR="002F0F89" w:rsidRPr="00C54344" w:rsidTr="00882379">
        <w:tc>
          <w:tcPr>
            <w:tcW w:w="1809" w:type="dxa"/>
            <w:vMerge/>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993" w:type="dxa"/>
            <w:vMerge/>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992" w:type="dxa"/>
            <w:vMerge/>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992" w:type="dxa"/>
            <w:vMerge/>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992" w:type="dxa"/>
            <w:vMerge/>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993" w:type="dxa"/>
            <w:vMerge/>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708" w:type="dxa"/>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2016</w:t>
            </w:r>
          </w:p>
        </w:tc>
        <w:tc>
          <w:tcPr>
            <w:tcW w:w="709" w:type="dxa"/>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2017</w:t>
            </w:r>
          </w:p>
        </w:tc>
        <w:tc>
          <w:tcPr>
            <w:tcW w:w="709" w:type="dxa"/>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2018</w:t>
            </w:r>
          </w:p>
        </w:tc>
        <w:tc>
          <w:tcPr>
            <w:tcW w:w="740" w:type="dxa"/>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2019</w:t>
            </w:r>
          </w:p>
        </w:tc>
      </w:tr>
      <w:tr w:rsidR="002F0F89" w:rsidRPr="00C54344" w:rsidTr="00882379">
        <w:tc>
          <w:tcPr>
            <w:tcW w:w="1809" w:type="dxa"/>
            <w:vAlign w:val="center"/>
          </w:tcPr>
          <w:p w:rsidR="002F0F89" w:rsidRPr="00C54344" w:rsidRDefault="002F0F89" w:rsidP="002F0F89">
            <w:pPr>
              <w:widowControl w:val="0"/>
              <w:spacing w:after="0" w:line="240" w:lineRule="auto"/>
              <w:contextualSpacing/>
              <w:rPr>
                <w:rFonts w:ascii="Times New Roman" w:hAnsi="Times New Roman" w:cs="Times New Roman"/>
              </w:rPr>
            </w:pPr>
            <w:r w:rsidRPr="00C54344">
              <w:rPr>
                <w:rFonts w:ascii="Times New Roman" w:hAnsi="Times New Roman" w:cs="Times New Roman"/>
                <w:lang w:val="kk-KZ"/>
              </w:rPr>
              <w:t xml:space="preserve">Ауыл </w:t>
            </w:r>
            <w:r w:rsidRPr="00C54344">
              <w:rPr>
                <w:rFonts w:ascii="Times New Roman" w:hAnsi="Times New Roman" w:cs="Times New Roman"/>
                <w:lang w:val="kk-KZ"/>
              </w:rPr>
              <w:lastRenderedPageBreak/>
              <w:t>шаруашылығының жалпы өңірлік өнімі</w:t>
            </w:r>
            <w:r w:rsidRPr="00C54344">
              <w:rPr>
                <w:rFonts w:ascii="Times New Roman" w:hAnsi="Times New Roman" w:cs="Times New Roman"/>
              </w:rPr>
              <w:t>, млн. те</w:t>
            </w:r>
            <w:r w:rsidRPr="00C54344">
              <w:rPr>
                <w:rFonts w:ascii="Times New Roman" w:hAnsi="Times New Roman" w:cs="Times New Roman"/>
                <w:lang w:val="kk-KZ"/>
              </w:rPr>
              <w:t>ң</w:t>
            </w:r>
            <w:r w:rsidRPr="00C54344">
              <w:rPr>
                <w:rFonts w:ascii="Times New Roman" w:hAnsi="Times New Roman" w:cs="Times New Roman"/>
              </w:rPr>
              <w:t>ге</w:t>
            </w:r>
          </w:p>
        </w:tc>
        <w:tc>
          <w:tcPr>
            <w:tcW w:w="993"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lastRenderedPageBreak/>
              <w:t>77644,3</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60689,7</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94522,2</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79643,4</w:t>
            </w:r>
          </w:p>
        </w:tc>
        <w:tc>
          <w:tcPr>
            <w:tcW w:w="993"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118680,</w:t>
            </w:r>
            <w:r w:rsidRPr="00C54344">
              <w:rPr>
                <w:rFonts w:ascii="Times New Roman" w:hAnsi="Times New Roman" w:cs="Times New Roman"/>
              </w:rPr>
              <w:lastRenderedPageBreak/>
              <w:t>7</w:t>
            </w:r>
          </w:p>
        </w:tc>
        <w:tc>
          <w:tcPr>
            <w:tcW w:w="708"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lastRenderedPageBreak/>
              <w:t>78</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109</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89,2</w:t>
            </w:r>
          </w:p>
        </w:tc>
        <w:tc>
          <w:tcPr>
            <w:tcW w:w="74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133,4</w:t>
            </w:r>
          </w:p>
        </w:tc>
      </w:tr>
      <w:tr w:rsidR="002F0F89" w:rsidRPr="00C54344" w:rsidTr="00882379">
        <w:tc>
          <w:tcPr>
            <w:tcW w:w="1809" w:type="dxa"/>
            <w:vAlign w:val="center"/>
          </w:tcPr>
          <w:p w:rsidR="002F0F89" w:rsidRPr="00C54344" w:rsidRDefault="002F0F89" w:rsidP="002F0F89">
            <w:pPr>
              <w:widowControl w:val="0"/>
              <w:spacing w:after="0" w:line="240" w:lineRule="auto"/>
              <w:contextualSpacing/>
              <w:rPr>
                <w:rFonts w:ascii="Times New Roman" w:hAnsi="Times New Roman" w:cs="Times New Roman"/>
              </w:rPr>
            </w:pPr>
            <w:r w:rsidRPr="00C54344">
              <w:rPr>
                <w:rFonts w:ascii="Times New Roman" w:hAnsi="Times New Roman" w:cs="Times New Roman"/>
                <w:lang w:val="kk-KZ"/>
              </w:rPr>
              <w:lastRenderedPageBreak/>
              <w:t>Облыстың ЖӨӨ-гі а/ш ЖӨӨ-нің үлесі</w:t>
            </w:r>
            <w:r w:rsidRPr="00C54344">
              <w:rPr>
                <w:rFonts w:ascii="Times New Roman" w:hAnsi="Times New Roman" w:cs="Times New Roman"/>
              </w:rPr>
              <w:t>, %</w:t>
            </w:r>
          </w:p>
        </w:tc>
        <w:tc>
          <w:tcPr>
            <w:tcW w:w="993"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9</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5,9</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6,2</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5,2</w:t>
            </w:r>
          </w:p>
        </w:tc>
        <w:tc>
          <w:tcPr>
            <w:tcW w:w="993"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7,7</w:t>
            </w:r>
          </w:p>
        </w:tc>
        <w:tc>
          <w:tcPr>
            <w:tcW w:w="708"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65,6</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105,1</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83,9</w:t>
            </w:r>
          </w:p>
        </w:tc>
        <w:tc>
          <w:tcPr>
            <w:tcW w:w="74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148,1</w:t>
            </w:r>
          </w:p>
        </w:tc>
      </w:tr>
      <w:tr w:rsidR="002F0F89" w:rsidRPr="00C54344" w:rsidTr="00882379">
        <w:tc>
          <w:tcPr>
            <w:tcW w:w="1809" w:type="dxa"/>
            <w:vAlign w:val="center"/>
          </w:tcPr>
          <w:p w:rsidR="002F0F89" w:rsidRPr="00C54344" w:rsidRDefault="002F0F89" w:rsidP="002F0F89">
            <w:pPr>
              <w:widowControl w:val="0"/>
              <w:spacing w:after="0" w:line="240" w:lineRule="auto"/>
              <w:contextualSpacing/>
              <w:rPr>
                <w:rFonts w:ascii="Times New Roman" w:hAnsi="Times New Roman" w:cs="Times New Roman"/>
              </w:rPr>
            </w:pPr>
            <w:r w:rsidRPr="00C54344">
              <w:rPr>
                <w:rFonts w:ascii="Times New Roman" w:hAnsi="Times New Roman" w:cs="Times New Roman"/>
                <w:lang w:val="kk-KZ"/>
              </w:rPr>
              <w:t>ЖІӨ-гі а/ш ЖӨӨ-нің үлесі</w:t>
            </w:r>
            <w:r w:rsidRPr="00C54344">
              <w:rPr>
                <w:rFonts w:ascii="Times New Roman" w:hAnsi="Times New Roman" w:cs="Times New Roman"/>
              </w:rPr>
              <w:t>, %</w:t>
            </w:r>
          </w:p>
        </w:tc>
        <w:tc>
          <w:tcPr>
            <w:tcW w:w="993"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4,7</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4,2</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4,1</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4</w:t>
            </w:r>
          </w:p>
        </w:tc>
        <w:tc>
          <w:tcPr>
            <w:tcW w:w="993"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5</w:t>
            </w:r>
          </w:p>
        </w:tc>
        <w:tc>
          <w:tcPr>
            <w:tcW w:w="708"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89,4</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97,6</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97,6</w:t>
            </w:r>
          </w:p>
        </w:tc>
        <w:tc>
          <w:tcPr>
            <w:tcW w:w="74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125</w:t>
            </w:r>
          </w:p>
        </w:tc>
      </w:tr>
      <w:tr w:rsidR="002F0F89" w:rsidRPr="00C54344" w:rsidTr="00882379">
        <w:tc>
          <w:tcPr>
            <w:tcW w:w="1809" w:type="dxa"/>
            <w:vAlign w:val="center"/>
          </w:tcPr>
          <w:p w:rsidR="002F0F89" w:rsidRPr="00C54344" w:rsidRDefault="002F0F89" w:rsidP="002F0F89">
            <w:pPr>
              <w:widowControl w:val="0"/>
              <w:spacing w:after="0" w:line="240" w:lineRule="auto"/>
              <w:contextualSpacing/>
              <w:rPr>
                <w:rFonts w:ascii="Times New Roman" w:hAnsi="Times New Roman" w:cs="Times New Roman"/>
              </w:rPr>
            </w:pPr>
            <w:r w:rsidRPr="00C54344">
              <w:rPr>
                <w:rFonts w:ascii="Times New Roman" w:hAnsi="Times New Roman" w:cs="Times New Roman"/>
                <w:lang w:val="kk-KZ"/>
              </w:rPr>
              <w:t xml:space="preserve">Өндірістің салалары бойынша ауыл шаруашылығының жалпы өнімінің құрылымы </w:t>
            </w:r>
            <w:r w:rsidRPr="00C54344">
              <w:rPr>
                <w:rFonts w:ascii="Times New Roman" w:hAnsi="Times New Roman" w:cs="Times New Roman"/>
              </w:rPr>
              <w:t xml:space="preserve">- </w:t>
            </w:r>
            <w:r w:rsidRPr="00C54344">
              <w:rPr>
                <w:rFonts w:ascii="Times New Roman" w:hAnsi="Times New Roman" w:cs="Times New Roman"/>
                <w:lang w:val="kk-KZ"/>
              </w:rPr>
              <w:t>барлығы</w:t>
            </w:r>
            <w:r w:rsidRPr="00C54344">
              <w:rPr>
                <w:rFonts w:ascii="Times New Roman" w:hAnsi="Times New Roman" w:cs="Times New Roman"/>
              </w:rPr>
              <w:t>, %</w:t>
            </w:r>
          </w:p>
        </w:tc>
        <w:tc>
          <w:tcPr>
            <w:tcW w:w="993"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100,0</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100,0</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100,0</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100,0</w:t>
            </w:r>
          </w:p>
        </w:tc>
        <w:tc>
          <w:tcPr>
            <w:tcW w:w="993"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100,0</w:t>
            </w:r>
          </w:p>
        </w:tc>
        <w:tc>
          <w:tcPr>
            <w:tcW w:w="708"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w:t>
            </w:r>
          </w:p>
        </w:tc>
        <w:tc>
          <w:tcPr>
            <w:tcW w:w="74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w:t>
            </w:r>
          </w:p>
        </w:tc>
      </w:tr>
      <w:tr w:rsidR="002F0F89" w:rsidRPr="00C54344" w:rsidTr="00882379">
        <w:trPr>
          <w:trHeight w:val="347"/>
        </w:trPr>
        <w:tc>
          <w:tcPr>
            <w:tcW w:w="1809" w:type="dxa"/>
          </w:tcPr>
          <w:p w:rsidR="002F0F89" w:rsidRPr="00C54344" w:rsidRDefault="002F0F89" w:rsidP="002F0F89">
            <w:pPr>
              <w:widowControl w:val="0"/>
              <w:spacing w:after="0" w:line="240" w:lineRule="auto"/>
              <w:contextualSpacing/>
              <w:jc w:val="both"/>
              <w:rPr>
                <w:rFonts w:ascii="Times New Roman" w:hAnsi="Times New Roman" w:cs="Times New Roman"/>
                <w:lang w:val="kk-KZ"/>
              </w:rPr>
            </w:pPr>
            <w:r w:rsidRPr="00C54344">
              <w:rPr>
                <w:rFonts w:ascii="Times New Roman" w:hAnsi="Times New Roman" w:cs="Times New Roman"/>
                <w:lang w:val="kk-KZ"/>
              </w:rPr>
              <w:t>Өсімдік шаруашылығы</w:t>
            </w:r>
          </w:p>
        </w:tc>
        <w:tc>
          <w:tcPr>
            <w:tcW w:w="993"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56,8</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35,8</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47,2</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31,7</w:t>
            </w:r>
          </w:p>
        </w:tc>
        <w:tc>
          <w:tcPr>
            <w:tcW w:w="993"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52,6</w:t>
            </w:r>
          </w:p>
        </w:tc>
        <w:tc>
          <w:tcPr>
            <w:tcW w:w="708"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63</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131,8</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67,2</w:t>
            </w:r>
          </w:p>
        </w:tc>
        <w:tc>
          <w:tcPr>
            <w:tcW w:w="74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165,9</w:t>
            </w:r>
          </w:p>
        </w:tc>
      </w:tr>
      <w:tr w:rsidR="002F0F89" w:rsidRPr="00C54344" w:rsidTr="00882379">
        <w:tc>
          <w:tcPr>
            <w:tcW w:w="1809" w:type="dxa"/>
          </w:tcPr>
          <w:p w:rsidR="002F0F89" w:rsidRPr="00C54344" w:rsidRDefault="002F0F89" w:rsidP="002F0F89">
            <w:pPr>
              <w:widowControl w:val="0"/>
              <w:spacing w:after="0" w:line="240" w:lineRule="auto"/>
              <w:contextualSpacing/>
              <w:jc w:val="both"/>
              <w:rPr>
                <w:rFonts w:ascii="Times New Roman" w:hAnsi="Times New Roman" w:cs="Times New Roman"/>
                <w:lang w:val="kk-KZ"/>
              </w:rPr>
            </w:pPr>
            <w:r w:rsidRPr="00C54344">
              <w:rPr>
                <w:rFonts w:ascii="Times New Roman" w:hAnsi="Times New Roman" w:cs="Times New Roman"/>
                <w:lang w:val="kk-KZ"/>
              </w:rPr>
              <w:t>Мал шаруашылығы</w:t>
            </w:r>
          </w:p>
        </w:tc>
        <w:tc>
          <w:tcPr>
            <w:tcW w:w="993"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43,2</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64,2</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52,8</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68,3</w:t>
            </w:r>
          </w:p>
        </w:tc>
        <w:tc>
          <w:tcPr>
            <w:tcW w:w="993"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47,4</w:t>
            </w:r>
          </w:p>
        </w:tc>
        <w:tc>
          <w:tcPr>
            <w:tcW w:w="708"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148,6</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82,2</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129,4</w:t>
            </w:r>
          </w:p>
        </w:tc>
        <w:tc>
          <w:tcPr>
            <w:tcW w:w="74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69,4</w:t>
            </w:r>
          </w:p>
        </w:tc>
      </w:tr>
      <w:tr w:rsidR="002F0F89" w:rsidRPr="00C54344" w:rsidTr="00882379">
        <w:tc>
          <w:tcPr>
            <w:tcW w:w="9637" w:type="dxa"/>
            <w:gridSpan w:val="10"/>
          </w:tcPr>
          <w:p w:rsidR="002F0F89" w:rsidRPr="00C54344" w:rsidRDefault="002F0F89" w:rsidP="002F0F89">
            <w:pPr>
              <w:widowControl w:val="0"/>
              <w:spacing w:after="0" w:line="240" w:lineRule="auto"/>
              <w:contextualSpacing/>
              <w:rPr>
                <w:rFonts w:ascii="Times New Roman" w:hAnsi="Times New Roman" w:cs="Times New Roman"/>
                <w:lang w:val="kk-KZ"/>
              </w:rPr>
            </w:pPr>
            <w:r w:rsidRPr="00C54344">
              <w:rPr>
                <w:rFonts w:ascii="Times New Roman" w:hAnsi="Times New Roman" w:cs="Times New Roman"/>
                <w:lang w:val="kk-KZ"/>
              </w:rPr>
              <w:t>Ескерту</w:t>
            </w:r>
            <w:r w:rsidRPr="00C54344">
              <w:rPr>
                <w:rFonts w:ascii="Times New Roman" w:hAnsi="Times New Roman" w:cs="Times New Roman"/>
              </w:rPr>
              <w:t xml:space="preserve">: </w:t>
            </w:r>
            <w:r w:rsidR="00EE536B" w:rsidRPr="00C54344">
              <w:rPr>
                <w:rFonts w:ascii="Times New Roman" w:hAnsi="Times New Roman" w:cs="Times New Roman"/>
                <w:lang w:val="kk-KZ"/>
              </w:rPr>
              <w:t>«</w:t>
            </w:r>
            <w:r w:rsidRPr="00C54344">
              <w:rPr>
                <w:rFonts w:ascii="Times New Roman" w:hAnsi="Times New Roman" w:cs="Times New Roman"/>
                <w:lang w:val="kk-KZ"/>
              </w:rPr>
              <w:t>2015-2019 жж. Павлодар облысының ауыл, орман және балық шаруашылықтары</w:t>
            </w:r>
            <w:r w:rsidR="00EE536B" w:rsidRPr="00C54344">
              <w:rPr>
                <w:rFonts w:ascii="Times New Roman" w:hAnsi="Times New Roman" w:cs="Times New Roman"/>
                <w:lang w:val="kk-KZ"/>
              </w:rPr>
              <w:t>»</w:t>
            </w:r>
            <w:r w:rsidRPr="00C54344">
              <w:rPr>
                <w:rFonts w:ascii="Times New Roman" w:hAnsi="Times New Roman" w:cs="Times New Roman"/>
                <w:lang w:val="kk-KZ"/>
              </w:rPr>
              <w:t xml:space="preserve"> статистикалық жинағы, Павлодар, 2019 ж.</w:t>
            </w:r>
          </w:p>
        </w:tc>
      </w:tr>
    </w:tbl>
    <w:p w:rsidR="002F0F89" w:rsidRPr="00C54344" w:rsidRDefault="002F0F89" w:rsidP="002F0F89">
      <w:pPr>
        <w:widowControl w:val="0"/>
        <w:spacing w:after="0" w:line="240" w:lineRule="auto"/>
        <w:contextualSpacing/>
        <w:jc w:val="both"/>
        <w:rPr>
          <w:rFonts w:ascii="Times New Roman" w:hAnsi="Times New Roman" w:cs="Times New Roman"/>
          <w:spacing w:val="-10"/>
          <w:sz w:val="28"/>
          <w:szCs w:val="28"/>
          <w:lang w:val="kk-KZ"/>
        </w:rPr>
      </w:pPr>
    </w:p>
    <w:p w:rsidR="002F0F89" w:rsidRPr="00C54344" w:rsidRDefault="002F0F89" w:rsidP="002F0F89">
      <w:pPr>
        <w:widowControl w:val="0"/>
        <w:spacing w:after="0" w:line="240" w:lineRule="auto"/>
        <w:ind w:firstLine="708"/>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Өндіріс салалары бойынша ауыл шаруашылығының жалпы өнімінің құрылымын зерттеу кезінде мынаны атап өту керек: 2019 жылдың қорытындылары бойынша 52,6 % өсімдік шаруашылығына тиесілі және 47,4 % – мал шаруашылығына 2-кестеге сәйкес көрсетілген.   </w:t>
      </w:r>
    </w:p>
    <w:p w:rsidR="002F0F89" w:rsidRPr="00C54344" w:rsidRDefault="002F0F89" w:rsidP="002F0F89">
      <w:pPr>
        <w:widowControl w:val="0"/>
        <w:tabs>
          <w:tab w:val="left" w:pos="1575"/>
        </w:tabs>
        <w:spacing w:after="0" w:line="240" w:lineRule="auto"/>
        <w:contextualSpacing/>
        <w:jc w:val="both"/>
        <w:rPr>
          <w:rFonts w:ascii="Times New Roman" w:hAnsi="Times New Roman" w:cs="Times New Roman"/>
          <w:spacing w:val="-10"/>
          <w:sz w:val="28"/>
          <w:szCs w:val="28"/>
          <w:lang w:val="kk-KZ"/>
        </w:rPr>
      </w:pPr>
    </w:p>
    <w:p w:rsidR="002F0F89" w:rsidRPr="00C54344" w:rsidRDefault="002F0F89" w:rsidP="002F0F89">
      <w:pPr>
        <w:pStyle w:val="ac"/>
        <w:widowControl w:val="0"/>
        <w:spacing w:after="0" w:line="240" w:lineRule="auto"/>
        <w:ind w:left="0"/>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2-кесте – Өндіріс салалары бойынша ауыл шаруашылықтың жалпы өнімінің құрылымы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807"/>
        <w:gridCol w:w="851"/>
        <w:gridCol w:w="851"/>
        <w:gridCol w:w="849"/>
        <w:gridCol w:w="992"/>
        <w:gridCol w:w="708"/>
        <w:gridCol w:w="770"/>
        <w:gridCol w:w="770"/>
        <w:gridCol w:w="914"/>
      </w:tblGrid>
      <w:tr w:rsidR="002F0F89" w:rsidRPr="00C54344" w:rsidTr="00882379">
        <w:tc>
          <w:tcPr>
            <w:tcW w:w="2127" w:type="dxa"/>
            <w:vMerge w:val="restart"/>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lang w:val="kk-KZ"/>
              </w:rPr>
              <w:t>Көрсеткіштер</w:t>
            </w:r>
          </w:p>
        </w:tc>
        <w:tc>
          <w:tcPr>
            <w:tcW w:w="807" w:type="dxa"/>
            <w:vMerge w:val="restart"/>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2015</w:t>
            </w:r>
          </w:p>
        </w:tc>
        <w:tc>
          <w:tcPr>
            <w:tcW w:w="851" w:type="dxa"/>
            <w:vMerge w:val="restart"/>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2016</w:t>
            </w:r>
          </w:p>
        </w:tc>
        <w:tc>
          <w:tcPr>
            <w:tcW w:w="851" w:type="dxa"/>
            <w:vMerge w:val="restart"/>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2017</w:t>
            </w:r>
          </w:p>
        </w:tc>
        <w:tc>
          <w:tcPr>
            <w:tcW w:w="849" w:type="dxa"/>
            <w:vMerge w:val="restart"/>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2018</w:t>
            </w:r>
          </w:p>
        </w:tc>
        <w:tc>
          <w:tcPr>
            <w:tcW w:w="992" w:type="dxa"/>
            <w:vMerge w:val="restart"/>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2019</w:t>
            </w:r>
          </w:p>
        </w:tc>
        <w:tc>
          <w:tcPr>
            <w:tcW w:w="3162" w:type="dxa"/>
            <w:gridSpan w:val="4"/>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lang w:val="kk-KZ"/>
              </w:rPr>
              <w:t>Салыстырмалы өзгеру</w:t>
            </w:r>
            <w:r w:rsidRPr="00C54344">
              <w:rPr>
                <w:rFonts w:ascii="Times New Roman" w:hAnsi="Times New Roman" w:cs="Times New Roman"/>
              </w:rPr>
              <w:t xml:space="preserve">, % </w:t>
            </w:r>
          </w:p>
        </w:tc>
      </w:tr>
      <w:tr w:rsidR="002F0F89" w:rsidRPr="00C54344" w:rsidTr="00882379">
        <w:tc>
          <w:tcPr>
            <w:tcW w:w="2127" w:type="dxa"/>
            <w:vMerge/>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807" w:type="dxa"/>
            <w:vMerge/>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851" w:type="dxa"/>
            <w:vMerge/>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851" w:type="dxa"/>
            <w:vMerge/>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849" w:type="dxa"/>
            <w:vMerge/>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992" w:type="dxa"/>
            <w:vMerge/>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708" w:type="dxa"/>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2016</w:t>
            </w:r>
          </w:p>
        </w:tc>
        <w:tc>
          <w:tcPr>
            <w:tcW w:w="770" w:type="dxa"/>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2017</w:t>
            </w:r>
          </w:p>
        </w:tc>
        <w:tc>
          <w:tcPr>
            <w:tcW w:w="770" w:type="dxa"/>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2018</w:t>
            </w:r>
          </w:p>
        </w:tc>
        <w:tc>
          <w:tcPr>
            <w:tcW w:w="914" w:type="dxa"/>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2019</w:t>
            </w:r>
          </w:p>
        </w:tc>
      </w:tr>
      <w:tr w:rsidR="002F0F89" w:rsidRPr="00C54344" w:rsidTr="00882379">
        <w:tc>
          <w:tcPr>
            <w:tcW w:w="2127" w:type="dxa"/>
            <w:vAlign w:val="center"/>
          </w:tcPr>
          <w:p w:rsidR="002F0F89" w:rsidRPr="00C54344" w:rsidRDefault="002F0F89" w:rsidP="002F0F89">
            <w:pPr>
              <w:widowControl w:val="0"/>
              <w:spacing w:after="0" w:line="240" w:lineRule="auto"/>
              <w:contextualSpacing/>
              <w:rPr>
                <w:rFonts w:ascii="Times New Roman" w:hAnsi="Times New Roman" w:cs="Times New Roman"/>
              </w:rPr>
            </w:pPr>
            <w:r w:rsidRPr="00C54344">
              <w:rPr>
                <w:rFonts w:ascii="Times New Roman" w:hAnsi="Times New Roman" w:cs="Times New Roman"/>
              </w:rPr>
              <w:t>Өндіріс салалары бойынша ауыл шаруашылықтың жалпы өнімінің құрылымы</w:t>
            </w:r>
            <w:r w:rsidRPr="00C54344">
              <w:rPr>
                <w:rFonts w:ascii="Times New Roman" w:hAnsi="Times New Roman" w:cs="Times New Roman"/>
                <w:lang w:val="kk-KZ"/>
              </w:rPr>
              <w:t xml:space="preserve"> </w:t>
            </w:r>
            <w:r w:rsidRPr="00C54344">
              <w:rPr>
                <w:rFonts w:ascii="Times New Roman" w:hAnsi="Times New Roman" w:cs="Times New Roman"/>
              </w:rPr>
              <w:t xml:space="preserve">- </w:t>
            </w:r>
            <w:r w:rsidRPr="00C54344">
              <w:rPr>
                <w:rFonts w:ascii="Times New Roman" w:hAnsi="Times New Roman" w:cs="Times New Roman"/>
                <w:lang w:val="kk-KZ"/>
              </w:rPr>
              <w:t>барлығы</w:t>
            </w:r>
            <w:r w:rsidRPr="00C54344">
              <w:rPr>
                <w:rFonts w:ascii="Times New Roman" w:hAnsi="Times New Roman" w:cs="Times New Roman"/>
              </w:rPr>
              <w:t>, %</w:t>
            </w:r>
          </w:p>
        </w:tc>
        <w:tc>
          <w:tcPr>
            <w:tcW w:w="807"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100,0</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100,0</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100,0</w:t>
            </w:r>
          </w:p>
        </w:tc>
        <w:tc>
          <w:tcPr>
            <w:tcW w:w="84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100,0</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100,0</w:t>
            </w:r>
          </w:p>
        </w:tc>
        <w:tc>
          <w:tcPr>
            <w:tcW w:w="708"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w:t>
            </w:r>
          </w:p>
        </w:tc>
        <w:tc>
          <w:tcPr>
            <w:tcW w:w="914"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w:t>
            </w:r>
          </w:p>
        </w:tc>
      </w:tr>
      <w:tr w:rsidR="002F0F89" w:rsidRPr="00C54344" w:rsidTr="00882379">
        <w:trPr>
          <w:trHeight w:val="347"/>
        </w:trPr>
        <w:tc>
          <w:tcPr>
            <w:tcW w:w="2127" w:type="dxa"/>
          </w:tcPr>
          <w:p w:rsidR="002F0F89" w:rsidRPr="00C54344" w:rsidRDefault="002F0F89" w:rsidP="002F0F89">
            <w:pPr>
              <w:widowControl w:val="0"/>
              <w:spacing w:after="0" w:line="240" w:lineRule="auto"/>
              <w:contextualSpacing/>
              <w:jc w:val="both"/>
              <w:rPr>
                <w:rFonts w:ascii="Times New Roman" w:hAnsi="Times New Roman" w:cs="Times New Roman"/>
                <w:lang w:val="kk-KZ"/>
              </w:rPr>
            </w:pPr>
            <w:r w:rsidRPr="00C54344">
              <w:rPr>
                <w:rFonts w:ascii="Times New Roman" w:hAnsi="Times New Roman" w:cs="Times New Roman"/>
                <w:lang w:val="kk-KZ"/>
              </w:rPr>
              <w:t>Өсімдік шаруашылығы</w:t>
            </w:r>
          </w:p>
        </w:tc>
        <w:tc>
          <w:tcPr>
            <w:tcW w:w="807"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56,8</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35,8</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47,2</w:t>
            </w:r>
          </w:p>
        </w:tc>
        <w:tc>
          <w:tcPr>
            <w:tcW w:w="84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31,7</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52,6</w:t>
            </w:r>
          </w:p>
        </w:tc>
        <w:tc>
          <w:tcPr>
            <w:tcW w:w="708"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63</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131,8</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67,2</w:t>
            </w:r>
          </w:p>
        </w:tc>
        <w:tc>
          <w:tcPr>
            <w:tcW w:w="914"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165,9</w:t>
            </w:r>
          </w:p>
        </w:tc>
      </w:tr>
      <w:tr w:rsidR="002F0F89" w:rsidRPr="00C54344" w:rsidTr="00882379">
        <w:tc>
          <w:tcPr>
            <w:tcW w:w="2127" w:type="dxa"/>
          </w:tcPr>
          <w:p w:rsidR="002F0F89" w:rsidRPr="00C54344" w:rsidRDefault="002F0F89" w:rsidP="002F0F89">
            <w:pPr>
              <w:widowControl w:val="0"/>
              <w:spacing w:after="0" w:line="240" w:lineRule="auto"/>
              <w:contextualSpacing/>
              <w:jc w:val="both"/>
              <w:rPr>
                <w:rFonts w:ascii="Times New Roman" w:hAnsi="Times New Roman" w:cs="Times New Roman"/>
                <w:lang w:val="kk-KZ"/>
              </w:rPr>
            </w:pPr>
            <w:r w:rsidRPr="00C54344">
              <w:rPr>
                <w:rFonts w:ascii="Times New Roman" w:hAnsi="Times New Roman" w:cs="Times New Roman"/>
                <w:lang w:val="kk-KZ"/>
              </w:rPr>
              <w:t>Мал шаруашылығы</w:t>
            </w:r>
          </w:p>
        </w:tc>
        <w:tc>
          <w:tcPr>
            <w:tcW w:w="807"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43,2</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64,2</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52,8</w:t>
            </w:r>
          </w:p>
        </w:tc>
        <w:tc>
          <w:tcPr>
            <w:tcW w:w="84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68,3</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47,4</w:t>
            </w:r>
          </w:p>
        </w:tc>
        <w:tc>
          <w:tcPr>
            <w:tcW w:w="708"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148,6</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82,2</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129,4</w:t>
            </w:r>
          </w:p>
        </w:tc>
        <w:tc>
          <w:tcPr>
            <w:tcW w:w="914"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69,4</w:t>
            </w:r>
          </w:p>
        </w:tc>
      </w:tr>
      <w:tr w:rsidR="002F0F89" w:rsidRPr="00C54344" w:rsidTr="00882379">
        <w:tc>
          <w:tcPr>
            <w:tcW w:w="9639" w:type="dxa"/>
            <w:gridSpan w:val="10"/>
          </w:tcPr>
          <w:p w:rsidR="002F0F89" w:rsidRPr="00C54344" w:rsidRDefault="002F0F89" w:rsidP="002F0F89">
            <w:pPr>
              <w:widowControl w:val="0"/>
              <w:spacing w:after="0" w:line="240" w:lineRule="auto"/>
              <w:contextualSpacing/>
              <w:rPr>
                <w:rFonts w:ascii="Times New Roman" w:hAnsi="Times New Roman" w:cs="Times New Roman"/>
                <w:lang w:val="kk-KZ"/>
              </w:rPr>
            </w:pPr>
            <w:r w:rsidRPr="00C54344">
              <w:rPr>
                <w:rFonts w:ascii="Times New Roman" w:hAnsi="Times New Roman" w:cs="Times New Roman"/>
                <w:lang w:val="kk-KZ"/>
              </w:rPr>
              <w:t>Ескерту</w:t>
            </w:r>
            <w:r w:rsidRPr="00C54344">
              <w:rPr>
                <w:rFonts w:ascii="Times New Roman" w:hAnsi="Times New Roman" w:cs="Times New Roman"/>
              </w:rPr>
              <w:t xml:space="preserve">: </w:t>
            </w:r>
            <w:r w:rsidR="00EE536B" w:rsidRPr="00C54344">
              <w:rPr>
                <w:rFonts w:ascii="Times New Roman" w:hAnsi="Times New Roman" w:cs="Times New Roman"/>
                <w:lang w:val="kk-KZ"/>
              </w:rPr>
              <w:t>«</w:t>
            </w:r>
            <w:r w:rsidRPr="00C54344">
              <w:rPr>
                <w:rFonts w:ascii="Times New Roman" w:hAnsi="Times New Roman" w:cs="Times New Roman"/>
                <w:lang w:val="kk-KZ"/>
              </w:rPr>
              <w:t>2015-2019 жж. Павлодар облысының ауыл, орман және балық шаруашылықтары</w:t>
            </w:r>
            <w:r w:rsidR="00EE536B" w:rsidRPr="00C54344">
              <w:rPr>
                <w:rFonts w:ascii="Times New Roman" w:hAnsi="Times New Roman" w:cs="Times New Roman"/>
                <w:lang w:val="kk-KZ"/>
              </w:rPr>
              <w:t>»</w:t>
            </w:r>
            <w:r w:rsidRPr="00C54344">
              <w:rPr>
                <w:rFonts w:ascii="Times New Roman" w:hAnsi="Times New Roman" w:cs="Times New Roman"/>
                <w:lang w:val="kk-KZ"/>
              </w:rPr>
              <w:t xml:space="preserve"> статистикалық жинағы, Павлодар, 2019 ж.</w:t>
            </w:r>
          </w:p>
        </w:tc>
      </w:tr>
    </w:tbl>
    <w:p w:rsidR="002F0F89" w:rsidRPr="00C54344" w:rsidRDefault="002F0F89" w:rsidP="002F0F89">
      <w:pPr>
        <w:widowControl w:val="0"/>
        <w:spacing w:after="0" w:line="240" w:lineRule="auto"/>
        <w:contextualSpacing/>
        <w:jc w:val="both"/>
        <w:rPr>
          <w:rFonts w:ascii="Times New Roman" w:hAnsi="Times New Roman" w:cs="Times New Roman"/>
          <w:spacing w:val="-10"/>
          <w:sz w:val="28"/>
          <w:szCs w:val="28"/>
        </w:rPr>
      </w:pPr>
    </w:p>
    <w:p w:rsidR="002F0F89" w:rsidRPr="00C54344" w:rsidRDefault="002F0F89" w:rsidP="002F0F89">
      <w:pPr>
        <w:widowControl w:val="0"/>
        <w:spacing w:after="0" w:line="240" w:lineRule="auto"/>
        <w:ind w:firstLine="708"/>
        <w:contextualSpacing/>
        <w:jc w:val="both"/>
        <w:rPr>
          <w:rFonts w:ascii="Times New Roman" w:hAnsi="Times New Roman" w:cs="Times New Roman"/>
          <w:sz w:val="28"/>
          <w:szCs w:val="28"/>
          <w:lang w:val="kk-KZ"/>
        </w:rPr>
      </w:pPr>
      <w:r w:rsidRPr="00C54344">
        <w:rPr>
          <w:rFonts w:ascii="Times New Roman" w:hAnsi="Times New Roman" w:cs="Times New Roman"/>
          <w:spacing w:val="-10"/>
          <w:sz w:val="28"/>
          <w:szCs w:val="28"/>
          <w:lang w:val="kk-KZ"/>
        </w:rPr>
        <w:t>Облыста жабық топырақты өсімдік шаруашылығымен 4 жылыжай және 374 көшетхана айналысады</w:t>
      </w:r>
      <w:r w:rsidRPr="00C54344">
        <w:rPr>
          <w:rFonts w:ascii="Times New Roman" w:hAnsi="Times New Roman" w:cs="Times New Roman"/>
          <w:sz w:val="28"/>
          <w:szCs w:val="28"/>
          <w:lang w:val="kk-KZ"/>
        </w:rPr>
        <w:t xml:space="preserve">, маусым аралығында облыстың мұқтаждығы 4350 тонна болса, оларда жыл сайын 2360 тонна көкөніс өсіріледі 3-кестеге сәйкес </w:t>
      </w:r>
      <w:r w:rsidRPr="00C54344">
        <w:rPr>
          <w:rFonts w:ascii="Times New Roman" w:hAnsi="Times New Roman" w:cs="Times New Roman"/>
          <w:sz w:val="28"/>
          <w:szCs w:val="28"/>
          <w:lang w:val="kk-KZ"/>
        </w:rPr>
        <w:lastRenderedPageBreak/>
        <w:t>көрсетілген [2].</w:t>
      </w:r>
    </w:p>
    <w:p w:rsidR="002F0F89" w:rsidRPr="00C54344" w:rsidRDefault="002F0F89" w:rsidP="002F0F89">
      <w:pPr>
        <w:widowControl w:val="0"/>
        <w:spacing w:after="0" w:line="240" w:lineRule="auto"/>
        <w:ind w:firstLine="708"/>
        <w:contextualSpacing/>
        <w:jc w:val="both"/>
        <w:rPr>
          <w:rFonts w:ascii="Times New Roman" w:hAnsi="Times New Roman" w:cs="Times New Roman"/>
          <w:sz w:val="28"/>
          <w:szCs w:val="28"/>
          <w:lang w:val="kk-KZ"/>
        </w:rPr>
      </w:pPr>
    </w:p>
    <w:p w:rsidR="002F0F89" w:rsidRPr="00C54344" w:rsidRDefault="002F0F89" w:rsidP="002F0F89">
      <w:pPr>
        <w:widowControl w:val="0"/>
        <w:spacing w:after="0" w:line="240" w:lineRule="auto"/>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3-кесте – Негізгі ауыл шаруашылық дақылдарының жалпы жиналуы, мың тонна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992"/>
        <w:gridCol w:w="850"/>
        <w:gridCol w:w="851"/>
        <w:gridCol w:w="992"/>
        <w:gridCol w:w="851"/>
        <w:gridCol w:w="851"/>
        <w:gridCol w:w="770"/>
        <w:gridCol w:w="770"/>
        <w:gridCol w:w="869"/>
      </w:tblGrid>
      <w:tr w:rsidR="002F0F89" w:rsidRPr="00C54344" w:rsidTr="00882379">
        <w:trPr>
          <w:trHeight w:val="545"/>
        </w:trPr>
        <w:tc>
          <w:tcPr>
            <w:tcW w:w="1843" w:type="dxa"/>
            <w:vMerge w:val="restart"/>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lang w:val="kk-KZ"/>
              </w:rPr>
              <w:t>Көрсеткіштер</w:t>
            </w:r>
          </w:p>
        </w:tc>
        <w:tc>
          <w:tcPr>
            <w:tcW w:w="992" w:type="dxa"/>
            <w:vMerge w:val="restart"/>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2015</w:t>
            </w:r>
          </w:p>
        </w:tc>
        <w:tc>
          <w:tcPr>
            <w:tcW w:w="850" w:type="dxa"/>
            <w:vMerge w:val="restart"/>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2016</w:t>
            </w:r>
          </w:p>
        </w:tc>
        <w:tc>
          <w:tcPr>
            <w:tcW w:w="851" w:type="dxa"/>
            <w:vMerge w:val="restart"/>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2017</w:t>
            </w:r>
          </w:p>
        </w:tc>
        <w:tc>
          <w:tcPr>
            <w:tcW w:w="992" w:type="dxa"/>
            <w:vMerge w:val="restart"/>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2018</w:t>
            </w:r>
          </w:p>
        </w:tc>
        <w:tc>
          <w:tcPr>
            <w:tcW w:w="851" w:type="dxa"/>
            <w:vMerge w:val="restart"/>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2019</w:t>
            </w:r>
          </w:p>
        </w:tc>
        <w:tc>
          <w:tcPr>
            <w:tcW w:w="3260" w:type="dxa"/>
            <w:gridSpan w:val="4"/>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lang w:val="kk-KZ"/>
              </w:rPr>
              <w:t xml:space="preserve">Салыстырмалы </w:t>
            </w:r>
          </w:p>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lang w:val="kk-KZ"/>
              </w:rPr>
              <w:t>өзгеру</w:t>
            </w:r>
            <w:r w:rsidRPr="00C54344">
              <w:rPr>
                <w:rFonts w:ascii="Times New Roman" w:hAnsi="Times New Roman" w:cs="Times New Roman"/>
              </w:rPr>
              <w:t xml:space="preserve">, % </w:t>
            </w:r>
          </w:p>
        </w:tc>
      </w:tr>
      <w:tr w:rsidR="002F0F89" w:rsidRPr="00C54344" w:rsidTr="00882379">
        <w:trPr>
          <w:trHeight w:val="535"/>
        </w:trPr>
        <w:tc>
          <w:tcPr>
            <w:tcW w:w="1843" w:type="dxa"/>
            <w:vMerge/>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992" w:type="dxa"/>
            <w:vMerge/>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850" w:type="dxa"/>
            <w:vMerge/>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851" w:type="dxa"/>
            <w:vMerge/>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992" w:type="dxa"/>
            <w:vMerge/>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851" w:type="dxa"/>
            <w:vMerge/>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851" w:type="dxa"/>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2016</w:t>
            </w:r>
          </w:p>
        </w:tc>
        <w:tc>
          <w:tcPr>
            <w:tcW w:w="770" w:type="dxa"/>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2017</w:t>
            </w:r>
          </w:p>
        </w:tc>
        <w:tc>
          <w:tcPr>
            <w:tcW w:w="770" w:type="dxa"/>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2018</w:t>
            </w:r>
          </w:p>
        </w:tc>
        <w:tc>
          <w:tcPr>
            <w:tcW w:w="869" w:type="dxa"/>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2019</w:t>
            </w:r>
          </w:p>
        </w:tc>
      </w:tr>
      <w:tr w:rsidR="002F0F89" w:rsidRPr="00C54344" w:rsidTr="00882379">
        <w:tc>
          <w:tcPr>
            <w:tcW w:w="1843" w:type="dxa"/>
            <w:vAlign w:val="center"/>
          </w:tcPr>
          <w:p w:rsidR="002F0F89" w:rsidRPr="00C54344" w:rsidRDefault="002F0F89" w:rsidP="002F0F89">
            <w:pPr>
              <w:widowControl w:val="0"/>
              <w:spacing w:after="0" w:line="240" w:lineRule="auto"/>
              <w:contextualSpacing/>
              <w:rPr>
                <w:rFonts w:ascii="Times New Roman" w:hAnsi="Times New Roman" w:cs="Times New Roman"/>
              </w:rPr>
            </w:pPr>
            <w:r w:rsidRPr="00C54344">
              <w:rPr>
                <w:rFonts w:ascii="Times New Roman" w:hAnsi="Times New Roman" w:cs="Times New Roman"/>
                <w:lang w:val="kk-KZ"/>
              </w:rPr>
              <w:t xml:space="preserve">Дәнді және бұршақты дақылдар </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826,7</w:t>
            </w:r>
          </w:p>
        </w:tc>
        <w:tc>
          <w:tcPr>
            <w:tcW w:w="85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232,1</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384,9</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168,6</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696,7</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28,1</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165,8</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43,8</w:t>
            </w:r>
          </w:p>
        </w:tc>
        <w:tc>
          <w:tcPr>
            <w:tcW w:w="86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413,2</w:t>
            </w:r>
          </w:p>
        </w:tc>
      </w:tr>
      <w:tr w:rsidR="002F0F89" w:rsidRPr="00C54344" w:rsidTr="00882379">
        <w:tc>
          <w:tcPr>
            <w:tcW w:w="1843" w:type="dxa"/>
            <w:vAlign w:val="center"/>
          </w:tcPr>
          <w:p w:rsidR="002F0F89" w:rsidRPr="00C54344" w:rsidRDefault="002F0F89" w:rsidP="002F0F89">
            <w:pPr>
              <w:widowControl w:val="0"/>
              <w:spacing w:after="0" w:line="240" w:lineRule="auto"/>
              <w:contextualSpacing/>
              <w:rPr>
                <w:rFonts w:ascii="Times New Roman" w:hAnsi="Times New Roman" w:cs="Times New Roman"/>
                <w:lang w:val="kk-KZ"/>
              </w:rPr>
            </w:pPr>
            <w:r w:rsidRPr="00C54344">
              <w:rPr>
                <w:rFonts w:ascii="Times New Roman" w:hAnsi="Times New Roman" w:cs="Times New Roman"/>
                <w:lang w:val="kk-KZ"/>
              </w:rPr>
              <w:t>Майлы дақылдар</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82,5</w:t>
            </w:r>
          </w:p>
        </w:tc>
        <w:tc>
          <w:tcPr>
            <w:tcW w:w="85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40,4</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49,9</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33,5</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79,8</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49</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123,5</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67,1</w:t>
            </w:r>
          </w:p>
        </w:tc>
        <w:tc>
          <w:tcPr>
            <w:tcW w:w="86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238,2</w:t>
            </w:r>
          </w:p>
        </w:tc>
      </w:tr>
      <w:tr w:rsidR="002F0F89" w:rsidRPr="00C54344" w:rsidTr="00882379">
        <w:tc>
          <w:tcPr>
            <w:tcW w:w="1843" w:type="dxa"/>
            <w:vAlign w:val="center"/>
          </w:tcPr>
          <w:p w:rsidR="002F0F89" w:rsidRPr="00C54344" w:rsidRDefault="002F0F89" w:rsidP="002F0F89">
            <w:pPr>
              <w:widowControl w:val="0"/>
              <w:spacing w:after="0" w:line="240" w:lineRule="auto"/>
              <w:contextualSpacing/>
              <w:rPr>
                <w:rFonts w:ascii="Times New Roman" w:hAnsi="Times New Roman" w:cs="Times New Roman"/>
              </w:rPr>
            </w:pPr>
            <w:r w:rsidRPr="00C54344">
              <w:rPr>
                <w:rFonts w:ascii="Times New Roman" w:hAnsi="Times New Roman" w:cs="Times New Roman"/>
                <w:lang w:val="kk-KZ"/>
              </w:rPr>
              <w:t>Картоп</w:t>
            </w:r>
            <w:r w:rsidRPr="00C54344">
              <w:rPr>
                <w:rFonts w:ascii="Times New Roman" w:hAnsi="Times New Roman" w:cs="Times New Roman"/>
              </w:rPr>
              <w:t xml:space="preserve"> </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231</w:t>
            </w:r>
          </w:p>
        </w:tc>
        <w:tc>
          <w:tcPr>
            <w:tcW w:w="85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229,1</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284,1</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267,5</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337,5</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99,2</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124</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94,2</w:t>
            </w:r>
          </w:p>
        </w:tc>
        <w:tc>
          <w:tcPr>
            <w:tcW w:w="86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126,2</w:t>
            </w:r>
          </w:p>
        </w:tc>
      </w:tr>
      <w:tr w:rsidR="002F0F89" w:rsidRPr="00C54344" w:rsidTr="00882379">
        <w:tc>
          <w:tcPr>
            <w:tcW w:w="1843" w:type="dxa"/>
            <w:vAlign w:val="center"/>
          </w:tcPr>
          <w:p w:rsidR="002F0F89" w:rsidRPr="00C54344" w:rsidRDefault="002F0F89" w:rsidP="002F0F89">
            <w:pPr>
              <w:widowControl w:val="0"/>
              <w:spacing w:after="0" w:line="240" w:lineRule="auto"/>
              <w:contextualSpacing/>
              <w:rPr>
                <w:rFonts w:ascii="Times New Roman" w:hAnsi="Times New Roman" w:cs="Times New Roman"/>
              </w:rPr>
            </w:pPr>
            <w:r w:rsidRPr="00C54344">
              <w:rPr>
                <w:rFonts w:ascii="Times New Roman" w:hAnsi="Times New Roman" w:cs="Times New Roman"/>
                <w:lang w:val="kk-KZ"/>
              </w:rPr>
              <w:t>Көкөністер</w:t>
            </w:r>
            <w:r w:rsidRPr="00C54344">
              <w:rPr>
                <w:rFonts w:ascii="Times New Roman" w:hAnsi="Times New Roman" w:cs="Times New Roman"/>
              </w:rPr>
              <w:t xml:space="preserve"> </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88,4</w:t>
            </w:r>
          </w:p>
        </w:tc>
        <w:tc>
          <w:tcPr>
            <w:tcW w:w="85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92,7</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106,6</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130,3</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161,3</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104,9</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115</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122,2</w:t>
            </w:r>
          </w:p>
        </w:tc>
        <w:tc>
          <w:tcPr>
            <w:tcW w:w="86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123,8</w:t>
            </w:r>
          </w:p>
        </w:tc>
      </w:tr>
      <w:tr w:rsidR="002F0F89" w:rsidRPr="00C54344" w:rsidTr="00882379">
        <w:trPr>
          <w:trHeight w:val="347"/>
        </w:trPr>
        <w:tc>
          <w:tcPr>
            <w:tcW w:w="1843" w:type="dxa"/>
          </w:tcPr>
          <w:p w:rsidR="002F0F89" w:rsidRPr="00C54344" w:rsidRDefault="002F0F89" w:rsidP="002F0F89">
            <w:pPr>
              <w:widowControl w:val="0"/>
              <w:spacing w:after="0" w:line="240" w:lineRule="auto"/>
              <w:contextualSpacing/>
              <w:rPr>
                <w:rFonts w:ascii="Times New Roman" w:hAnsi="Times New Roman" w:cs="Times New Roman"/>
                <w:lang w:val="kk-KZ"/>
              </w:rPr>
            </w:pPr>
            <w:r w:rsidRPr="00C54344">
              <w:rPr>
                <w:rFonts w:ascii="Times New Roman" w:hAnsi="Times New Roman" w:cs="Times New Roman"/>
                <w:lang w:val="kk-KZ"/>
              </w:rPr>
              <w:t>Бақша дақылдары</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11,4</w:t>
            </w:r>
          </w:p>
        </w:tc>
        <w:tc>
          <w:tcPr>
            <w:tcW w:w="85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12</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11,2</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9,9</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32,7</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105,3</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93,3</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88,4</w:t>
            </w:r>
          </w:p>
        </w:tc>
        <w:tc>
          <w:tcPr>
            <w:tcW w:w="86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330,3</w:t>
            </w:r>
          </w:p>
        </w:tc>
      </w:tr>
      <w:tr w:rsidR="002F0F89" w:rsidRPr="00C54344" w:rsidTr="00882379">
        <w:tc>
          <w:tcPr>
            <w:tcW w:w="9639" w:type="dxa"/>
            <w:gridSpan w:val="10"/>
          </w:tcPr>
          <w:p w:rsidR="002F0F89" w:rsidRPr="00C54344" w:rsidRDefault="002F0F89" w:rsidP="002F0F89">
            <w:pPr>
              <w:widowControl w:val="0"/>
              <w:spacing w:after="0" w:line="240" w:lineRule="auto"/>
              <w:contextualSpacing/>
              <w:rPr>
                <w:rFonts w:ascii="Times New Roman" w:hAnsi="Times New Roman" w:cs="Times New Roman"/>
                <w:lang w:val="kk-KZ"/>
              </w:rPr>
            </w:pPr>
            <w:r w:rsidRPr="00C54344">
              <w:rPr>
                <w:rFonts w:ascii="Times New Roman" w:hAnsi="Times New Roman" w:cs="Times New Roman"/>
                <w:lang w:val="kk-KZ"/>
              </w:rPr>
              <w:t>Ескерту</w:t>
            </w:r>
            <w:r w:rsidRPr="00C54344">
              <w:rPr>
                <w:rFonts w:ascii="Times New Roman" w:hAnsi="Times New Roman" w:cs="Times New Roman"/>
              </w:rPr>
              <w:t xml:space="preserve">: </w:t>
            </w:r>
            <w:r w:rsidR="00EE536B" w:rsidRPr="00C54344">
              <w:rPr>
                <w:rFonts w:ascii="Times New Roman" w:hAnsi="Times New Roman" w:cs="Times New Roman"/>
                <w:lang w:val="kk-KZ"/>
              </w:rPr>
              <w:t>«</w:t>
            </w:r>
            <w:r w:rsidRPr="00C54344">
              <w:rPr>
                <w:rFonts w:ascii="Times New Roman" w:hAnsi="Times New Roman" w:cs="Times New Roman"/>
                <w:lang w:val="kk-KZ"/>
              </w:rPr>
              <w:t>2015-2019 жж. Павлодар облысының ауыл, орман және балық шаруашылықтары статистикалық жинағы, Павлодар, 2015 ж.</w:t>
            </w:r>
          </w:p>
        </w:tc>
      </w:tr>
    </w:tbl>
    <w:p w:rsidR="002F0F89" w:rsidRPr="00C54344" w:rsidRDefault="002F0F89" w:rsidP="002F0F89">
      <w:pPr>
        <w:widowControl w:val="0"/>
        <w:spacing w:after="0" w:line="240" w:lineRule="auto"/>
        <w:contextualSpacing/>
        <w:jc w:val="both"/>
        <w:rPr>
          <w:rFonts w:ascii="Times New Roman" w:hAnsi="Times New Roman" w:cs="Times New Roman"/>
          <w:sz w:val="28"/>
          <w:szCs w:val="28"/>
          <w:lang w:val="kk-KZ"/>
        </w:rPr>
      </w:pPr>
    </w:p>
    <w:p w:rsidR="002F0F89" w:rsidRPr="00C54344" w:rsidRDefault="002F0F89" w:rsidP="002F0F89">
      <w:pPr>
        <w:widowControl w:val="0"/>
        <w:spacing w:after="0" w:line="240" w:lineRule="auto"/>
        <w:ind w:firstLine="708"/>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Талданатын кезең ішінде дәнді дақылдардың жалпы жиналуында максималды мән 2015 жылы 826,7 мың тоннаны құрады. </w:t>
      </w:r>
    </w:p>
    <w:p w:rsidR="002F0F89" w:rsidRPr="00C54344" w:rsidRDefault="002F0F89" w:rsidP="002F0F89">
      <w:pPr>
        <w:widowControl w:val="0"/>
        <w:spacing w:after="0" w:line="240" w:lineRule="auto"/>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Ауыл шаруашылының жалпы өнімінің құрылымынан көрініп тұрғандай, Павлодар облысының дәстүрлі саласы мал шаруашылығы болып табылады. Мал шаруашылығының саласының көрсеткіштерінің қарқыны 4-кестеге сәйкес көрсетілген.</w:t>
      </w:r>
    </w:p>
    <w:p w:rsidR="002F0F89" w:rsidRPr="00C54344" w:rsidRDefault="002F0F89" w:rsidP="002F0F89">
      <w:pPr>
        <w:widowControl w:val="0"/>
        <w:spacing w:after="0" w:line="240" w:lineRule="auto"/>
        <w:contextualSpacing/>
        <w:jc w:val="both"/>
        <w:rPr>
          <w:rFonts w:ascii="Times New Roman" w:hAnsi="Times New Roman" w:cs="Times New Roman"/>
          <w:sz w:val="28"/>
          <w:szCs w:val="28"/>
          <w:lang w:val="kk-KZ"/>
        </w:rPr>
      </w:pPr>
    </w:p>
    <w:p w:rsidR="002F0F89" w:rsidRPr="00C54344" w:rsidRDefault="002F0F89" w:rsidP="002F0F89">
      <w:pPr>
        <w:widowControl w:val="0"/>
        <w:spacing w:after="0" w:line="240" w:lineRule="auto"/>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4-кесте – Мал шаруашылығының саласының көрсеткіштерінің қарқыны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992"/>
        <w:gridCol w:w="850"/>
        <w:gridCol w:w="851"/>
        <w:gridCol w:w="992"/>
        <w:gridCol w:w="851"/>
        <w:gridCol w:w="851"/>
        <w:gridCol w:w="770"/>
        <w:gridCol w:w="770"/>
        <w:gridCol w:w="770"/>
      </w:tblGrid>
      <w:tr w:rsidR="002F0F89" w:rsidRPr="00C54344" w:rsidTr="00882379">
        <w:tc>
          <w:tcPr>
            <w:tcW w:w="1843" w:type="dxa"/>
            <w:vMerge w:val="restart"/>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lang w:val="kk-KZ"/>
              </w:rPr>
              <w:t>Көрсеткіштер</w:t>
            </w:r>
          </w:p>
        </w:tc>
        <w:tc>
          <w:tcPr>
            <w:tcW w:w="992" w:type="dxa"/>
            <w:vMerge w:val="restart"/>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2015</w:t>
            </w:r>
          </w:p>
        </w:tc>
        <w:tc>
          <w:tcPr>
            <w:tcW w:w="850" w:type="dxa"/>
            <w:vMerge w:val="restart"/>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2016</w:t>
            </w:r>
          </w:p>
        </w:tc>
        <w:tc>
          <w:tcPr>
            <w:tcW w:w="851" w:type="dxa"/>
            <w:vMerge w:val="restart"/>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2017</w:t>
            </w:r>
          </w:p>
        </w:tc>
        <w:tc>
          <w:tcPr>
            <w:tcW w:w="992" w:type="dxa"/>
            <w:vMerge w:val="restart"/>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2018</w:t>
            </w:r>
          </w:p>
        </w:tc>
        <w:tc>
          <w:tcPr>
            <w:tcW w:w="851" w:type="dxa"/>
            <w:vMerge w:val="restart"/>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2019</w:t>
            </w:r>
          </w:p>
        </w:tc>
        <w:tc>
          <w:tcPr>
            <w:tcW w:w="3161" w:type="dxa"/>
            <w:gridSpan w:val="4"/>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lang w:val="kk-KZ"/>
              </w:rPr>
              <w:t>Салыстырмалы</w:t>
            </w:r>
          </w:p>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lang w:val="kk-KZ"/>
              </w:rPr>
              <w:t>өзгеру</w:t>
            </w:r>
            <w:r w:rsidRPr="00C54344">
              <w:rPr>
                <w:rFonts w:ascii="Times New Roman" w:hAnsi="Times New Roman" w:cs="Times New Roman"/>
              </w:rPr>
              <w:t xml:space="preserve">, % </w:t>
            </w:r>
          </w:p>
        </w:tc>
      </w:tr>
      <w:tr w:rsidR="002F0F89" w:rsidRPr="00C54344" w:rsidTr="00882379">
        <w:trPr>
          <w:trHeight w:val="522"/>
        </w:trPr>
        <w:tc>
          <w:tcPr>
            <w:tcW w:w="1843" w:type="dxa"/>
            <w:vMerge/>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992" w:type="dxa"/>
            <w:vMerge/>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850" w:type="dxa"/>
            <w:vMerge/>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851" w:type="dxa"/>
            <w:vMerge/>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992" w:type="dxa"/>
            <w:vMerge/>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851" w:type="dxa"/>
            <w:vMerge/>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851" w:type="dxa"/>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2016</w:t>
            </w:r>
          </w:p>
        </w:tc>
        <w:tc>
          <w:tcPr>
            <w:tcW w:w="770" w:type="dxa"/>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2017</w:t>
            </w:r>
          </w:p>
        </w:tc>
        <w:tc>
          <w:tcPr>
            <w:tcW w:w="770" w:type="dxa"/>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2018</w:t>
            </w:r>
            <w:r w:rsidRPr="00C54344">
              <w:rPr>
                <w:rFonts w:ascii="Times New Roman" w:hAnsi="Times New Roman" w:cs="Times New Roman"/>
                <w:vanish/>
                <w:lang w:val="kk-KZ"/>
              </w:rPr>
              <w:t>0</w:t>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r w:rsidRPr="00C54344">
              <w:rPr>
                <w:rFonts w:ascii="Times New Roman" w:hAnsi="Times New Roman" w:cs="Times New Roman"/>
                <w:vanish/>
                <w:lang w:val="kk-KZ"/>
              </w:rPr>
              <w:pgNum/>
            </w:r>
          </w:p>
        </w:tc>
        <w:tc>
          <w:tcPr>
            <w:tcW w:w="770" w:type="dxa"/>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2019</w:t>
            </w:r>
          </w:p>
        </w:tc>
      </w:tr>
      <w:tr w:rsidR="002F0F89" w:rsidRPr="00C54344" w:rsidTr="00882379">
        <w:tc>
          <w:tcPr>
            <w:tcW w:w="6379" w:type="dxa"/>
            <w:gridSpan w:val="6"/>
            <w:vAlign w:val="center"/>
          </w:tcPr>
          <w:p w:rsidR="002F0F89" w:rsidRPr="00C54344" w:rsidRDefault="002F0F89" w:rsidP="002F0F89">
            <w:pPr>
              <w:widowControl w:val="0"/>
              <w:spacing w:after="0" w:line="240" w:lineRule="auto"/>
              <w:contextualSpacing/>
              <w:rPr>
                <w:rFonts w:ascii="Times New Roman" w:hAnsi="Times New Roman" w:cs="Times New Roman"/>
                <w:lang w:val="kk-KZ"/>
              </w:rPr>
            </w:pPr>
            <w:r w:rsidRPr="00C54344">
              <w:rPr>
                <w:rFonts w:ascii="Times New Roman" w:hAnsi="Times New Roman" w:cs="Times New Roman"/>
                <w:lang w:val="kk-KZ"/>
              </w:rPr>
              <w:t>Бастардың саны</w:t>
            </w:r>
            <w:r w:rsidRPr="00C54344">
              <w:rPr>
                <w:rFonts w:ascii="Times New Roman" w:hAnsi="Times New Roman" w:cs="Times New Roman"/>
              </w:rPr>
              <w:t xml:space="preserve">, </w:t>
            </w:r>
            <w:r w:rsidRPr="00C54344">
              <w:rPr>
                <w:rFonts w:ascii="Times New Roman" w:hAnsi="Times New Roman" w:cs="Times New Roman"/>
                <w:lang w:val="kk-KZ"/>
              </w:rPr>
              <w:t>мың бас</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p>
        </w:tc>
      </w:tr>
      <w:tr w:rsidR="002F0F89" w:rsidRPr="00C54344" w:rsidTr="00882379">
        <w:tc>
          <w:tcPr>
            <w:tcW w:w="1843" w:type="dxa"/>
            <w:vAlign w:val="center"/>
          </w:tcPr>
          <w:p w:rsidR="002F0F89" w:rsidRPr="00C54344" w:rsidRDefault="002F0F89" w:rsidP="002F0F89">
            <w:pPr>
              <w:widowControl w:val="0"/>
              <w:spacing w:after="0" w:line="240" w:lineRule="auto"/>
              <w:contextualSpacing/>
              <w:rPr>
                <w:rFonts w:ascii="Times New Roman" w:hAnsi="Times New Roman" w:cs="Times New Roman"/>
              </w:rPr>
            </w:pPr>
            <w:r w:rsidRPr="00C54344">
              <w:rPr>
                <w:rFonts w:ascii="Times New Roman" w:hAnsi="Times New Roman" w:cs="Times New Roman"/>
                <w:lang w:val="kk-KZ"/>
              </w:rPr>
              <w:t>Сиырлар</w:t>
            </w:r>
            <w:r w:rsidRPr="00C54344">
              <w:rPr>
                <w:rFonts w:ascii="Times New Roman" w:hAnsi="Times New Roman" w:cs="Times New Roman"/>
              </w:rPr>
              <w:t xml:space="preserve"> </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151</w:t>
            </w:r>
          </w:p>
        </w:tc>
        <w:tc>
          <w:tcPr>
            <w:tcW w:w="85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152,3</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149,4</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154,5</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161,1</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100,9</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98,1</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103,4</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104,3</w:t>
            </w:r>
          </w:p>
        </w:tc>
      </w:tr>
      <w:tr w:rsidR="002F0F89" w:rsidRPr="00C54344" w:rsidTr="00882379">
        <w:tc>
          <w:tcPr>
            <w:tcW w:w="1843" w:type="dxa"/>
            <w:vAlign w:val="center"/>
          </w:tcPr>
          <w:p w:rsidR="002F0F89" w:rsidRPr="00C54344" w:rsidRDefault="002F0F89" w:rsidP="002F0F89">
            <w:pPr>
              <w:widowControl w:val="0"/>
              <w:spacing w:after="0" w:line="240" w:lineRule="auto"/>
              <w:contextualSpacing/>
              <w:rPr>
                <w:rFonts w:ascii="Times New Roman" w:hAnsi="Times New Roman" w:cs="Times New Roman"/>
                <w:lang w:val="kk-KZ"/>
              </w:rPr>
            </w:pPr>
            <w:r w:rsidRPr="00C54344">
              <w:rPr>
                <w:rFonts w:ascii="Times New Roman" w:hAnsi="Times New Roman" w:cs="Times New Roman"/>
                <w:lang w:val="kk-KZ"/>
              </w:rPr>
              <w:t>Қойлар және ешкілер</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508,0</w:t>
            </w:r>
          </w:p>
        </w:tc>
        <w:tc>
          <w:tcPr>
            <w:tcW w:w="85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535,3</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534,5</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547,8</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561</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105,4</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99,8</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102,5</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102,4</w:t>
            </w:r>
          </w:p>
        </w:tc>
      </w:tr>
      <w:tr w:rsidR="002F0F89" w:rsidRPr="00C54344" w:rsidTr="00882379">
        <w:tc>
          <w:tcPr>
            <w:tcW w:w="1843" w:type="dxa"/>
            <w:vAlign w:val="center"/>
          </w:tcPr>
          <w:p w:rsidR="002F0F89" w:rsidRPr="00C54344" w:rsidRDefault="002F0F89" w:rsidP="002F0F89">
            <w:pPr>
              <w:widowControl w:val="0"/>
              <w:spacing w:after="0" w:line="240" w:lineRule="auto"/>
              <w:contextualSpacing/>
              <w:rPr>
                <w:rFonts w:ascii="Times New Roman" w:hAnsi="Times New Roman" w:cs="Times New Roman"/>
                <w:lang w:val="kk-KZ"/>
              </w:rPr>
            </w:pPr>
            <w:r w:rsidRPr="00C54344">
              <w:rPr>
                <w:rFonts w:ascii="Times New Roman" w:hAnsi="Times New Roman" w:cs="Times New Roman"/>
                <w:lang w:val="kk-KZ"/>
              </w:rPr>
              <w:t>Жылқылар</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82,5</w:t>
            </w:r>
          </w:p>
        </w:tc>
        <w:tc>
          <w:tcPr>
            <w:tcW w:w="85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87,5</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98,9</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107,6</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111,2</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106</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113</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108,8</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103,3</w:t>
            </w:r>
          </w:p>
        </w:tc>
      </w:tr>
      <w:tr w:rsidR="002F0F89" w:rsidRPr="00C54344" w:rsidTr="00882379">
        <w:tc>
          <w:tcPr>
            <w:tcW w:w="1843" w:type="dxa"/>
            <w:vAlign w:val="center"/>
          </w:tcPr>
          <w:p w:rsidR="002F0F89" w:rsidRPr="00C54344" w:rsidRDefault="002F0F89" w:rsidP="002F0F89">
            <w:pPr>
              <w:widowControl w:val="0"/>
              <w:spacing w:after="0" w:line="240" w:lineRule="auto"/>
              <w:contextualSpacing/>
              <w:rPr>
                <w:rFonts w:ascii="Times New Roman" w:hAnsi="Times New Roman" w:cs="Times New Roman"/>
              </w:rPr>
            </w:pPr>
            <w:r w:rsidRPr="00C54344">
              <w:rPr>
                <w:rFonts w:ascii="Times New Roman" w:hAnsi="Times New Roman" w:cs="Times New Roman"/>
                <w:lang w:val="kk-KZ"/>
              </w:rPr>
              <w:t>Шошқалар</w:t>
            </w:r>
            <w:r w:rsidRPr="00C54344">
              <w:rPr>
                <w:rFonts w:ascii="Times New Roman" w:hAnsi="Times New Roman" w:cs="Times New Roman"/>
              </w:rPr>
              <w:t xml:space="preserve"> </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96,1</w:t>
            </w:r>
          </w:p>
        </w:tc>
        <w:tc>
          <w:tcPr>
            <w:tcW w:w="85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94,0</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71,5</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68</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58,4</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97,8</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76</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95,1</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85,9</w:t>
            </w:r>
          </w:p>
        </w:tc>
      </w:tr>
      <w:tr w:rsidR="002F0F89" w:rsidRPr="00C54344" w:rsidTr="00882379">
        <w:trPr>
          <w:trHeight w:val="347"/>
        </w:trPr>
        <w:tc>
          <w:tcPr>
            <w:tcW w:w="1843" w:type="dxa"/>
          </w:tcPr>
          <w:p w:rsidR="002F0F89" w:rsidRPr="00C54344" w:rsidRDefault="002F0F89" w:rsidP="002F0F89">
            <w:pPr>
              <w:widowControl w:val="0"/>
              <w:spacing w:after="0" w:line="240" w:lineRule="auto"/>
              <w:contextualSpacing/>
              <w:rPr>
                <w:rFonts w:ascii="Times New Roman" w:hAnsi="Times New Roman" w:cs="Times New Roman"/>
              </w:rPr>
            </w:pPr>
            <w:r w:rsidRPr="00C54344">
              <w:rPr>
                <w:rFonts w:ascii="Times New Roman" w:hAnsi="Times New Roman" w:cs="Times New Roman"/>
                <w:lang w:val="kk-KZ"/>
              </w:rPr>
              <w:t>Құстар</w:t>
            </w:r>
            <w:r w:rsidRPr="00C54344">
              <w:rPr>
                <w:rFonts w:ascii="Times New Roman" w:hAnsi="Times New Roman" w:cs="Times New Roman"/>
              </w:rPr>
              <w:t xml:space="preserve"> </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1234,9</w:t>
            </w:r>
          </w:p>
        </w:tc>
        <w:tc>
          <w:tcPr>
            <w:tcW w:w="85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1123,7</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794,6</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728,7</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860</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90,9</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70,7</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91,7</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118</w:t>
            </w:r>
          </w:p>
        </w:tc>
      </w:tr>
      <w:tr w:rsidR="002F0F89" w:rsidRPr="00C54344" w:rsidTr="00882379">
        <w:tc>
          <w:tcPr>
            <w:tcW w:w="6379" w:type="dxa"/>
            <w:gridSpan w:val="6"/>
          </w:tcPr>
          <w:p w:rsidR="002F0F89" w:rsidRPr="00C54344" w:rsidRDefault="002F0F89" w:rsidP="002F0F89">
            <w:pPr>
              <w:widowControl w:val="0"/>
              <w:spacing w:after="0" w:line="240" w:lineRule="auto"/>
              <w:contextualSpacing/>
              <w:rPr>
                <w:rFonts w:ascii="Times New Roman" w:hAnsi="Times New Roman" w:cs="Times New Roman"/>
                <w:lang w:val="kk-KZ"/>
              </w:rPr>
            </w:pPr>
            <w:r w:rsidRPr="00C54344">
              <w:rPr>
                <w:rFonts w:ascii="Times New Roman" w:hAnsi="Times New Roman" w:cs="Times New Roman"/>
                <w:lang w:val="kk-KZ"/>
              </w:rPr>
              <w:t>Өндіріс</w:t>
            </w:r>
            <w:r w:rsidRPr="00C54344">
              <w:rPr>
                <w:rFonts w:ascii="Times New Roman" w:hAnsi="Times New Roman" w:cs="Times New Roman"/>
              </w:rPr>
              <w:t xml:space="preserve">, </w:t>
            </w:r>
            <w:r w:rsidRPr="00C54344">
              <w:rPr>
                <w:rFonts w:ascii="Times New Roman" w:hAnsi="Times New Roman" w:cs="Times New Roman"/>
                <w:lang w:val="kk-KZ"/>
              </w:rPr>
              <w:t>мың тонна</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p>
        </w:tc>
      </w:tr>
      <w:tr w:rsidR="002F0F89" w:rsidRPr="00C54344" w:rsidTr="00882379">
        <w:tc>
          <w:tcPr>
            <w:tcW w:w="1843" w:type="dxa"/>
          </w:tcPr>
          <w:p w:rsidR="002F0F89" w:rsidRPr="00C54344" w:rsidRDefault="002F0F89" w:rsidP="002F0F89">
            <w:pPr>
              <w:widowControl w:val="0"/>
              <w:spacing w:after="0" w:line="240" w:lineRule="auto"/>
              <w:contextualSpacing/>
              <w:rPr>
                <w:rFonts w:ascii="Times New Roman" w:hAnsi="Times New Roman" w:cs="Times New Roman"/>
                <w:lang w:val="kk-KZ"/>
              </w:rPr>
            </w:pPr>
            <w:r w:rsidRPr="00C54344">
              <w:rPr>
                <w:rFonts w:ascii="Times New Roman" w:hAnsi="Times New Roman" w:cs="Times New Roman"/>
                <w:lang w:val="kk-KZ"/>
              </w:rPr>
              <w:t xml:space="preserve">Тірі салмағында ет және құс </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74,3</w:t>
            </w:r>
          </w:p>
        </w:tc>
        <w:tc>
          <w:tcPr>
            <w:tcW w:w="85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75</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75</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75,1</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75,7</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100,9</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100</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100,1</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100,8</w:t>
            </w:r>
          </w:p>
        </w:tc>
      </w:tr>
      <w:tr w:rsidR="002F0F89" w:rsidRPr="00C54344" w:rsidTr="00882379">
        <w:tc>
          <w:tcPr>
            <w:tcW w:w="1843" w:type="dxa"/>
          </w:tcPr>
          <w:p w:rsidR="002F0F89" w:rsidRPr="00C54344" w:rsidRDefault="002F0F89" w:rsidP="002F0F89">
            <w:pPr>
              <w:widowControl w:val="0"/>
              <w:spacing w:after="0" w:line="240" w:lineRule="auto"/>
              <w:contextualSpacing/>
              <w:rPr>
                <w:rFonts w:ascii="Times New Roman" w:hAnsi="Times New Roman" w:cs="Times New Roman"/>
              </w:rPr>
            </w:pPr>
            <w:r w:rsidRPr="00C54344">
              <w:rPr>
                <w:rFonts w:ascii="Times New Roman" w:hAnsi="Times New Roman" w:cs="Times New Roman"/>
                <w:lang w:val="kk-KZ"/>
              </w:rPr>
              <w:t>Сүт</w:t>
            </w:r>
            <w:r w:rsidRPr="00C54344">
              <w:rPr>
                <w:rFonts w:ascii="Times New Roman" w:hAnsi="Times New Roman" w:cs="Times New Roman"/>
              </w:rPr>
              <w:t xml:space="preserve"> </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343,8</w:t>
            </w:r>
          </w:p>
        </w:tc>
        <w:tc>
          <w:tcPr>
            <w:tcW w:w="85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347,5</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348,4</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351,4</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351,8</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101</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100,3</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100,9</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100,1</w:t>
            </w:r>
          </w:p>
        </w:tc>
      </w:tr>
      <w:tr w:rsidR="002F0F89" w:rsidRPr="00C54344" w:rsidTr="00882379">
        <w:tc>
          <w:tcPr>
            <w:tcW w:w="1843" w:type="dxa"/>
          </w:tcPr>
          <w:p w:rsidR="002F0F89" w:rsidRPr="00C54344" w:rsidRDefault="002F0F89" w:rsidP="002F0F89">
            <w:pPr>
              <w:widowControl w:val="0"/>
              <w:spacing w:after="0" w:line="240" w:lineRule="auto"/>
              <w:contextualSpacing/>
              <w:rPr>
                <w:rFonts w:ascii="Times New Roman" w:hAnsi="Times New Roman" w:cs="Times New Roman"/>
                <w:lang w:val="kk-KZ"/>
              </w:rPr>
            </w:pPr>
            <w:r w:rsidRPr="00C54344">
              <w:rPr>
                <w:rFonts w:ascii="Times New Roman" w:hAnsi="Times New Roman" w:cs="Times New Roman"/>
                <w:lang w:val="kk-KZ"/>
              </w:rPr>
              <w:t>Жұмыртқа</w:t>
            </w:r>
            <w:r w:rsidRPr="00C54344">
              <w:rPr>
                <w:rFonts w:ascii="Times New Roman" w:hAnsi="Times New Roman" w:cs="Times New Roman"/>
              </w:rPr>
              <w:t xml:space="preserve">, млн. </w:t>
            </w:r>
            <w:r w:rsidRPr="00C54344">
              <w:rPr>
                <w:rFonts w:ascii="Times New Roman" w:hAnsi="Times New Roman" w:cs="Times New Roman"/>
                <w:lang w:val="kk-KZ"/>
              </w:rPr>
              <w:t>дана</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156,6</w:t>
            </w:r>
          </w:p>
        </w:tc>
        <w:tc>
          <w:tcPr>
            <w:tcW w:w="85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186,5</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182</w:t>
            </w:r>
          </w:p>
        </w:tc>
        <w:tc>
          <w:tcPr>
            <w:tcW w:w="992"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64</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121,5</w:t>
            </w:r>
          </w:p>
        </w:tc>
        <w:tc>
          <w:tcPr>
            <w:tcW w:w="851"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119</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97,6</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35,2</w:t>
            </w:r>
          </w:p>
        </w:tc>
        <w:tc>
          <w:tcPr>
            <w:tcW w:w="77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189,8</w:t>
            </w:r>
          </w:p>
        </w:tc>
      </w:tr>
      <w:tr w:rsidR="002F0F89" w:rsidRPr="00C54344" w:rsidTr="00882379">
        <w:tc>
          <w:tcPr>
            <w:tcW w:w="9540" w:type="dxa"/>
            <w:gridSpan w:val="10"/>
          </w:tcPr>
          <w:p w:rsidR="002F0F89" w:rsidRPr="00C54344" w:rsidRDefault="002F0F89" w:rsidP="002F0F89">
            <w:pPr>
              <w:widowControl w:val="0"/>
              <w:spacing w:after="0" w:line="240" w:lineRule="auto"/>
              <w:contextualSpacing/>
              <w:rPr>
                <w:rFonts w:ascii="Times New Roman" w:hAnsi="Times New Roman" w:cs="Times New Roman"/>
                <w:lang w:val="kk-KZ"/>
              </w:rPr>
            </w:pPr>
            <w:r w:rsidRPr="00C54344">
              <w:rPr>
                <w:rFonts w:ascii="Times New Roman" w:hAnsi="Times New Roman" w:cs="Times New Roman"/>
                <w:lang w:val="kk-KZ"/>
              </w:rPr>
              <w:t>Ескерту</w:t>
            </w:r>
            <w:r w:rsidRPr="00C54344">
              <w:rPr>
                <w:rFonts w:ascii="Times New Roman" w:hAnsi="Times New Roman" w:cs="Times New Roman"/>
              </w:rPr>
              <w:t xml:space="preserve">: </w:t>
            </w:r>
            <w:r w:rsidR="00EE536B" w:rsidRPr="00C54344">
              <w:rPr>
                <w:rFonts w:ascii="Times New Roman" w:hAnsi="Times New Roman" w:cs="Times New Roman"/>
                <w:lang w:val="kk-KZ"/>
              </w:rPr>
              <w:t>«</w:t>
            </w:r>
            <w:r w:rsidRPr="00C54344">
              <w:rPr>
                <w:rFonts w:ascii="Times New Roman" w:hAnsi="Times New Roman" w:cs="Times New Roman"/>
                <w:lang w:val="kk-KZ"/>
              </w:rPr>
              <w:t>2015-2019 жж. Павлодар облысының ауыл, орман және балық шаруашылықтары</w:t>
            </w:r>
            <w:r w:rsidR="00EE536B" w:rsidRPr="00C54344">
              <w:rPr>
                <w:rFonts w:ascii="Times New Roman" w:hAnsi="Times New Roman" w:cs="Times New Roman"/>
                <w:lang w:val="kk-KZ"/>
              </w:rPr>
              <w:t>»</w:t>
            </w:r>
            <w:r w:rsidRPr="00C54344">
              <w:rPr>
                <w:rFonts w:ascii="Times New Roman" w:hAnsi="Times New Roman" w:cs="Times New Roman"/>
                <w:lang w:val="kk-KZ"/>
              </w:rPr>
              <w:t xml:space="preserve"> статистикалық жинағы, Павлодар, 2019 ж.</w:t>
            </w:r>
          </w:p>
        </w:tc>
      </w:tr>
    </w:tbl>
    <w:p w:rsidR="002F0F89" w:rsidRPr="00C54344" w:rsidRDefault="002F0F89" w:rsidP="002F0F89">
      <w:pPr>
        <w:widowControl w:val="0"/>
        <w:spacing w:after="0" w:line="240" w:lineRule="auto"/>
        <w:contextualSpacing/>
        <w:jc w:val="both"/>
        <w:rPr>
          <w:rFonts w:ascii="Times New Roman" w:hAnsi="Times New Roman" w:cs="Times New Roman"/>
          <w:spacing w:val="-10"/>
          <w:sz w:val="28"/>
          <w:szCs w:val="28"/>
        </w:rPr>
      </w:pPr>
    </w:p>
    <w:p w:rsidR="002F0F89" w:rsidRPr="00C54344" w:rsidRDefault="002F0F89" w:rsidP="002F0F89">
      <w:pPr>
        <w:widowControl w:val="0"/>
        <w:spacing w:after="0" w:line="240" w:lineRule="auto"/>
        <w:ind w:firstLine="708"/>
        <w:contextualSpacing/>
        <w:jc w:val="both"/>
        <w:rPr>
          <w:rFonts w:ascii="Times New Roman" w:hAnsi="Times New Roman" w:cs="Times New Roman"/>
          <w:sz w:val="28"/>
          <w:szCs w:val="28"/>
          <w:shd w:val="clear" w:color="auto" w:fill="FFFFFF"/>
          <w:lang w:val="kk-KZ"/>
        </w:rPr>
      </w:pPr>
      <w:r w:rsidRPr="00C54344">
        <w:rPr>
          <w:rFonts w:ascii="Times New Roman" w:hAnsi="Times New Roman" w:cs="Times New Roman"/>
          <w:spacing w:val="-10"/>
          <w:sz w:val="28"/>
          <w:szCs w:val="28"/>
          <w:lang w:val="kk-KZ"/>
        </w:rPr>
        <w:t xml:space="preserve">Павлодар облысында мал шаруашылығы өнімінің өндірісінің көлемдері халықтың мұқтаждығын толығымен қанағаттандырады, ерекшелікті құс еті құрайды. </w:t>
      </w:r>
      <w:r w:rsidRPr="00C54344">
        <w:rPr>
          <w:rFonts w:ascii="Times New Roman" w:hAnsi="Times New Roman" w:cs="Times New Roman"/>
          <w:spacing w:val="-10"/>
          <w:sz w:val="28"/>
          <w:szCs w:val="28"/>
          <w:lang w:val="kk-KZ"/>
        </w:rPr>
        <w:lastRenderedPageBreak/>
        <w:t xml:space="preserve">Шарбақты ауылында </w:t>
      </w:r>
      <w:r w:rsidR="00EE536B" w:rsidRPr="00C54344">
        <w:rPr>
          <w:rFonts w:ascii="Times New Roman" w:hAnsi="Times New Roman" w:cs="Times New Roman"/>
          <w:sz w:val="28"/>
          <w:szCs w:val="28"/>
          <w:shd w:val="clear" w:color="auto" w:fill="FFFFFF"/>
          <w:lang w:val="kk-KZ"/>
        </w:rPr>
        <w:t>«</w:t>
      </w:r>
      <w:r w:rsidRPr="00C54344">
        <w:rPr>
          <w:rFonts w:ascii="Times New Roman" w:hAnsi="Times New Roman" w:cs="Times New Roman"/>
          <w:sz w:val="28"/>
          <w:szCs w:val="28"/>
          <w:shd w:val="clear" w:color="auto" w:fill="FFFFFF"/>
          <w:lang w:val="kk-KZ"/>
        </w:rPr>
        <w:t xml:space="preserve">Шарбақты </w:t>
      </w:r>
      <w:r w:rsidRPr="00C54344">
        <w:rPr>
          <w:rFonts w:ascii="Times New Roman" w:hAnsi="Times New Roman" w:cs="Times New Roman"/>
          <w:sz w:val="28"/>
          <w:szCs w:val="28"/>
          <w:lang w:val="kk-KZ"/>
        </w:rPr>
        <w:t>–</w:t>
      </w:r>
      <w:r w:rsidRPr="00C54344">
        <w:rPr>
          <w:rFonts w:ascii="Times New Roman" w:hAnsi="Times New Roman" w:cs="Times New Roman"/>
          <w:sz w:val="28"/>
          <w:szCs w:val="28"/>
          <w:shd w:val="clear" w:color="auto" w:fill="FFFFFF"/>
          <w:lang w:val="kk-KZ"/>
        </w:rPr>
        <w:t xml:space="preserve"> ҚҰС</w:t>
      </w:r>
      <w:r w:rsidR="00EE536B" w:rsidRPr="00C54344">
        <w:rPr>
          <w:rFonts w:ascii="Times New Roman" w:hAnsi="Times New Roman" w:cs="Times New Roman"/>
          <w:sz w:val="28"/>
          <w:szCs w:val="28"/>
          <w:shd w:val="clear" w:color="auto" w:fill="FFFFFF"/>
          <w:lang w:val="kk-KZ"/>
        </w:rPr>
        <w:t>»</w:t>
      </w:r>
      <w:r w:rsidRPr="00C54344">
        <w:rPr>
          <w:rFonts w:ascii="Times New Roman" w:hAnsi="Times New Roman" w:cs="Times New Roman"/>
          <w:sz w:val="28"/>
          <w:szCs w:val="28"/>
          <w:shd w:val="clear" w:color="auto" w:fill="FFFFFF"/>
          <w:lang w:val="kk-KZ"/>
        </w:rPr>
        <w:t xml:space="preserve"> ЖШС құс фабрикасына                              2017-2019 жылдары ішінде 610 млн. теңге инвестициялар салынды. Кәсіпорын құстың басын 2015 жылы 500 мың басқа дейін жеткізуді, жұмыртқалардың өндірісін 135 млн. данаға дейін ұлғайтуды жоспарлап отыр, бұл Павлодар облысының мұқтаждығынан 30 % көп. </w:t>
      </w:r>
    </w:p>
    <w:p w:rsidR="002F0F89" w:rsidRPr="00C54344" w:rsidRDefault="002F0F89" w:rsidP="002F0F89">
      <w:pPr>
        <w:pStyle w:val="a9"/>
        <w:widowControl w:val="0"/>
        <w:shd w:val="clear" w:color="auto" w:fill="FFFFFF"/>
        <w:spacing w:before="0" w:beforeAutospacing="0" w:after="0" w:afterAutospacing="0"/>
        <w:ind w:firstLine="708"/>
        <w:contextualSpacing/>
        <w:jc w:val="both"/>
        <w:textAlignment w:val="baseline"/>
        <w:rPr>
          <w:sz w:val="28"/>
          <w:szCs w:val="28"/>
          <w:lang w:val="kk-KZ"/>
        </w:rPr>
      </w:pPr>
      <w:r w:rsidRPr="00C54344">
        <w:rPr>
          <w:sz w:val="28"/>
          <w:szCs w:val="28"/>
          <w:lang w:val="kk-KZ"/>
        </w:rPr>
        <w:t xml:space="preserve">Орловка ауылында </w:t>
      </w:r>
      <w:r w:rsidR="00EE536B" w:rsidRPr="00C54344">
        <w:rPr>
          <w:sz w:val="28"/>
          <w:szCs w:val="28"/>
          <w:lang w:val="kk-KZ"/>
        </w:rPr>
        <w:t>«</w:t>
      </w:r>
      <w:r w:rsidRPr="00C54344">
        <w:rPr>
          <w:sz w:val="28"/>
          <w:szCs w:val="28"/>
          <w:lang w:val="kk-KZ"/>
        </w:rPr>
        <w:t>Победа</w:t>
      </w:r>
      <w:r w:rsidR="00EE536B" w:rsidRPr="00C54344">
        <w:rPr>
          <w:sz w:val="28"/>
          <w:szCs w:val="28"/>
          <w:lang w:val="kk-KZ"/>
        </w:rPr>
        <w:t>»</w:t>
      </w:r>
      <w:r w:rsidRPr="00C54344">
        <w:rPr>
          <w:sz w:val="28"/>
          <w:szCs w:val="28"/>
          <w:lang w:val="kk-KZ"/>
        </w:rPr>
        <w:t xml:space="preserve"> ЖШС элитсемхоздар мәртебесіне ие, дәнді және жармалы дақылдардың тұқымдарын өсіреді.</w:t>
      </w:r>
    </w:p>
    <w:p w:rsidR="002F0F89" w:rsidRPr="00C54344" w:rsidRDefault="002F0F89" w:rsidP="002F0F89">
      <w:pPr>
        <w:pStyle w:val="a9"/>
        <w:widowControl w:val="0"/>
        <w:shd w:val="clear" w:color="auto" w:fill="FFFFFF"/>
        <w:spacing w:before="0" w:beforeAutospacing="0" w:after="0" w:afterAutospacing="0"/>
        <w:contextualSpacing/>
        <w:jc w:val="both"/>
        <w:textAlignment w:val="baseline"/>
        <w:rPr>
          <w:sz w:val="28"/>
          <w:szCs w:val="28"/>
          <w:lang w:val="kk-KZ"/>
        </w:rPr>
      </w:pPr>
      <w:r w:rsidRPr="00C54344">
        <w:rPr>
          <w:sz w:val="28"/>
          <w:szCs w:val="28"/>
          <w:lang w:val="kk-KZ"/>
        </w:rPr>
        <w:t>400 басқа арналған сүт-тауарлы ферманы қайта құру аяқталды. Сонымен қатар заманауи бұзау қораның және сүтті бөтелкелерде шығару бойынша цехтің құрылысы жүріп жатыр.</w:t>
      </w:r>
    </w:p>
    <w:p w:rsidR="002F0F89" w:rsidRPr="00C54344" w:rsidRDefault="002F0F89" w:rsidP="002F0F89">
      <w:pPr>
        <w:widowControl w:val="0"/>
        <w:spacing w:after="0" w:line="240" w:lineRule="auto"/>
        <w:ind w:firstLine="708"/>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Павлодар облысында мал шаруашылығының өнімдерін өңдеу объекттерінің болуы өнімдерді шығаруды жүзеге асыру үшін жеткілікті, ерекшелікті қойылтылған және концентрацияланған сүт құрайды. Осылайша, сүтті өңдеу бойынша 27 кәсіпорын әрекет етеді, 57 – шұжық бұйымдары мен жартылай фабрикаттарды шығару бойынша.</w:t>
      </w:r>
    </w:p>
    <w:p w:rsidR="002F0F89" w:rsidRPr="00C54344" w:rsidRDefault="002F0F89" w:rsidP="002F0F89">
      <w:pPr>
        <w:widowControl w:val="0"/>
        <w:spacing w:after="0" w:line="240" w:lineRule="auto"/>
        <w:ind w:firstLine="708"/>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Мал шаруашылығын дамыту жемдік базаны бекітуді жобалайды. Шаруашылықтардың көбінде малдардың рационында шырынды жемдер, тамыртүйнек жемістері және пішендеме жоқ дерлік, мал жеміне деген мұқтаждық 30% ғана қанағаттандырылады. Жемдік дақылдардың егіндерінің құрылымында дәнбұршақты және көп жылғы бұршақты шөптердің үлесі төмен. </w:t>
      </w:r>
    </w:p>
    <w:p w:rsidR="002F0F89" w:rsidRPr="00C54344" w:rsidRDefault="002F0F89" w:rsidP="002F0F89">
      <w:pPr>
        <w:widowControl w:val="0"/>
        <w:spacing w:after="0" w:line="240" w:lineRule="auto"/>
        <w:ind w:firstLine="708"/>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Өңірдің ветеринарлық-санитарлық қауіпсіздігін қамтамасыз ету мақсаттарында және малдарды жою ережелерінің талаптарына сәйкес облыста 115 мал соятын пункттер және алаңдар жұмыс істейді. Қамтамасыз етілу 66,5 % құрайды. Өлген малдарды кәдеге жарату үшін 255 мал қорымдары пайдаланылады, немесе қамтамасыз етілу 64 %. Ветеринарлық-алдын-алу шаралары бекітілген жоспар бойынша жүзеге асырылады. Жергілікті атқарушы органдар ветеринарлық мамандардың штаттарымен 86,3 %-ға жасақталған.</w:t>
      </w:r>
    </w:p>
    <w:p w:rsidR="002F0F89" w:rsidRPr="00C54344" w:rsidRDefault="002F0F89" w:rsidP="002F0F89">
      <w:pPr>
        <w:widowControl w:val="0"/>
        <w:spacing w:after="0" w:line="240" w:lineRule="auto"/>
        <w:ind w:firstLine="708"/>
        <w:contextualSpacing/>
        <w:jc w:val="both"/>
        <w:rPr>
          <w:rFonts w:ascii="Times New Roman" w:hAnsi="Times New Roman" w:cs="Times New Roman"/>
          <w:spacing w:val="-10"/>
          <w:sz w:val="28"/>
          <w:szCs w:val="28"/>
          <w:lang w:val="kk-KZ"/>
        </w:rPr>
      </w:pPr>
      <w:r w:rsidRPr="00C54344">
        <w:rPr>
          <w:rFonts w:ascii="Times New Roman" w:hAnsi="Times New Roman" w:cs="Times New Roman"/>
          <w:sz w:val="28"/>
          <w:szCs w:val="28"/>
          <w:shd w:val="clear" w:color="auto" w:fill="FFFFFF"/>
          <w:lang w:val="kk-KZ"/>
        </w:rPr>
        <w:t>Үлкен ставка суармалы егіншілікті және мал шаруашылығын дамытуға жасалады. Заманауи ылғал сақтайтын техниканы қолданумен аудандар бойынша республикада көшбасшы орынды алады [3].</w:t>
      </w:r>
    </w:p>
    <w:p w:rsidR="002F0F89" w:rsidRPr="00C54344" w:rsidRDefault="002F0F89" w:rsidP="002F0F89">
      <w:pPr>
        <w:widowControl w:val="0"/>
        <w:spacing w:after="0" w:line="240" w:lineRule="auto"/>
        <w:ind w:firstLine="708"/>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5-кестеде сәйкес облыстың ауыл шаруашылық құрамаларының әрекетінің көрсеткіштерінің қарқыны көрсетілген.</w:t>
      </w:r>
    </w:p>
    <w:p w:rsidR="002F0F89" w:rsidRPr="00C54344" w:rsidRDefault="002F0F89" w:rsidP="002F0F89">
      <w:pPr>
        <w:widowControl w:val="0"/>
        <w:spacing w:after="0" w:line="240" w:lineRule="auto"/>
        <w:contextualSpacing/>
        <w:jc w:val="both"/>
        <w:rPr>
          <w:rFonts w:ascii="Times New Roman" w:hAnsi="Times New Roman" w:cs="Times New Roman"/>
          <w:sz w:val="28"/>
          <w:szCs w:val="28"/>
          <w:lang w:val="kk-KZ"/>
        </w:rPr>
      </w:pPr>
    </w:p>
    <w:p w:rsidR="002F0F89" w:rsidRPr="00C54344" w:rsidRDefault="002F0F89" w:rsidP="002F0F89">
      <w:pPr>
        <w:widowControl w:val="0"/>
        <w:spacing w:after="0" w:line="240" w:lineRule="auto"/>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5-кесте </w:t>
      </w:r>
      <w:r w:rsidRPr="00C54344">
        <w:rPr>
          <w:rFonts w:ascii="Times New Roman" w:hAnsi="Times New Roman" w:cs="Times New Roman"/>
          <w:spacing w:val="-10"/>
          <w:sz w:val="28"/>
          <w:szCs w:val="28"/>
          <w:lang w:val="kk-KZ"/>
        </w:rPr>
        <w:t>–</w:t>
      </w:r>
      <w:r w:rsidRPr="00C54344">
        <w:rPr>
          <w:rFonts w:ascii="Times New Roman" w:hAnsi="Times New Roman" w:cs="Times New Roman"/>
          <w:sz w:val="28"/>
          <w:szCs w:val="28"/>
          <w:lang w:val="kk-KZ"/>
        </w:rPr>
        <w:t xml:space="preserve"> Облыстың ауыл шаруашылық құрамаларының әрекетінің көрсеткіштерінің қарқыны</w:t>
      </w:r>
    </w:p>
    <w:tbl>
      <w:tblPr>
        <w:tblW w:w="864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708"/>
        <w:gridCol w:w="709"/>
        <w:gridCol w:w="709"/>
        <w:gridCol w:w="709"/>
        <w:gridCol w:w="708"/>
        <w:gridCol w:w="709"/>
        <w:gridCol w:w="709"/>
        <w:gridCol w:w="709"/>
        <w:gridCol w:w="850"/>
      </w:tblGrid>
      <w:tr w:rsidR="002F0F89" w:rsidRPr="00C54344" w:rsidTr="00882379">
        <w:trPr>
          <w:jc w:val="center"/>
        </w:trPr>
        <w:tc>
          <w:tcPr>
            <w:tcW w:w="2127" w:type="dxa"/>
            <w:vMerge w:val="restart"/>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lang w:val="kk-KZ"/>
              </w:rPr>
              <w:t>Көрсеткіштер</w:t>
            </w:r>
          </w:p>
        </w:tc>
        <w:tc>
          <w:tcPr>
            <w:tcW w:w="708" w:type="dxa"/>
            <w:vMerge w:val="restart"/>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2015</w:t>
            </w:r>
          </w:p>
        </w:tc>
        <w:tc>
          <w:tcPr>
            <w:tcW w:w="709" w:type="dxa"/>
            <w:vMerge w:val="restart"/>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2016</w:t>
            </w:r>
          </w:p>
        </w:tc>
        <w:tc>
          <w:tcPr>
            <w:tcW w:w="709" w:type="dxa"/>
            <w:vMerge w:val="restart"/>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2017</w:t>
            </w:r>
          </w:p>
        </w:tc>
        <w:tc>
          <w:tcPr>
            <w:tcW w:w="709" w:type="dxa"/>
            <w:vMerge w:val="restart"/>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2018</w:t>
            </w:r>
          </w:p>
        </w:tc>
        <w:tc>
          <w:tcPr>
            <w:tcW w:w="708" w:type="dxa"/>
            <w:vMerge w:val="restart"/>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2019</w:t>
            </w:r>
          </w:p>
        </w:tc>
        <w:tc>
          <w:tcPr>
            <w:tcW w:w="2977" w:type="dxa"/>
            <w:gridSpan w:val="4"/>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lang w:val="kk-KZ"/>
              </w:rPr>
              <w:t>Салыстырмалы өзгеру</w:t>
            </w:r>
            <w:r w:rsidRPr="00C54344">
              <w:rPr>
                <w:rFonts w:ascii="Times New Roman" w:hAnsi="Times New Roman" w:cs="Times New Roman"/>
              </w:rPr>
              <w:t xml:space="preserve">, % </w:t>
            </w:r>
          </w:p>
        </w:tc>
      </w:tr>
      <w:tr w:rsidR="002F0F89" w:rsidRPr="00C54344" w:rsidTr="00882379">
        <w:trPr>
          <w:jc w:val="center"/>
        </w:trPr>
        <w:tc>
          <w:tcPr>
            <w:tcW w:w="2127" w:type="dxa"/>
            <w:vMerge/>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708" w:type="dxa"/>
            <w:vMerge/>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709" w:type="dxa"/>
            <w:vMerge/>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709" w:type="dxa"/>
            <w:vMerge/>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709" w:type="dxa"/>
            <w:vMerge/>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708" w:type="dxa"/>
            <w:vMerge/>
          </w:tcPr>
          <w:p w:rsidR="002F0F89" w:rsidRPr="00C54344" w:rsidRDefault="002F0F89" w:rsidP="002F0F89">
            <w:pPr>
              <w:widowControl w:val="0"/>
              <w:spacing w:after="0" w:line="240" w:lineRule="auto"/>
              <w:contextualSpacing/>
              <w:jc w:val="center"/>
              <w:rPr>
                <w:rFonts w:ascii="Times New Roman" w:hAnsi="Times New Roman" w:cs="Times New Roman"/>
              </w:rPr>
            </w:pPr>
          </w:p>
        </w:tc>
        <w:tc>
          <w:tcPr>
            <w:tcW w:w="709" w:type="dxa"/>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2016</w:t>
            </w:r>
          </w:p>
        </w:tc>
        <w:tc>
          <w:tcPr>
            <w:tcW w:w="709" w:type="dxa"/>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2017</w:t>
            </w:r>
          </w:p>
        </w:tc>
        <w:tc>
          <w:tcPr>
            <w:tcW w:w="709" w:type="dxa"/>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2018</w:t>
            </w:r>
          </w:p>
        </w:tc>
        <w:tc>
          <w:tcPr>
            <w:tcW w:w="850" w:type="dxa"/>
          </w:tcPr>
          <w:p w:rsidR="002F0F89" w:rsidRPr="00C54344" w:rsidRDefault="002F0F89" w:rsidP="002F0F89">
            <w:pPr>
              <w:widowControl w:val="0"/>
              <w:spacing w:after="0" w:line="240" w:lineRule="auto"/>
              <w:contextualSpacing/>
              <w:jc w:val="center"/>
              <w:rPr>
                <w:rFonts w:ascii="Times New Roman" w:hAnsi="Times New Roman" w:cs="Times New Roman"/>
                <w:lang w:val="kk-KZ"/>
              </w:rPr>
            </w:pPr>
            <w:r w:rsidRPr="00C54344">
              <w:rPr>
                <w:rFonts w:ascii="Times New Roman" w:hAnsi="Times New Roman" w:cs="Times New Roman"/>
              </w:rPr>
              <w:t>2019</w:t>
            </w:r>
          </w:p>
        </w:tc>
      </w:tr>
      <w:tr w:rsidR="002F0F89" w:rsidRPr="00C54344" w:rsidTr="00882379">
        <w:trPr>
          <w:jc w:val="center"/>
        </w:trPr>
        <w:tc>
          <w:tcPr>
            <w:tcW w:w="2127" w:type="dxa"/>
            <w:vAlign w:val="center"/>
          </w:tcPr>
          <w:p w:rsidR="002F0F89" w:rsidRPr="00C54344" w:rsidRDefault="002F0F89" w:rsidP="002F0F89">
            <w:pPr>
              <w:widowControl w:val="0"/>
              <w:spacing w:after="0" w:line="240" w:lineRule="auto"/>
              <w:contextualSpacing/>
              <w:rPr>
                <w:rFonts w:ascii="Times New Roman" w:hAnsi="Times New Roman" w:cs="Times New Roman"/>
              </w:rPr>
            </w:pPr>
            <w:r w:rsidRPr="00C54344">
              <w:rPr>
                <w:rFonts w:ascii="Times New Roman" w:hAnsi="Times New Roman" w:cs="Times New Roman"/>
                <w:lang w:val="kk-KZ"/>
              </w:rPr>
              <w:t xml:space="preserve">Шаруа қожалықтарын қоса, барлығы тіркелген ауыл шаруашылық </w:t>
            </w:r>
            <w:r w:rsidRPr="00C54344">
              <w:rPr>
                <w:rFonts w:ascii="Times New Roman" w:hAnsi="Times New Roman" w:cs="Times New Roman"/>
                <w:lang w:val="kk-KZ"/>
              </w:rPr>
              <w:lastRenderedPageBreak/>
              <w:t>құрамалары, олардың ішінде</w:t>
            </w:r>
          </w:p>
        </w:tc>
        <w:tc>
          <w:tcPr>
            <w:tcW w:w="708"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lastRenderedPageBreak/>
              <w:t>3781</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4114</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4214</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3641</w:t>
            </w:r>
          </w:p>
        </w:tc>
        <w:tc>
          <w:tcPr>
            <w:tcW w:w="708"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3619</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108,8</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102,4</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86,4</w:t>
            </w:r>
          </w:p>
        </w:tc>
        <w:tc>
          <w:tcPr>
            <w:tcW w:w="85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99,4</w:t>
            </w:r>
          </w:p>
        </w:tc>
      </w:tr>
      <w:tr w:rsidR="002F0F89" w:rsidRPr="00C54344" w:rsidTr="00882379">
        <w:trPr>
          <w:jc w:val="center"/>
        </w:trPr>
        <w:tc>
          <w:tcPr>
            <w:tcW w:w="2127" w:type="dxa"/>
            <w:vAlign w:val="center"/>
          </w:tcPr>
          <w:p w:rsidR="002F0F89" w:rsidRPr="00C54344" w:rsidRDefault="002F0F89" w:rsidP="002F0F89">
            <w:pPr>
              <w:widowControl w:val="0"/>
              <w:spacing w:after="0" w:line="240" w:lineRule="auto"/>
              <w:contextualSpacing/>
              <w:rPr>
                <w:rFonts w:ascii="Times New Roman" w:hAnsi="Times New Roman" w:cs="Times New Roman"/>
                <w:lang w:val="kk-KZ"/>
              </w:rPr>
            </w:pPr>
            <w:r w:rsidRPr="00C54344">
              <w:rPr>
                <w:rFonts w:ascii="Times New Roman" w:hAnsi="Times New Roman" w:cs="Times New Roman"/>
                <w:lang w:val="kk-KZ"/>
              </w:rPr>
              <w:lastRenderedPageBreak/>
              <w:t>Мемлекеттік кәсіпорындар</w:t>
            </w:r>
          </w:p>
        </w:tc>
        <w:tc>
          <w:tcPr>
            <w:tcW w:w="708"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w:t>
            </w:r>
          </w:p>
        </w:tc>
        <w:tc>
          <w:tcPr>
            <w:tcW w:w="708"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w:t>
            </w:r>
          </w:p>
        </w:tc>
        <w:tc>
          <w:tcPr>
            <w:tcW w:w="85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w:t>
            </w:r>
          </w:p>
        </w:tc>
      </w:tr>
      <w:tr w:rsidR="002F0F89" w:rsidRPr="00C54344" w:rsidTr="00882379">
        <w:trPr>
          <w:jc w:val="center"/>
        </w:trPr>
        <w:tc>
          <w:tcPr>
            <w:tcW w:w="2127" w:type="dxa"/>
            <w:vAlign w:val="center"/>
          </w:tcPr>
          <w:p w:rsidR="002F0F89" w:rsidRPr="00C54344" w:rsidRDefault="002F0F89" w:rsidP="002F0F89">
            <w:pPr>
              <w:widowControl w:val="0"/>
              <w:spacing w:after="0" w:line="240" w:lineRule="auto"/>
              <w:contextualSpacing/>
              <w:rPr>
                <w:rFonts w:ascii="Times New Roman" w:hAnsi="Times New Roman" w:cs="Times New Roman"/>
              </w:rPr>
            </w:pPr>
            <w:r w:rsidRPr="00C54344">
              <w:rPr>
                <w:rFonts w:ascii="Times New Roman" w:hAnsi="Times New Roman" w:cs="Times New Roman"/>
                <w:lang w:val="kk-KZ"/>
              </w:rPr>
              <w:t>Шаруашылық серіктестіктер және АҚ</w:t>
            </w:r>
          </w:p>
        </w:tc>
        <w:tc>
          <w:tcPr>
            <w:tcW w:w="708"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108</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245</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284</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292</w:t>
            </w:r>
          </w:p>
        </w:tc>
        <w:tc>
          <w:tcPr>
            <w:tcW w:w="708"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280</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226,9</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115,9</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102,8</w:t>
            </w:r>
          </w:p>
        </w:tc>
        <w:tc>
          <w:tcPr>
            <w:tcW w:w="85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95,9</w:t>
            </w:r>
          </w:p>
        </w:tc>
      </w:tr>
      <w:tr w:rsidR="002F0F89" w:rsidRPr="00C54344" w:rsidTr="00882379">
        <w:trPr>
          <w:jc w:val="center"/>
        </w:trPr>
        <w:tc>
          <w:tcPr>
            <w:tcW w:w="2127" w:type="dxa"/>
            <w:vAlign w:val="center"/>
          </w:tcPr>
          <w:p w:rsidR="002F0F89" w:rsidRPr="00C54344" w:rsidRDefault="002F0F89" w:rsidP="002F0F89">
            <w:pPr>
              <w:widowControl w:val="0"/>
              <w:spacing w:after="0" w:line="240" w:lineRule="auto"/>
              <w:contextualSpacing/>
              <w:rPr>
                <w:rFonts w:ascii="Times New Roman" w:hAnsi="Times New Roman" w:cs="Times New Roman"/>
                <w:lang w:val="kk-KZ"/>
              </w:rPr>
            </w:pPr>
            <w:r w:rsidRPr="00C54344">
              <w:rPr>
                <w:rFonts w:ascii="Times New Roman" w:hAnsi="Times New Roman" w:cs="Times New Roman"/>
                <w:lang w:val="kk-KZ"/>
              </w:rPr>
              <w:t>Өндірістік кооперативтер</w:t>
            </w:r>
          </w:p>
        </w:tc>
        <w:tc>
          <w:tcPr>
            <w:tcW w:w="708"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5</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17</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19</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18</w:t>
            </w:r>
          </w:p>
        </w:tc>
        <w:tc>
          <w:tcPr>
            <w:tcW w:w="708"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11</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340</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111,8</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94,7</w:t>
            </w:r>
          </w:p>
        </w:tc>
        <w:tc>
          <w:tcPr>
            <w:tcW w:w="85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61,1</w:t>
            </w:r>
          </w:p>
        </w:tc>
      </w:tr>
      <w:tr w:rsidR="002F0F89" w:rsidRPr="00C54344" w:rsidTr="00882379">
        <w:trPr>
          <w:trHeight w:val="449"/>
          <w:jc w:val="center"/>
        </w:trPr>
        <w:tc>
          <w:tcPr>
            <w:tcW w:w="2127" w:type="dxa"/>
          </w:tcPr>
          <w:p w:rsidR="002F0F89" w:rsidRPr="00C54344" w:rsidRDefault="002F0F89" w:rsidP="002F0F89">
            <w:pPr>
              <w:widowControl w:val="0"/>
              <w:spacing w:after="0" w:line="240" w:lineRule="auto"/>
              <w:contextualSpacing/>
              <w:rPr>
                <w:rFonts w:ascii="Times New Roman" w:hAnsi="Times New Roman" w:cs="Times New Roman"/>
              </w:rPr>
            </w:pPr>
            <w:r w:rsidRPr="00C54344">
              <w:rPr>
                <w:rFonts w:ascii="Times New Roman" w:hAnsi="Times New Roman" w:cs="Times New Roman"/>
                <w:lang w:val="kk-KZ"/>
              </w:rPr>
              <w:t>Басқалары</w:t>
            </w:r>
          </w:p>
        </w:tc>
        <w:tc>
          <w:tcPr>
            <w:tcW w:w="708"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40</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15</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13</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13</w:t>
            </w:r>
          </w:p>
        </w:tc>
        <w:tc>
          <w:tcPr>
            <w:tcW w:w="708"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16</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37,5</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86,7</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100</w:t>
            </w:r>
          </w:p>
        </w:tc>
        <w:tc>
          <w:tcPr>
            <w:tcW w:w="85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123,1</w:t>
            </w:r>
          </w:p>
        </w:tc>
      </w:tr>
      <w:tr w:rsidR="002F0F89" w:rsidRPr="00C54344" w:rsidTr="00882379">
        <w:trPr>
          <w:trHeight w:val="623"/>
          <w:jc w:val="center"/>
        </w:trPr>
        <w:tc>
          <w:tcPr>
            <w:tcW w:w="2127" w:type="dxa"/>
          </w:tcPr>
          <w:p w:rsidR="002F0F89" w:rsidRPr="00C54344" w:rsidRDefault="002F0F89" w:rsidP="002F0F89">
            <w:pPr>
              <w:widowControl w:val="0"/>
              <w:spacing w:after="0" w:line="240" w:lineRule="auto"/>
              <w:contextualSpacing/>
              <w:rPr>
                <w:rFonts w:ascii="Times New Roman" w:hAnsi="Times New Roman" w:cs="Times New Roman"/>
                <w:lang w:val="kk-KZ"/>
              </w:rPr>
            </w:pPr>
            <w:r w:rsidRPr="00C54344">
              <w:rPr>
                <w:rFonts w:ascii="Times New Roman" w:hAnsi="Times New Roman" w:cs="Times New Roman"/>
                <w:lang w:val="kk-KZ"/>
              </w:rPr>
              <w:t>Шаруа</w:t>
            </w:r>
            <w:r w:rsidRPr="00C54344">
              <w:rPr>
                <w:rFonts w:ascii="Times New Roman" w:hAnsi="Times New Roman" w:cs="Times New Roman"/>
              </w:rPr>
              <w:t xml:space="preserve"> </w:t>
            </w:r>
            <w:r w:rsidRPr="00C54344">
              <w:rPr>
                <w:rFonts w:ascii="Times New Roman" w:hAnsi="Times New Roman" w:cs="Times New Roman"/>
                <w:lang w:val="kk-KZ"/>
              </w:rPr>
              <w:t>және фермерлік қожалықтар</w:t>
            </w:r>
          </w:p>
        </w:tc>
        <w:tc>
          <w:tcPr>
            <w:tcW w:w="708"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3627</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3689</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3858</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3293</w:t>
            </w:r>
          </w:p>
        </w:tc>
        <w:tc>
          <w:tcPr>
            <w:tcW w:w="708"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3312</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101,7</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104,6</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85,4</w:t>
            </w:r>
          </w:p>
        </w:tc>
        <w:tc>
          <w:tcPr>
            <w:tcW w:w="85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100,6</w:t>
            </w:r>
          </w:p>
        </w:tc>
      </w:tr>
      <w:tr w:rsidR="002F0F89" w:rsidRPr="00C54344" w:rsidTr="00882379">
        <w:trPr>
          <w:trHeight w:val="1281"/>
          <w:jc w:val="center"/>
        </w:trPr>
        <w:tc>
          <w:tcPr>
            <w:tcW w:w="2127" w:type="dxa"/>
          </w:tcPr>
          <w:p w:rsidR="002F0F89" w:rsidRPr="00C54344" w:rsidRDefault="002F0F89" w:rsidP="002F0F89">
            <w:pPr>
              <w:widowControl w:val="0"/>
              <w:spacing w:after="0" w:line="240" w:lineRule="auto"/>
              <w:contextualSpacing/>
              <w:rPr>
                <w:rFonts w:ascii="Times New Roman" w:hAnsi="Times New Roman" w:cs="Times New Roman"/>
                <w:lang w:val="kk-KZ"/>
              </w:rPr>
            </w:pPr>
            <w:r w:rsidRPr="00C54344">
              <w:rPr>
                <w:rFonts w:ascii="Times New Roman" w:hAnsi="Times New Roman" w:cs="Times New Roman"/>
                <w:lang w:val="kk-KZ"/>
              </w:rPr>
              <w:t>Ауыл шаруашылығында жұмыс істейтін жұмыскерлердің орташа жылдық саны</w:t>
            </w:r>
            <w:r w:rsidRPr="00C54344">
              <w:rPr>
                <w:rFonts w:ascii="Times New Roman" w:hAnsi="Times New Roman" w:cs="Times New Roman"/>
              </w:rPr>
              <w:t xml:space="preserve">, </w:t>
            </w:r>
            <w:r w:rsidRPr="00C54344">
              <w:rPr>
                <w:rFonts w:ascii="Times New Roman" w:hAnsi="Times New Roman" w:cs="Times New Roman"/>
                <w:lang w:val="kk-KZ"/>
              </w:rPr>
              <w:t>мың адам</w:t>
            </w:r>
          </w:p>
        </w:tc>
        <w:tc>
          <w:tcPr>
            <w:tcW w:w="708"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13,9</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14</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13</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11</w:t>
            </w:r>
          </w:p>
        </w:tc>
        <w:tc>
          <w:tcPr>
            <w:tcW w:w="708"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10,7</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100,7</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92,9</w:t>
            </w:r>
          </w:p>
        </w:tc>
        <w:tc>
          <w:tcPr>
            <w:tcW w:w="709"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84,6</w:t>
            </w:r>
          </w:p>
        </w:tc>
        <w:tc>
          <w:tcPr>
            <w:tcW w:w="850" w:type="dxa"/>
            <w:vAlign w:val="center"/>
          </w:tcPr>
          <w:p w:rsidR="002F0F89" w:rsidRPr="00C54344" w:rsidRDefault="002F0F89" w:rsidP="002F0F89">
            <w:pPr>
              <w:widowControl w:val="0"/>
              <w:spacing w:after="0" w:line="240" w:lineRule="auto"/>
              <w:contextualSpacing/>
              <w:jc w:val="center"/>
              <w:rPr>
                <w:rFonts w:ascii="Times New Roman" w:hAnsi="Times New Roman" w:cs="Times New Roman"/>
              </w:rPr>
            </w:pPr>
            <w:r w:rsidRPr="00C54344">
              <w:rPr>
                <w:rFonts w:ascii="Times New Roman" w:hAnsi="Times New Roman" w:cs="Times New Roman"/>
              </w:rPr>
              <w:t>97,3</w:t>
            </w:r>
          </w:p>
        </w:tc>
      </w:tr>
      <w:tr w:rsidR="002F0F89" w:rsidRPr="00C54344" w:rsidTr="00882379">
        <w:trPr>
          <w:jc w:val="center"/>
        </w:trPr>
        <w:tc>
          <w:tcPr>
            <w:tcW w:w="8647" w:type="dxa"/>
            <w:gridSpan w:val="10"/>
          </w:tcPr>
          <w:p w:rsidR="002F0F89" w:rsidRPr="00C54344" w:rsidRDefault="002F0F89" w:rsidP="002F0F89">
            <w:pPr>
              <w:widowControl w:val="0"/>
              <w:spacing w:after="0" w:line="240" w:lineRule="auto"/>
              <w:contextualSpacing/>
              <w:rPr>
                <w:rFonts w:ascii="Times New Roman" w:hAnsi="Times New Roman" w:cs="Times New Roman"/>
                <w:lang w:val="kk-KZ"/>
              </w:rPr>
            </w:pPr>
            <w:r w:rsidRPr="00C54344">
              <w:rPr>
                <w:rFonts w:ascii="Times New Roman" w:hAnsi="Times New Roman" w:cs="Times New Roman"/>
                <w:lang w:val="kk-KZ"/>
              </w:rPr>
              <w:t>Ескерту</w:t>
            </w:r>
            <w:r w:rsidRPr="00C54344">
              <w:rPr>
                <w:rFonts w:ascii="Times New Roman" w:hAnsi="Times New Roman" w:cs="Times New Roman"/>
              </w:rPr>
              <w:t xml:space="preserve">: </w:t>
            </w:r>
            <w:r w:rsidR="00EE536B" w:rsidRPr="00C54344">
              <w:rPr>
                <w:rFonts w:ascii="Times New Roman" w:hAnsi="Times New Roman" w:cs="Times New Roman"/>
                <w:lang w:val="kk-KZ"/>
              </w:rPr>
              <w:t>«</w:t>
            </w:r>
            <w:r w:rsidRPr="00C54344">
              <w:rPr>
                <w:rFonts w:ascii="Times New Roman" w:hAnsi="Times New Roman" w:cs="Times New Roman"/>
                <w:lang w:val="kk-KZ"/>
              </w:rPr>
              <w:t>2015-2019 жж. Павлодар облысының ауыл, орман және балық шаруашылықтары</w:t>
            </w:r>
            <w:r w:rsidR="00EE536B" w:rsidRPr="00C54344">
              <w:rPr>
                <w:rFonts w:ascii="Times New Roman" w:hAnsi="Times New Roman" w:cs="Times New Roman"/>
                <w:lang w:val="kk-KZ"/>
              </w:rPr>
              <w:t>»</w:t>
            </w:r>
            <w:r w:rsidRPr="00C54344">
              <w:rPr>
                <w:rFonts w:ascii="Times New Roman" w:hAnsi="Times New Roman" w:cs="Times New Roman"/>
                <w:lang w:val="kk-KZ"/>
              </w:rPr>
              <w:t xml:space="preserve"> статистикалық жинағы, Павлодар, 2019 ж.</w:t>
            </w:r>
          </w:p>
        </w:tc>
      </w:tr>
    </w:tbl>
    <w:p w:rsidR="002F0F89" w:rsidRPr="00C54344" w:rsidRDefault="002F0F89" w:rsidP="002F0F89">
      <w:pPr>
        <w:widowControl w:val="0"/>
        <w:spacing w:after="0" w:line="240" w:lineRule="auto"/>
        <w:contextualSpacing/>
        <w:jc w:val="both"/>
        <w:rPr>
          <w:rFonts w:ascii="Times New Roman" w:hAnsi="Times New Roman" w:cs="Times New Roman"/>
          <w:spacing w:val="-10"/>
          <w:sz w:val="28"/>
          <w:szCs w:val="28"/>
        </w:rPr>
      </w:pPr>
      <w:r w:rsidRPr="00C54344">
        <w:rPr>
          <w:rFonts w:ascii="Times New Roman" w:hAnsi="Times New Roman" w:cs="Times New Roman"/>
          <w:spacing w:val="-10"/>
          <w:sz w:val="28"/>
          <w:szCs w:val="28"/>
        </w:rPr>
        <w:t xml:space="preserve"> </w:t>
      </w:r>
    </w:p>
    <w:p w:rsidR="002F0F89" w:rsidRPr="00C54344" w:rsidRDefault="002F0F89" w:rsidP="002F0F89">
      <w:pPr>
        <w:widowControl w:val="0"/>
        <w:spacing w:after="0" w:line="240" w:lineRule="auto"/>
        <w:ind w:firstLine="708"/>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Кестеден көрініп тұрғандай, ауыл шаруашылық кәсіпорындарының үлкен бөлігі шаруа және фермерлік қожалықтармен келтірілген (3312 бірлік немесе 91,5 %).  Бүгінгі күні облыста етті өндіру бойынша ауыл шаруашылық кәсіпорындарының және өңдейтін қуаттардың толығымен біріктірілген кешені болып келетін, дайын өнімді өткізудің меншікті желісіне ие кәсіпорындар бар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РубиКОМ кәсіпорыны ЖШС</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РЭГТайм</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ШҚ). </w:t>
      </w:r>
    </w:p>
    <w:p w:rsidR="002F0F89" w:rsidRPr="00C54344" w:rsidRDefault="002F0F89" w:rsidP="002F0F89">
      <w:pPr>
        <w:widowControl w:val="0"/>
        <w:pBdr>
          <w:bottom w:val="single" w:sz="4" w:space="0" w:color="FFFFFF"/>
        </w:pBdr>
        <w:tabs>
          <w:tab w:val="left" w:pos="709"/>
        </w:tabs>
        <w:autoSpaceDE w:val="0"/>
        <w:autoSpaceDN w:val="0"/>
        <w:adjustRightInd w:val="0"/>
        <w:spacing w:after="0" w:line="240" w:lineRule="auto"/>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ab/>
        <w:t xml:space="preserve">Кәсіпорындар бойынша өндірістік қуаттарды пайдалану 83 % құрайды, негізгі шикізат халықтан, сонымен қатар ет шетелден сатып алынады. </w:t>
      </w:r>
    </w:p>
    <w:p w:rsidR="002F0F89" w:rsidRPr="00C54344" w:rsidRDefault="002F0F89" w:rsidP="002F0F89">
      <w:pPr>
        <w:widowControl w:val="0"/>
        <w:pBdr>
          <w:bottom w:val="single" w:sz="4" w:space="0" w:color="FFFFFF"/>
        </w:pBdr>
        <w:tabs>
          <w:tab w:val="left" w:pos="709"/>
        </w:tabs>
        <w:autoSpaceDE w:val="0"/>
        <w:autoSpaceDN w:val="0"/>
        <w:adjustRightInd w:val="0"/>
        <w:spacing w:after="0" w:line="240" w:lineRule="auto"/>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ab/>
        <w:t xml:space="preserve">2018 жылдың қорытындылары бойынша облыс бойынша етті өндіру көлемі 40,8 мың тоннаны құрады, халықтың мұқтаждығы 35,9 мың тонна, өңірдің қамтамасыз етілуі – 113,8 %. </w:t>
      </w:r>
    </w:p>
    <w:p w:rsidR="002F0F89" w:rsidRPr="00C54344" w:rsidRDefault="002F0F89" w:rsidP="002F0F89">
      <w:pPr>
        <w:widowControl w:val="0"/>
        <w:pBdr>
          <w:bottom w:val="single" w:sz="4" w:space="0" w:color="FFFFFF"/>
        </w:pBdr>
        <w:tabs>
          <w:tab w:val="left" w:pos="709"/>
        </w:tabs>
        <w:autoSpaceDE w:val="0"/>
        <w:autoSpaceDN w:val="0"/>
        <w:adjustRightInd w:val="0"/>
        <w:spacing w:after="0" w:line="240" w:lineRule="auto"/>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ab/>
        <w:t xml:space="preserve">Өндірістің көлемдері: </w:t>
      </w:r>
    </w:p>
    <w:p w:rsidR="002F0F89" w:rsidRPr="00C54344" w:rsidRDefault="002F0F89" w:rsidP="002F0F89">
      <w:pPr>
        <w:widowControl w:val="0"/>
        <w:pBdr>
          <w:bottom w:val="single" w:sz="4" w:space="0" w:color="FFFFFF"/>
        </w:pBdr>
        <w:autoSpaceDE w:val="0"/>
        <w:autoSpaceDN w:val="0"/>
        <w:adjustRightInd w:val="0"/>
        <w:spacing w:after="0" w:line="240" w:lineRule="auto"/>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шұжық бұйымдары 3939 тонна,  халықтың қамтамасыз етілуі – 197 %;</w:t>
      </w:r>
    </w:p>
    <w:p w:rsidR="002F0F89" w:rsidRPr="00C54344" w:rsidRDefault="002F0F89" w:rsidP="002F0F89">
      <w:pPr>
        <w:widowControl w:val="0"/>
        <w:pBdr>
          <w:bottom w:val="single" w:sz="4" w:space="0" w:color="FFFFFF"/>
        </w:pBdr>
        <w:autoSpaceDE w:val="0"/>
        <w:autoSpaceDN w:val="0"/>
        <w:adjustRightInd w:val="0"/>
        <w:spacing w:after="0" w:line="240" w:lineRule="auto"/>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 ет консервілері 614 тонна, қамтамасыз етілу – 278 %; </w:t>
      </w:r>
    </w:p>
    <w:p w:rsidR="002F0F89" w:rsidRPr="00C54344" w:rsidRDefault="002F0F89" w:rsidP="002F0F89">
      <w:pPr>
        <w:widowControl w:val="0"/>
        <w:pBdr>
          <w:bottom w:val="single" w:sz="4" w:space="0" w:color="FFFFFF"/>
        </w:pBdr>
        <w:autoSpaceDE w:val="0"/>
        <w:autoSpaceDN w:val="0"/>
        <w:adjustRightInd w:val="0"/>
        <w:spacing w:after="0" w:line="240" w:lineRule="auto"/>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 ет жартылай фабрикаттары 3414 тонна,  қамтамасыз етілу – 622 %.  </w:t>
      </w:r>
    </w:p>
    <w:p w:rsidR="002F0F89" w:rsidRPr="00C54344" w:rsidRDefault="002F0F89" w:rsidP="002F0F89">
      <w:pPr>
        <w:widowControl w:val="0"/>
        <w:spacing w:after="0" w:line="240" w:lineRule="auto"/>
        <w:ind w:firstLine="708"/>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Облыс бойынша ет өңдейтін кәсіпорындарды жүктеу мақсатымен етті дайындау бойынша дайындау пункттерін ұлғайту бойынша жұмыс жүргізіліп келеді. Қазіргі уақытта облыста Қазақстан Республикасында 2018-2020 жылдарға АӨК дамыту бойынша салалық бағдарламаның шеңберінде шаралар жүзеге асырылып келеді (Агробизнес-2020).</w:t>
      </w:r>
    </w:p>
    <w:p w:rsidR="002F0F89" w:rsidRPr="00C54344" w:rsidRDefault="002F0F89" w:rsidP="002F0F89">
      <w:pPr>
        <w:widowControl w:val="0"/>
        <w:spacing w:after="0" w:line="240" w:lineRule="auto"/>
        <w:ind w:firstLine="708"/>
        <w:contextualSpacing/>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Осы бағдарламаның негізінде 2018 жылы Павлодар облысына төмендегі субсидиялар бөлінді: малдарды сатып алуға субсидиялардың сомасы:</w:t>
      </w:r>
    </w:p>
    <w:p w:rsidR="002F0F89" w:rsidRPr="00C54344" w:rsidRDefault="002F0F89" w:rsidP="002F0F89">
      <w:pPr>
        <w:widowControl w:val="0"/>
        <w:spacing w:after="0" w:line="240" w:lineRule="auto"/>
        <w:ind w:firstLine="709"/>
        <w:contextualSpacing/>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 xml:space="preserve">1) </w:t>
      </w:r>
      <w:r w:rsidR="00EE536B" w:rsidRPr="00C54344">
        <w:rPr>
          <w:rFonts w:ascii="Times New Roman" w:hAnsi="Times New Roman" w:cs="Times New Roman"/>
          <w:sz w:val="28"/>
          <w:szCs w:val="28"/>
          <w:shd w:val="clear" w:color="auto" w:fill="FFFFFF"/>
          <w:lang w:val="kk-KZ"/>
        </w:rPr>
        <w:t>«</w:t>
      </w:r>
      <w:r w:rsidRPr="00C54344">
        <w:rPr>
          <w:rFonts w:ascii="Times New Roman" w:hAnsi="Times New Roman" w:cs="Times New Roman"/>
          <w:sz w:val="28"/>
          <w:szCs w:val="28"/>
          <w:shd w:val="clear" w:color="auto" w:fill="FFFFFF"/>
          <w:lang w:val="kk-KZ"/>
        </w:rPr>
        <w:t>Бесагаин</w:t>
      </w:r>
      <w:r w:rsidR="00EE536B" w:rsidRPr="00C54344">
        <w:rPr>
          <w:rFonts w:ascii="Times New Roman" w:hAnsi="Times New Roman" w:cs="Times New Roman"/>
          <w:sz w:val="28"/>
          <w:szCs w:val="28"/>
          <w:shd w:val="clear" w:color="auto" w:fill="FFFFFF"/>
          <w:lang w:val="kk-KZ"/>
        </w:rPr>
        <w:t>»</w:t>
      </w:r>
      <w:r w:rsidRPr="00C54344">
        <w:rPr>
          <w:rFonts w:ascii="Times New Roman" w:hAnsi="Times New Roman" w:cs="Times New Roman"/>
          <w:sz w:val="28"/>
          <w:szCs w:val="28"/>
          <w:shd w:val="clear" w:color="auto" w:fill="FFFFFF"/>
          <w:lang w:val="kk-KZ"/>
        </w:rPr>
        <w:t xml:space="preserve"> ШҚ</w:t>
      </w:r>
      <w:r w:rsidRPr="00C54344">
        <w:rPr>
          <w:rFonts w:ascii="Times New Roman" w:hAnsi="Times New Roman" w:cs="Times New Roman"/>
          <w:sz w:val="28"/>
          <w:szCs w:val="28"/>
          <w:lang w:val="kk-KZ"/>
        </w:rPr>
        <w:t>–</w:t>
      </w:r>
      <w:r w:rsidRPr="00C54344">
        <w:rPr>
          <w:rFonts w:ascii="Times New Roman" w:hAnsi="Times New Roman" w:cs="Times New Roman"/>
          <w:sz w:val="28"/>
          <w:szCs w:val="28"/>
          <w:shd w:val="clear" w:color="auto" w:fill="FFFFFF"/>
          <w:lang w:val="kk-KZ"/>
        </w:rPr>
        <w:t xml:space="preserve"> 214 мың теңгені;</w:t>
      </w:r>
    </w:p>
    <w:p w:rsidR="002F0F89" w:rsidRPr="00C54344" w:rsidRDefault="002F0F89" w:rsidP="002F0F89">
      <w:pPr>
        <w:widowControl w:val="0"/>
        <w:spacing w:after="0" w:line="240" w:lineRule="auto"/>
        <w:ind w:firstLine="709"/>
        <w:contextualSpacing/>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 xml:space="preserve">2) </w:t>
      </w:r>
      <w:r w:rsidR="00EE536B" w:rsidRPr="00C54344">
        <w:rPr>
          <w:rFonts w:ascii="Times New Roman" w:hAnsi="Times New Roman" w:cs="Times New Roman"/>
          <w:sz w:val="28"/>
          <w:szCs w:val="28"/>
          <w:shd w:val="clear" w:color="auto" w:fill="FFFFFF"/>
          <w:lang w:val="kk-KZ"/>
        </w:rPr>
        <w:t>«</w:t>
      </w:r>
      <w:r w:rsidRPr="00C54344">
        <w:rPr>
          <w:rFonts w:ascii="Times New Roman" w:hAnsi="Times New Roman" w:cs="Times New Roman"/>
          <w:sz w:val="28"/>
          <w:szCs w:val="28"/>
          <w:shd w:val="clear" w:color="auto" w:fill="FFFFFF"/>
          <w:lang w:val="kk-KZ"/>
        </w:rPr>
        <w:t>Болат</w:t>
      </w:r>
      <w:r w:rsidR="00EE536B" w:rsidRPr="00C54344">
        <w:rPr>
          <w:rFonts w:ascii="Times New Roman" w:hAnsi="Times New Roman" w:cs="Times New Roman"/>
          <w:sz w:val="28"/>
          <w:szCs w:val="28"/>
          <w:shd w:val="clear" w:color="auto" w:fill="FFFFFF"/>
          <w:lang w:val="kk-KZ"/>
        </w:rPr>
        <w:t>»</w:t>
      </w:r>
      <w:r w:rsidRPr="00C54344">
        <w:rPr>
          <w:rFonts w:ascii="Times New Roman" w:hAnsi="Times New Roman" w:cs="Times New Roman"/>
          <w:sz w:val="28"/>
          <w:szCs w:val="28"/>
          <w:shd w:val="clear" w:color="auto" w:fill="FFFFFF"/>
          <w:lang w:val="kk-KZ"/>
        </w:rPr>
        <w:t xml:space="preserve"> ШҚ </w:t>
      </w:r>
      <w:r w:rsidRPr="00C54344">
        <w:rPr>
          <w:rFonts w:ascii="Times New Roman" w:hAnsi="Times New Roman" w:cs="Times New Roman"/>
          <w:sz w:val="28"/>
          <w:szCs w:val="28"/>
          <w:lang w:val="kk-KZ"/>
        </w:rPr>
        <w:t>–</w:t>
      </w:r>
      <w:r w:rsidRPr="00C54344">
        <w:rPr>
          <w:rFonts w:ascii="Times New Roman" w:hAnsi="Times New Roman" w:cs="Times New Roman"/>
          <w:sz w:val="28"/>
          <w:szCs w:val="28"/>
          <w:shd w:val="clear" w:color="auto" w:fill="FFFFFF"/>
          <w:lang w:val="kk-KZ"/>
        </w:rPr>
        <w:t xml:space="preserve"> 3745 мың теңгені;</w:t>
      </w:r>
    </w:p>
    <w:p w:rsidR="002F0F89" w:rsidRPr="00C54344" w:rsidRDefault="002F0F89" w:rsidP="002F0F89">
      <w:pPr>
        <w:widowControl w:val="0"/>
        <w:spacing w:after="0" w:line="240" w:lineRule="auto"/>
        <w:ind w:firstLine="709"/>
        <w:contextualSpacing/>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lastRenderedPageBreak/>
        <w:t xml:space="preserve">3) </w:t>
      </w:r>
      <w:r w:rsidR="00EE536B" w:rsidRPr="00C54344">
        <w:rPr>
          <w:rFonts w:ascii="Times New Roman" w:hAnsi="Times New Roman" w:cs="Times New Roman"/>
          <w:sz w:val="28"/>
          <w:szCs w:val="28"/>
          <w:shd w:val="clear" w:color="auto" w:fill="FFFFFF"/>
          <w:lang w:val="kk-KZ"/>
        </w:rPr>
        <w:t>«</w:t>
      </w:r>
      <w:r w:rsidRPr="00C54344">
        <w:rPr>
          <w:rFonts w:ascii="Times New Roman" w:hAnsi="Times New Roman" w:cs="Times New Roman"/>
          <w:sz w:val="28"/>
          <w:szCs w:val="28"/>
          <w:shd w:val="clear" w:color="auto" w:fill="FFFFFF"/>
          <w:lang w:val="kk-KZ"/>
        </w:rPr>
        <w:t>Айша</w:t>
      </w:r>
      <w:r w:rsidR="00EE536B" w:rsidRPr="00C54344">
        <w:rPr>
          <w:rFonts w:ascii="Times New Roman" w:hAnsi="Times New Roman" w:cs="Times New Roman"/>
          <w:sz w:val="28"/>
          <w:szCs w:val="28"/>
          <w:shd w:val="clear" w:color="auto" w:fill="FFFFFF"/>
          <w:lang w:val="kk-KZ"/>
        </w:rPr>
        <w:t>»</w:t>
      </w:r>
      <w:r w:rsidRPr="00C54344">
        <w:rPr>
          <w:rFonts w:ascii="Times New Roman" w:hAnsi="Times New Roman" w:cs="Times New Roman"/>
          <w:sz w:val="28"/>
          <w:szCs w:val="28"/>
          <w:shd w:val="clear" w:color="auto" w:fill="FFFFFF"/>
          <w:lang w:val="kk-KZ"/>
        </w:rPr>
        <w:t xml:space="preserve"> ШҚ </w:t>
      </w:r>
      <w:r w:rsidRPr="00C54344">
        <w:rPr>
          <w:rFonts w:ascii="Times New Roman" w:hAnsi="Times New Roman" w:cs="Times New Roman"/>
          <w:sz w:val="28"/>
          <w:szCs w:val="28"/>
          <w:lang w:val="kk-KZ"/>
        </w:rPr>
        <w:t>–</w:t>
      </w:r>
      <w:r w:rsidRPr="00C54344">
        <w:rPr>
          <w:rFonts w:ascii="Times New Roman" w:hAnsi="Times New Roman" w:cs="Times New Roman"/>
          <w:sz w:val="28"/>
          <w:szCs w:val="28"/>
          <w:shd w:val="clear" w:color="auto" w:fill="FFFFFF"/>
          <w:lang w:val="kk-KZ"/>
        </w:rPr>
        <w:t xml:space="preserve"> 107 мың теңгені;</w:t>
      </w:r>
    </w:p>
    <w:p w:rsidR="002F0F89" w:rsidRPr="00C54344" w:rsidRDefault="002F0F89" w:rsidP="002F0F89">
      <w:pPr>
        <w:widowControl w:val="0"/>
        <w:spacing w:after="0" w:line="240" w:lineRule="auto"/>
        <w:ind w:firstLine="709"/>
        <w:contextualSpacing/>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 xml:space="preserve">4) </w:t>
      </w:r>
      <w:r w:rsidR="00EE536B" w:rsidRPr="00C54344">
        <w:rPr>
          <w:rFonts w:ascii="Times New Roman" w:hAnsi="Times New Roman" w:cs="Times New Roman"/>
          <w:sz w:val="28"/>
          <w:szCs w:val="28"/>
          <w:shd w:val="clear" w:color="auto" w:fill="FFFFFF"/>
          <w:lang w:val="kk-KZ"/>
        </w:rPr>
        <w:t>«</w:t>
      </w:r>
      <w:r w:rsidRPr="00C54344">
        <w:rPr>
          <w:rFonts w:ascii="Times New Roman" w:hAnsi="Times New Roman" w:cs="Times New Roman"/>
          <w:sz w:val="28"/>
          <w:szCs w:val="28"/>
          <w:shd w:val="clear" w:color="auto" w:fill="FFFFFF"/>
          <w:lang w:val="kk-KZ"/>
        </w:rPr>
        <w:t>Байдала</w:t>
      </w:r>
      <w:r w:rsidR="00EE536B" w:rsidRPr="00C54344">
        <w:rPr>
          <w:rFonts w:ascii="Times New Roman" w:hAnsi="Times New Roman" w:cs="Times New Roman"/>
          <w:sz w:val="28"/>
          <w:szCs w:val="28"/>
          <w:shd w:val="clear" w:color="auto" w:fill="FFFFFF"/>
          <w:lang w:val="kk-KZ"/>
        </w:rPr>
        <w:t>»</w:t>
      </w:r>
      <w:r w:rsidRPr="00C54344">
        <w:rPr>
          <w:rFonts w:ascii="Times New Roman" w:hAnsi="Times New Roman" w:cs="Times New Roman"/>
          <w:sz w:val="28"/>
          <w:szCs w:val="28"/>
          <w:shd w:val="clear" w:color="auto" w:fill="FFFFFF"/>
          <w:lang w:val="kk-KZ"/>
        </w:rPr>
        <w:t xml:space="preserve"> ШҚ </w:t>
      </w:r>
      <w:r w:rsidRPr="00C54344">
        <w:rPr>
          <w:rFonts w:ascii="Times New Roman" w:hAnsi="Times New Roman" w:cs="Times New Roman"/>
          <w:sz w:val="28"/>
          <w:szCs w:val="28"/>
          <w:lang w:val="kk-KZ"/>
        </w:rPr>
        <w:t>–</w:t>
      </w:r>
      <w:r w:rsidRPr="00C54344">
        <w:rPr>
          <w:rFonts w:ascii="Times New Roman" w:hAnsi="Times New Roman" w:cs="Times New Roman"/>
          <w:sz w:val="28"/>
          <w:szCs w:val="28"/>
          <w:shd w:val="clear" w:color="auto" w:fill="FFFFFF"/>
          <w:lang w:val="kk-KZ"/>
        </w:rPr>
        <w:t xml:space="preserve"> 197,5 мың теңгені;</w:t>
      </w:r>
    </w:p>
    <w:p w:rsidR="002F0F89" w:rsidRPr="00C54344" w:rsidRDefault="002F0F89" w:rsidP="002F0F89">
      <w:pPr>
        <w:widowControl w:val="0"/>
        <w:spacing w:after="0" w:line="240" w:lineRule="auto"/>
        <w:ind w:firstLine="709"/>
        <w:contextualSpacing/>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 xml:space="preserve">5) </w:t>
      </w:r>
      <w:r w:rsidR="00EE536B" w:rsidRPr="00C54344">
        <w:rPr>
          <w:rFonts w:ascii="Times New Roman" w:hAnsi="Times New Roman" w:cs="Times New Roman"/>
          <w:sz w:val="28"/>
          <w:szCs w:val="28"/>
          <w:shd w:val="clear" w:color="auto" w:fill="FFFFFF"/>
          <w:lang w:val="kk-KZ"/>
        </w:rPr>
        <w:t>«</w:t>
      </w:r>
      <w:r w:rsidRPr="00C54344">
        <w:rPr>
          <w:rFonts w:ascii="Times New Roman" w:hAnsi="Times New Roman" w:cs="Times New Roman"/>
          <w:sz w:val="28"/>
          <w:szCs w:val="28"/>
          <w:shd w:val="clear" w:color="auto" w:fill="FFFFFF"/>
          <w:lang w:val="kk-KZ"/>
        </w:rPr>
        <w:t>Нукер</w:t>
      </w:r>
      <w:r w:rsidR="00EE536B" w:rsidRPr="00C54344">
        <w:rPr>
          <w:rFonts w:ascii="Times New Roman" w:hAnsi="Times New Roman" w:cs="Times New Roman"/>
          <w:sz w:val="28"/>
          <w:szCs w:val="28"/>
          <w:shd w:val="clear" w:color="auto" w:fill="FFFFFF"/>
          <w:lang w:val="kk-KZ"/>
        </w:rPr>
        <w:t>»</w:t>
      </w:r>
      <w:r w:rsidRPr="00C54344">
        <w:rPr>
          <w:rFonts w:ascii="Times New Roman" w:hAnsi="Times New Roman" w:cs="Times New Roman"/>
          <w:sz w:val="28"/>
          <w:szCs w:val="28"/>
          <w:shd w:val="clear" w:color="auto" w:fill="FFFFFF"/>
          <w:lang w:val="kk-KZ"/>
        </w:rPr>
        <w:t xml:space="preserve"> ӘКК </w:t>
      </w:r>
      <w:r w:rsidRPr="00C54344">
        <w:rPr>
          <w:rFonts w:ascii="Times New Roman" w:hAnsi="Times New Roman" w:cs="Times New Roman"/>
          <w:sz w:val="28"/>
          <w:szCs w:val="28"/>
          <w:lang w:val="kk-KZ"/>
        </w:rPr>
        <w:t>–</w:t>
      </w:r>
      <w:r w:rsidRPr="00C54344">
        <w:rPr>
          <w:rFonts w:ascii="Times New Roman" w:hAnsi="Times New Roman" w:cs="Times New Roman"/>
          <w:sz w:val="28"/>
          <w:szCs w:val="28"/>
          <w:shd w:val="clear" w:color="auto" w:fill="FFFFFF"/>
          <w:lang w:val="kk-KZ"/>
        </w:rPr>
        <w:t xml:space="preserve"> 2675 мың теңгені;</w:t>
      </w:r>
    </w:p>
    <w:p w:rsidR="002F0F89" w:rsidRPr="00C54344" w:rsidRDefault="002F0F89" w:rsidP="002F0F89">
      <w:pPr>
        <w:widowControl w:val="0"/>
        <w:spacing w:after="0" w:line="240" w:lineRule="auto"/>
        <w:ind w:firstLine="709"/>
        <w:contextualSpacing/>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 xml:space="preserve">6) </w:t>
      </w:r>
      <w:r w:rsidR="00EE536B" w:rsidRPr="00C54344">
        <w:rPr>
          <w:rFonts w:ascii="Times New Roman" w:hAnsi="Times New Roman" w:cs="Times New Roman"/>
          <w:sz w:val="28"/>
          <w:szCs w:val="28"/>
          <w:shd w:val="clear" w:color="auto" w:fill="FFFFFF"/>
          <w:lang w:val="kk-KZ"/>
        </w:rPr>
        <w:t>«</w:t>
      </w:r>
      <w:r w:rsidRPr="00C54344">
        <w:rPr>
          <w:rFonts w:ascii="Times New Roman" w:hAnsi="Times New Roman" w:cs="Times New Roman"/>
          <w:sz w:val="28"/>
          <w:szCs w:val="28"/>
          <w:shd w:val="clear" w:color="auto" w:fill="FFFFFF"/>
          <w:lang w:val="kk-KZ"/>
        </w:rPr>
        <w:t>Жана ауыл</w:t>
      </w:r>
      <w:r w:rsidR="00EE536B" w:rsidRPr="00C54344">
        <w:rPr>
          <w:rFonts w:ascii="Times New Roman" w:hAnsi="Times New Roman" w:cs="Times New Roman"/>
          <w:sz w:val="28"/>
          <w:szCs w:val="28"/>
          <w:shd w:val="clear" w:color="auto" w:fill="FFFFFF"/>
          <w:lang w:val="kk-KZ"/>
        </w:rPr>
        <w:t>»</w:t>
      </w:r>
      <w:r w:rsidRPr="00C54344">
        <w:rPr>
          <w:rFonts w:ascii="Times New Roman" w:hAnsi="Times New Roman" w:cs="Times New Roman"/>
          <w:sz w:val="28"/>
          <w:szCs w:val="28"/>
          <w:shd w:val="clear" w:color="auto" w:fill="FFFFFF"/>
          <w:lang w:val="kk-KZ"/>
        </w:rPr>
        <w:t xml:space="preserve"> ШҚ </w:t>
      </w:r>
      <w:r w:rsidRPr="00C54344">
        <w:rPr>
          <w:rFonts w:ascii="Times New Roman" w:hAnsi="Times New Roman" w:cs="Times New Roman"/>
          <w:sz w:val="28"/>
          <w:szCs w:val="28"/>
          <w:lang w:val="kk-KZ"/>
        </w:rPr>
        <w:t>–</w:t>
      </w:r>
      <w:r w:rsidRPr="00C54344">
        <w:rPr>
          <w:rFonts w:ascii="Times New Roman" w:hAnsi="Times New Roman" w:cs="Times New Roman"/>
          <w:sz w:val="28"/>
          <w:szCs w:val="28"/>
          <w:shd w:val="clear" w:color="auto" w:fill="FFFFFF"/>
          <w:lang w:val="kk-KZ"/>
        </w:rPr>
        <w:t xml:space="preserve"> 107 мың теңгені;</w:t>
      </w:r>
    </w:p>
    <w:p w:rsidR="002F0F89" w:rsidRPr="00C54344" w:rsidRDefault="002F0F89" w:rsidP="002F0F89">
      <w:pPr>
        <w:widowControl w:val="0"/>
        <w:spacing w:after="0" w:line="240" w:lineRule="auto"/>
        <w:ind w:firstLine="709"/>
        <w:contextualSpacing/>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 xml:space="preserve">7) </w:t>
      </w:r>
      <w:r w:rsidR="00EE536B" w:rsidRPr="00C54344">
        <w:rPr>
          <w:rFonts w:ascii="Times New Roman" w:hAnsi="Times New Roman" w:cs="Times New Roman"/>
          <w:sz w:val="28"/>
          <w:szCs w:val="28"/>
          <w:shd w:val="clear" w:color="auto" w:fill="FFFFFF"/>
          <w:lang w:val="kk-KZ"/>
        </w:rPr>
        <w:t>«</w:t>
      </w:r>
      <w:r w:rsidRPr="00C54344">
        <w:rPr>
          <w:rFonts w:ascii="Times New Roman" w:hAnsi="Times New Roman" w:cs="Times New Roman"/>
          <w:sz w:val="28"/>
          <w:szCs w:val="28"/>
          <w:shd w:val="clear" w:color="auto" w:fill="FFFFFF"/>
          <w:lang w:val="kk-KZ"/>
        </w:rPr>
        <w:t>Акпура</w:t>
      </w:r>
      <w:r w:rsidR="00EE536B" w:rsidRPr="00C54344">
        <w:rPr>
          <w:rFonts w:ascii="Times New Roman" w:hAnsi="Times New Roman" w:cs="Times New Roman"/>
          <w:sz w:val="28"/>
          <w:szCs w:val="28"/>
          <w:shd w:val="clear" w:color="auto" w:fill="FFFFFF"/>
          <w:lang w:val="kk-KZ"/>
        </w:rPr>
        <w:t>»</w:t>
      </w:r>
      <w:r w:rsidRPr="00C54344">
        <w:rPr>
          <w:rFonts w:ascii="Times New Roman" w:hAnsi="Times New Roman" w:cs="Times New Roman"/>
          <w:sz w:val="28"/>
          <w:szCs w:val="28"/>
          <w:shd w:val="clear" w:color="auto" w:fill="FFFFFF"/>
          <w:lang w:val="kk-KZ"/>
        </w:rPr>
        <w:t xml:space="preserve"> ШҚ </w:t>
      </w:r>
      <w:r w:rsidRPr="00C54344">
        <w:rPr>
          <w:rFonts w:ascii="Times New Roman" w:hAnsi="Times New Roman" w:cs="Times New Roman"/>
          <w:sz w:val="28"/>
          <w:szCs w:val="28"/>
          <w:lang w:val="kk-KZ"/>
        </w:rPr>
        <w:t>–</w:t>
      </w:r>
      <w:r w:rsidRPr="00C54344">
        <w:rPr>
          <w:rFonts w:ascii="Times New Roman" w:hAnsi="Times New Roman" w:cs="Times New Roman"/>
          <w:sz w:val="28"/>
          <w:szCs w:val="28"/>
          <w:shd w:val="clear" w:color="auto" w:fill="FFFFFF"/>
          <w:lang w:val="kk-KZ"/>
        </w:rPr>
        <w:t xml:space="preserve"> 24 000 мың теңгені;</w:t>
      </w:r>
    </w:p>
    <w:p w:rsidR="002F0F89" w:rsidRPr="00C54344" w:rsidRDefault="002F0F89" w:rsidP="002F0F89">
      <w:pPr>
        <w:widowControl w:val="0"/>
        <w:spacing w:after="0" w:line="240" w:lineRule="auto"/>
        <w:ind w:firstLine="709"/>
        <w:contextualSpacing/>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 xml:space="preserve">8) </w:t>
      </w:r>
      <w:r w:rsidR="00EE536B" w:rsidRPr="00C54344">
        <w:rPr>
          <w:rFonts w:ascii="Times New Roman" w:hAnsi="Times New Roman" w:cs="Times New Roman"/>
          <w:sz w:val="28"/>
          <w:szCs w:val="28"/>
          <w:shd w:val="clear" w:color="auto" w:fill="FFFFFF"/>
          <w:lang w:val="kk-KZ"/>
        </w:rPr>
        <w:t>«</w:t>
      </w:r>
      <w:r w:rsidRPr="00C54344">
        <w:rPr>
          <w:rFonts w:ascii="Times New Roman" w:hAnsi="Times New Roman" w:cs="Times New Roman"/>
          <w:sz w:val="28"/>
          <w:szCs w:val="28"/>
          <w:shd w:val="clear" w:color="auto" w:fill="FFFFFF"/>
          <w:lang w:val="kk-KZ"/>
        </w:rPr>
        <w:t>Турар</w:t>
      </w:r>
      <w:r w:rsidR="00EE536B" w:rsidRPr="00C54344">
        <w:rPr>
          <w:rFonts w:ascii="Times New Roman" w:hAnsi="Times New Roman" w:cs="Times New Roman"/>
          <w:sz w:val="28"/>
          <w:szCs w:val="28"/>
          <w:shd w:val="clear" w:color="auto" w:fill="FFFFFF"/>
          <w:lang w:val="kk-KZ"/>
        </w:rPr>
        <w:t>»</w:t>
      </w:r>
      <w:r w:rsidRPr="00C54344">
        <w:rPr>
          <w:rFonts w:ascii="Times New Roman" w:hAnsi="Times New Roman" w:cs="Times New Roman"/>
          <w:sz w:val="28"/>
          <w:szCs w:val="28"/>
          <w:shd w:val="clear" w:color="auto" w:fill="FFFFFF"/>
          <w:lang w:val="kk-KZ"/>
        </w:rPr>
        <w:t xml:space="preserve"> ШҚ </w:t>
      </w:r>
      <w:r w:rsidRPr="00C54344">
        <w:rPr>
          <w:rFonts w:ascii="Times New Roman" w:hAnsi="Times New Roman" w:cs="Times New Roman"/>
          <w:sz w:val="28"/>
          <w:szCs w:val="28"/>
          <w:lang w:val="kk-KZ"/>
        </w:rPr>
        <w:t>–</w:t>
      </w:r>
      <w:r w:rsidRPr="00C54344">
        <w:rPr>
          <w:rFonts w:ascii="Times New Roman" w:hAnsi="Times New Roman" w:cs="Times New Roman"/>
          <w:sz w:val="28"/>
          <w:szCs w:val="28"/>
          <w:shd w:val="clear" w:color="auto" w:fill="FFFFFF"/>
          <w:lang w:val="kk-KZ"/>
        </w:rPr>
        <w:t xml:space="preserve"> 2700 мың теңгені;</w:t>
      </w:r>
    </w:p>
    <w:p w:rsidR="002F0F89" w:rsidRPr="00C54344" w:rsidRDefault="002F0F89" w:rsidP="002F0F89">
      <w:pPr>
        <w:widowControl w:val="0"/>
        <w:spacing w:after="0" w:line="240" w:lineRule="auto"/>
        <w:ind w:firstLine="709"/>
        <w:contextualSpacing/>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 xml:space="preserve">9) </w:t>
      </w:r>
      <w:r w:rsidR="00EE536B" w:rsidRPr="00C54344">
        <w:rPr>
          <w:rFonts w:ascii="Times New Roman" w:hAnsi="Times New Roman" w:cs="Times New Roman"/>
          <w:sz w:val="28"/>
          <w:szCs w:val="28"/>
          <w:shd w:val="clear" w:color="auto" w:fill="FFFFFF"/>
          <w:lang w:val="kk-KZ"/>
        </w:rPr>
        <w:t>«</w:t>
      </w:r>
      <w:r w:rsidRPr="00C54344">
        <w:rPr>
          <w:rFonts w:ascii="Times New Roman" w:hAnsi="Times New Roman" w:cs="Times New Roman"/>
          <w:sz w:val="28"/>
          <w:szCs w:val="28"/>
          <w:shd w:val="clear" w:color="auto" w:fill="FFFFFF"/>
          <w:lang w:val="kk-KZ"/>
        </w:rPr>
        <w:t>Иларбек</w:t>
      </w:r>
      <w:r w:rsidR="00EE536B" w:rsidRPr="00C54344">
        <w:rPr>
          <w:rFonts w:ascii="Times New Roman" w:hAnsi="Times New Roman" w:cs="Times New Roman"/>
          <w:sz w:val="28"/>
          <w:szCs w:val="28"/>
          <w:shd w:val="clear" w:color="auto" w:fill="FFFFFF"/>
          <w:lang w:val="kk-KZ"/>
        </w:rPr>
        <w:t>»</w:t>
      </w:r>
      <w:r w:rsidRPr="00C54344">
        <w:rPr>
          <w:rFonts w:ascii="Times New Roman" w:hAnsi="Times New Roman" w:cs="Times New Roman"/>
          <w:sz w:val="28"/>
          <w:szCs w:val="28"/>
          <w:shd w:val="clear" w:color="auto" w:fill="FFFFFF"/>
          <w:lang w:val="kk-KZ"/>
        </w:rPr>
        <w:t xml:space="preserve"> ШҚ </w:t>
      </w:r>
      <w:r w:rsidRPr="00C54344">
        <w:rPr>
          <w:rFonts w:ascii="Times New Roman" w:hAnsi="Times New Roman" w:cs="Times New Roman"/>
          <w:sz w:val="28"/>
          <w:szCs w:val="28"/>
          <w:lang w:val="kk-KZ"/>
        </w:rPr>
        <w:t>–</w:t>
      </w:r>
      <w:r w:rsidRPr="00C54344">
        <w:rPr>
          <w:rFonts w:ascii="Times New Roman" w:hAnsi="Times New Roman" w:cs="Times New Roman"/>
          <w:sz w:val="28"/>
          <w:szCs w:val="28"/>
          <w:shd w:val="clear" w:color="auto" w:fill="FFFFFF"/>
          <w:lang w:val="kk-KZ"/>
        </w:rPr>
        <w:t xml:space="preserve"> 10 200 мың теңгені құрады; </w:t>
      </w:r>
    </w:p>
    <w:p w:rsidR="002F0F89" w:rsidRPr="00C54344" w:rsidRDefault="002F0F89" w:rsidP="002F0F89">
      <w:pPr>
        <w:widowControl w:val="0"/>
        <w:spacing w:after="0" w:line="240" w:lineRule="auto"/>
        <w:ind w:firstLine="708"/>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Субсидиялар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және ауылшаруашылық дақылдарын қорғалған топырақта өңдеп өсіру шығындарын субсидиялау қағидаларын бекіту туралы</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Қазақстан Республикасы Үкіметінің 2019 жылғы 29 мамырдағы № 575 қаулысының шеңберінде бөлінеді. Баға түзу. Экономика әлемдік нарықтар үшін көбірек ашық бола бастаған жағдайларда ауыл шаруашылығы рентабельді, ал сыртқы сауда саясаты және бағаларды реттеу саясаты тұрақты және шаруашылық етудің әлемдік жүйесіне интеграциялануға ықпал еткен жағдайда ғана жеке инвестицияларды тарта алады [4].</w:t>
      </w:r>
    </w:p>
    <w:p w:rsidR="002F0F89" w:rsidRPr="00C54344" w:rsidRDefault="002F0F89" w:rsidP="002F0F89">
      <w:pPr>
        <w:widowControl w:val="0"/>
        <w:spacing w:after="0" w:line="240" w:lineRule="auto"/>
        <w:ind w:firstLine="708"/>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Павлодар облысының ауыл шаруашылығының дамуының стратегиялық мақсаттары 2-суретке сәйкес келтірілген.</w:t>
      </w:r>
    </w:p>
    <w:p w:rsidR="002F0F89" w:rsidRPr="00C54344" w:rsidRDefault="002F0F89" w:rsidP="002F0F89">
      <w:pPr>
        <w:widowControl w:val="0"/>
        <w:spacing w:after="0" w:line="240" w:lineRule="auto"/>
        <w:contextualSpacing/>
        <w:jc w:val="center"/>
        <w:rPr>
          <w:rFonts w:ascii="Times New Roman" w:hAnsi="Times New Roman" w:cs="Times New Roman"/>
          <w:sz w:val="28"/>
          <w:szCs w:val="28"/>
          <w:lang w:val="kk-KZ"/>
        </w:rPr>
      </w:pPr>
      <w:r w:rsidRPr="00C54344">
        <w:rPr>
          <w:rFonts w:ascii="Times New Roman" w:hAnsi="Times New Roman" w:cs="Times New Roman"/>
          <w:noProof/>
          <w:sz w:val="28"/>
          <w:szCs w:val="28"/>
        </w:rPr>
        <w:drawing>
          <wp:inline distT="0" distB="0" distL="0" distR="0">
            <wp:extent cx="3743325" cy="3898008"/>
            <wp:effectExtent l="19050" t="0" r="9525" b="0"/>
            <wp:docPr id="29" name="Рисунок 29" descr="Снимок экрана 2021-04-15 225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Снимок экрана 2021-04-15 225938"/>
                    <pic:cNvPicPr>
                      <a:picLocks noChangeAspect="1" noChangeArrowheads="1"/>
                    </pic:cNvPicPr>
                  </pic:nvPicPr>
                  <pic:blipFill>
                    <a:blip r:embed="rId19"/>
                    <a:srcRect/>
                    <a:stretch>
                      <a:fillRect/>
                    </a:stretch>
                  </pic:blipFill>
                  <pic:spPr bwMode="auto">
                    <a:xfrm>
                      <a:off x="0" y="0"/>
                      <a:ext cx="3743325" cy="3898008"/>
                    </a:xfrm>
                    <a:prstGeom prst="rect">
                      <a:avLst/>
                    </a:prstGeom>
                    <a:noFill/>
                    <a:ln w="9525">
                      <a:noFill/>
                      <a:miter lim="800000"/>
                      <a:headEnd/>
                      <a:tailEnd/>
                    </a:ln>
                  </pic:spPr>
                </pic:pic>
              </a:graphicData>
            </a:graphic>
          </wp:inline>
        </w:drawing>
      </w:r>
    </w:p>
    <w:p w:rsidR="002F0F89" w:rsidRPr="00C54344" w:rsidRDefault="002F0F89" w:rsidP="002F0F89">
      <w:pPr>
        <w:widowControl w:val="0"/>
        <w:spacing w:after="0" w:line="240" w:lineRule="auto"/>
        <w:contextualSpacing/>
        <w:jc w:val="both"/>
        <w:rPr>
          <w:rFonts w:ascii="Times New Roman" w:hAnsi="Times New Roman" w:cs="Times New Roman"/>
          <w:sz w:val="28"/>
          <w:szCs w:val="28"/>
          <w:lang w:val="kk-KZ" w:eastAsia="en-US"/>
        </w:rPr>
      </w:pPr>
      <w:r w:rsidRPr="00C54344">
        <w:rPr>
          <w:rFonts w:ascii="Times New Roman" w:hAnsi="Times New Roman" w:cs="Times New Roman"/>
          <w:sz w:val="28"/>
          <w:szCs w:val="28"/>
          <w:lang w:val="kk-KZ" w:eastAsia="en-US"/>
        </w:rPr>
        <w:t xml:space="preserve">2-сурет – Павлодар облысының ауыл шаруашылығының дамуының стратегиялық мақсаттары </w:t>
      </w:r>
    </w:p>
    <w:p w:rsidR="002F0F89" w:rsidRPr="00C54344" w:rsidRDefault="002F0F89" w:rsidP="002F0F89">
      <w:pPr>
        <w:widowControl w:val="0"/>
        <w:spacing w:after="0" w:line="240" w:lineRule="auto"/>
        <w:contextualSpacing/>
        <w:jc w:val="both"/>
        <w:rPr>
          <w:rFonts w:ascii="Times New Roman" w:hAnsi="Times New Roman" w:cs="Times New Roman"/>
          <w:sz w:val="28"/>
          <w:szCs w:val="28"/>
          <w:lang w:val="kk-KZ" w:eastAsia="en-US"/>
        </w:rPr>
      </w:pPr>
    </w:p>
    <w:p w:rsidR="002F0F89" w:rsidRPr="00C54344" w:rsidRDefault="002F0F89" w:rsidP="002F0F89">
      <w:pPr>
        <w:widowControl w:val="0"/>
        <w:shd w:val="clear" w:color="auto" w:fill="FFFFFF"/>
        <w:spacing w:after="0" w:line="240" w:lineRule="auto"/>
        <w:ind w:firstLine="708"/>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lastRenderedPageBreak/>
        <w:t xml:space="preserve">Облыстың халқының өсімдік майына, жарма бұйымдарына, көкөністерге және картопқа мұқтаждықтары қамтамасыз ету мақсатымен тауарлардың импорталмастырылуының саясатын жүргізуге, өңірде өндірілетін азық-түлік өнімдерімен толығымен өз бетінше қамтамасыз етілуге өтуге мүмкіндік беретін бірқатар шараларды жүргізу керек: </w:t>
      </w:r>
    </w:p>
    <w:p w:rsidR="002F0F89" w:rsidRPr="00C54344" w:rsidRDefault="002F0F89" w:rsidP="002F0F89">
      <w:pPr>
        <w:widowControl w:val="0"/>
        <w:shd w:val="clear" w:color="auto" w:fill="FFFFFF"/>
        <w:spacing w:after="0" w:line="240" w:lineRule="auto"/>
        <w:ind w:firstLine="708"/>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майлы дақылдар бойынша – облыстың 6,6 мың тонна өсімдік майына мұқтаждығы және күнбағыстың майтұқымдарын жеткілікті өсірген кезде өңдеудің кәсіпорындары өңірдің мұқтаждығын тек 10-15% ғана қамтамасыз етеді. Өсірілетін майтұқымдарының негізгі үлесі облыстың шектерінен тыс шикізат түрінде әкетіледі және өңірге дайын өнім түрінде қайтып келеді (өсімдік майы);</w:t>
      </w:r>
    </w:p>
    <w:p w:rsidR="002F0F89" w:rsidRPr="00C54344" w:rsidRDefault="002F0F89" w:rsidP="002F0F89">
      <w:pPr>
        <w:widowControl w:val="0"/>
        <w:shd w:val="clear" w:color="auto" w:fill="FFFFFF"/>
        <w:spacing w:after="0" w:line="240" w:lineRule="auto"/>
        <w:ind w:firstLine="708"/>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жарма дақылдары бойынша – облыстың топырақ-климаттық жағдайлары жарма дақылдарын жылына 125,7 мың тонна жалпы жобалау қуатына ие өңдейтін кәсіпорындардың мұқтаждығын қамтамасыз ететін көлемдерде өсіруге мүмкіндік береді, ол қазіргі уақытта шикізаттың жеткіліксіздігінің салдарынан тек 25-30 % ғана пайдаланылады (өйткені ауыл шаруашылық тауарларын өндірушілер жарма дақылдарын өсіру аудандарын ұлғайтуға мүдделі емес). Мемлекеттік қолдау шараларымен өндіруді ынталандыру және өңдеудің ауыл шаруашылық бірлестіктерінің және кәсіпорындарының бірігуі үшін жағдайлар тудыру, сервистік-дайындау орталықтарын құру жарма дақылдарын өндірудің және өңдеудің көлемдерінің өсуін қаматмасыз етуге, ал келесіде экспортқа бағдарланған өнімді өндіруге мүмкіндік береді;</w:t>
      </w:r>
    </w:p>
    <w:p w:rsidR="002F0F89" w:rsidRPr="00C54344" w:rsidRDefault="002F0F89" w:rsidP="002F0F89">
      <w:pPr>
        <w:widowControl w:val="0"/>
        <w:spacing w:after="0" w:line="240" w:lineRule="auto"/>
        <w:ind w:firstLine="708"/>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картоп және көкөніс-бақша дақылдары бойынша – берілген дақылдардың шамамен 70 % үй шаруашылықтарында өсіріледі және тек 30 % ғана – мамандандырылған картоп- және көкөніс-бақша шаруашылықтарында. Өнімді ұлғайту қорлары жеткілікті: суарылатын жерлердің тек 24 % ғана пайдаланылады [5].</w:t>
      </w:r>
    </w:p>
    <w:p w:rsidR="002F0F89" w:rsidRPr="00C54344" w:rsidRDefault="002F0F89" w:rsidP="002F0F89">
      <w:pPr>
        <w:widowControl w:val="0"/>
        <w:spacing w:after="0" w:line="240" w:lineRule="auto"/>
        <w:ind w:firstLine="708"/>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Жалпы алғанда облыс бойынша ауыл шаруашылығы төмендегідей сипатталады:</w:t>
      </w:r>
    </w:p>
    <w:p w:rsidR="002F0F89" w:rsidRPr="00C54344" w:rsidRDefault="002F0F89" w:rsidP="002F0F89">
      <w:pPr>
        <w:widowControl w:val="0"/>
        <w:spacing w:after="0" w:line="240" w:lineRule="auto"/>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бай табиғи ресурстар;</w:t>
      </w:r>
    </w:p>
    <w:p w:rsidR="002F0F89" w:rsidRPr="00C54344" w:rsidRDefault="002F0F89" w:rsidP="002F0F89">
      <w:pPr>
        <w:widowControl w:val="0"/>
        <w:spacing w:after="0" w:line="240" w:lineRule="auto"/>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астық пен өсімдік шаруашылығының өнімдерінің экологиялық тазалығы және жоғары дәмдік сапасы;</w:t>
      </w:r>
    </w:p>
    <w:p w:rsidR="002F0F89" w:rsidRPr="00C54344" w:rsidRDefault="002F0F89" w:rsidP="002F0F89">
      <w:pPr>
        <w:widowControl w:val="0"/>
        <w:spacing w:after="0" w:line="240" w:lineRule="auto"/>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өңірде ірі агробірлестіктердің болуы;</w:t>
      </w:r>
    </w:p>
    <w:p w:rsidR="002F0F89" w:rsidRPr="00C54344" w:rsidRDefault="002F0F89" w:rsidP="002F0F89">
      <w:pPr>
        <w:widowControl w:val="0"/>
        <w:spacing w:after="0" w:line="240" w:lineRule="auto"/>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білікті инженерлік-техникалық потенциалдың болуы;</w:t>
      </w:r>
    </w:p>
    <w:p w:rsidR="002F0F89" w:rsidRPr="00C54344" w:rsidRDefault="002F0F89" w:rsidP="002F0F89">
      <w:pPr>
        <w:widowControl w:val="0"/>
        <w:spacing w:after="0" w:line="240" w:lineRule="auto"/>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ауыл шаруашылық дақылдарын өсірудің заманауи тенологияларын пайдалану.</w:t>
      </w:r>
    </w:p>
    <w:p w:rsidR="002F0F89" w:rsidRPr="00C54344" w:rsidRDefault="002F0F89" w:rsidP="002F0F89">
      <w:pPr>
        <w:spacing w:after="0" w:line="240" w:lineRule="auto"/>
        <w:ind w:firstLine="708"/>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Қорыта келе, осы айтылған міндеттер мен көтерілген мәселелер ескеріліп, алға қойылған стратегиялық мақсаттар дұрыс іске асырылса ауыл шаруашылығы өркендеп, ауыл халқының әл-ауқаты жақсаратынына кәміл сенемін.</w:t>
      </w:r>
    </w:p>
    <w:p w:rsidR="002F0F89" w:rsidRPr="00C54344" w:rsidRDefault="002F0F89" w:rsidP="002F0F89">
      <w:pPr>
        <w:shd w:val="clear" w:color="auto" w:fill="FFFFFF"/>
        <w:spacing w:after="0" w:line="240" w:lineRule="auto"/>
        <w:contextualSpacing/>
        <w:jc w:val="center"/>
        <w:rPr>
          <w:rFonts w:ascii="Times New Roman" w:hAnsi="Times New Roman" w:cs="Times New Roman"/>
          <w:b/>
          <w:bCs/>
          <w:sz w:val="28"/>
          <w:szCs w:val="28"/>
          <w:lang w:val="kk-KZ"/>
        </w:rPr>
      </w:pPr>
      <w:r w:rsidRPr="00C54344">
        <w:rPr>
          <w:rFonts w:ascii="Times New Roman" w:hAnsi="Times New Roman" w:cs="Times New Roman"/>
          <w:b/>
          <w:bCs/>
          <w:sz w:val="28"/>
          <w:szCs w:val="28"/>
          <w:lang w:val="kk-KZ"/>
        </w:rPr>
        <w:t>Пайдаланылған әдебиеттер тізімі</w:t>
      </w:r>
    </w:p>
    <w:p w:rsidR="002F0F89" w:rsidRPr="00C54344" w:rsidRDefault="002F0F89" w:rsidP="002F0F89">
      <w:pPr>
        <w:widowControl w:val="0"/>
        <w:autoSpaceDE w:val="0"/>
        <w:autoSpaceDN w:val="0"/>
        <w:adjustRightInd w:val="0"/>
        <w:spacing w:after="0" w:line="240" w:lineRule="auto"/>
        <w:ind w:firstLine="708"/>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1 Назарбаев Н. А. Казахстан-2030. – Алматы, 2001. – 12 с. </w:t>
      </w:r>
    </w:p>
    <w:p w:rsidR="002F0F89" w:rsidRPr="00C54344" w:rsidRDefault="002F0F89" w:rsidP="002F0F89">
      <w:pPr>
        <w:pStyle w:val="a6"/>
        <w:spacing w:after="0" w:line="240" w:lineRule="auto"/>
        <w:ind w:left="0" w:firstLine="708"/>
        <w:jc w:val="both"/>
        <w:rPr>
          <w:rFonts w:ascii="Times New Roman" w:hAnsi="Times New Roman" w:cs="Times New Roman"/>
          <w:sz w:val="28"/>
          <w:szCs w:val="28"/>
          <w:lang w:val="ru-MO"/>
        </w:rPr>
      </w:pPr>
      <w:r w:rsidRPr="00C54344">
        <w:rPr>
          <w:rFonts w:ascii="Times New Roman" w:hAnsi="Times New Roman" w:cs="Times New Roman"/>
          <w:sz w:val="28"/>
          <w:szCs w:val="28"/>
          <w:lang w:val="ru-MO"/>
        </w:rPr>
        <w:lastRenderedPageBreak/>
        <w:t>2 Государственная агропродовольственная программа Республики Казахстан на 2003–2005 годы // Правительственный бюллетень, № 3 (3), сентябрь-октябрь. – Астана, 2002. – 495 с.</w:t>
      </w:r>
    </w:p>
    <w:p w:rsidR="002F0F89" w:rsidRPr="00C54344" w:rsidRDefault="002F0F89" w:rsidP="002F0F89">
      <w:pPr>
        <w:widowControl w:val="0"/>
        <w:autoSpaceDE w:val="0"/>
        <w:autoSpaceDN w:val="0"/>
        <w:adjustRightInd w:val="0"/>
        <w:spacing w:after="0" w:line="240" w:lineRule="auto"/>
        <w:ind w:firstLine="708"/>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3 Нұрғалиева А. А. Аграрлық саланың даму барысы және әлеуметтік инфрақұрылым  </w:t>
      </w:r>
      <w:r w:rsidRPr="00C54344">
        <w:rPr>
          <w:rFonts w:ascii="Times New Roman" w:eastAsia="Calibri" w:hAnsi="Times New Roman" w:cs="Times New Roman"/>
          <w:sz w:val="28"/>
          <w:szCs w:val="28"/>
          <w:lang w:val="kk-KZ" w:eastAsia="en-US"/>
        </w:rPr>
        <w:t>// Аграрлық нарық проблемалары  Алматы қ. 2019ж. №2</w:t>
      </w:r>
    </w:p>
    <w:p w:rsidR="002F0F89" w:rsidRPr="00C54344" w:rsidRDefault="002F0F89" w:rsidP="002F0F89">
      <w:pPr>
        <w:widowControl w:val="0"/>
        <w:autoSpaceDE w:val="0"/>
        <w:autoSpaceDN w:val="0"/>
        <w:adjustRightInd w:val="0"/>
        <w:spacing w:after="0" w:line="240" w:lineRule="auto"/>
        <w:ind w:firstLine="708"/>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4 </w:t>
      </w:r>
      <w:r w:rsidRPr="00C54344">
        <w:rPr>
          <w:rFonts w:ascii="Times New Roman" w:eastAsia="Calibri" w:hAnsi="Times New Roman" w:cs="Times New Roman"/>
          <w:sz w:val="28"/>
          <w:szCs w:val="28"/>
          <w:lang w:val="kk-KZ" w:eastAsia="en-US"/>
        </w:rPr>
        <w:t>А.И. Дощанова Қазақстан аграрлық секторындағы мемлекеттік реттеу // Аграрлық нарық проблемалары  Алматы қ. 2019ж. №1</w:t>
      </w:r>
    </w:p>
    <w:p w:rsidR="002F0F89" w:rsidRPr="00C54344" w:rsidRDefault="002F0F89" w:rsidP="002F0F89">
      <w:pPr>
        <w:widowControl w:val="0"/>
        <w:autoSpaceDE w:val="0"/>
        <w:autoSpaceDN w:val="0"/>
        <w:adjustRightInd w:val="0"/>
        <w:spacing w:after="0" w:line="240" w:lineRule="auto"/>
        <w:ind w:firstLine="708"/>
        <w:contextualSpacing/>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5. А.А. Нұрғалиева, А.Ж. Мусина, Е.А. Нұрғалиев Ауыл шаруашылығындағы өндірістік кәсіпкерліктің ерекшеліктері //</w:t>
      </w:r>
      <w:r w:rsidRPr="00C54344">
        <w:rPr>
          <w:rFonts w:ascii="Times New Roman" w:eastAsia="Calibri" w:hAnsi="Times New Roman" w:cs="Times New Roman"/>
          <w:sz w:val="28"/>
          <w:szCs w:val="28"/>
          <w:lang w:val="kk-KZ" w:eastAsia="en-US"/>
        </w:rPr>
        <w:t xml:space="preserve"> Аграрлық нарық проблемалары  Алматы қ. 2019ж.</w:t>
      </w:r>
    </w:p>
    <w:p w:rsidR="002F0F89" w:rsidRPr="00C54344" w:rsidRDefault="002F0F89" w:rsidP="002F0F89">
      <w:pPr>
        <w:tabs>
          <w:tab w:val="left" w:pos="210"/>
        </w:tabs>
        <w:spacing w:after="0" w:line="240" w:lineRule="auto"/>
        <w:ind w:firstLine="709"/>
        <w:jc w:val="both"/>
        <w:rPr>
          <w:rFonts w:ascii="Times New Roman" w:hAnsi="Times New Roman" w:cs="Times New Roman"/>
          <w:sz w:val="28"/>
          <w:szCs w:val="28"/>
          <w:lang w:val="kk-KZ"/>
        </w:rPr>
      </w:pP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ӘОЖ 338.4</w:t>
      </w:r>
    </w:p>
    <w:p w:rsidR="002F0F89" w:rsidRPr="00C54344" w:rsidRDefault="002F0F89" w:rsidP="002F0F89">
      <w:pPr>
        <w:widowControl w:val="0"/>
        <w:spacing w:after="0" w:line="240" w:lineRule="auto"/>
        <w:ind w:firstLine="709"/>
        <w:jc w:val="both"/>
        <w:rPr>
          <w:rFonts w:ascii="Times New Roman" w:hAnsi="Times New Roman" w:cs="Times New Roman"/>
          <w:b/>
          <w:sz w:val="28"/>
          <w:szCs w:val="28"/>
          <w:lang w:val="kk-KZ"/>
        </w:rPr>
      </w:pPr>
    </w:p>
    <w:p w:rsidR="002F0F89" w:rsidRPr="00C54344" w:rsidRDefault="002F0F89" w:rsidP="002F2809">
      <w:pPr>
        <w:widowControl w:val="0"/>
        <w:spacing w:after="0" w:line="240" w:lineRule="auto"/>
        <w:ind w:firstLine="709"/>
        <w:jc w:val="center"/>
        <w:rPr>
          <w:rFonts w:ascii="Times New Roman" w:hAnsi="Times New Roman" w:cs="Times New Roman"/>
          <w:b/>
          <w:sz w:val="28"/>
          <w:szCs w:val="28"/>
          <w:lang w:val="kk-KZ"/>
        </w:rPr>
      </w:pPr>
      <w:r w:rsidRPr="00C54344">
        <w:rPr>
          <w:rFonts w:ascii="Times New Roman" w:hAnsi="Times New Roman" w:cs="Times New Roman"/>
          <w:b/>
          <w:sz w:val="28"/>
          <w:szCs w:val="28"/>
          <w:lang w:val="kk-KZ"/>
        </w:rPr>
        <w:t>ӨНЕРКӘСІП КӘСІПОРЫНДАРДАҒЫ ИННОВАЦИЯЛЫҚ ҚЫЗМЕТІН ТАЛДАУ</w:t>
      </w:r>
    </w:p>
    <w:p w:rsidR="002F0F89" w:rsidRPr="00C54344" w:rsidRDefault="002F0F89" w:rsidP="002F0F89">
      <w:pPr>
        <w:widowControl w:val="0"/>
        <w:spacing w:after="0" w:line="240" w:lineRule="auto"/>
        <w:ind w:firstLine="709"/>
        <w:jc w:val="both"/>
        <w:rPr>
          <w:rFonts w:ascii="Times New Roman" w:hAnsi="Times New Roman" w:cs="Times New Roman"/>
          <w:b/>
          <w:sz w:val="28"/>
          <w:szCs w:val="28"/>
          <w:lang w:val="kk-KZ"/>
        </w:rPr>
      </w:pPr>
    </w:p>
    <w:p w:rsidR="0049030A" w:rsidRPr="00C54344" w:rsidRDefault="0049030A" w:rsidP="0049030A">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Аубакирова А.Р. магистрант, Ш.Уәлиханов атындағы Көкшетау университеті, Қазақстан Республикасы, Көкшетау қаласы</w:t>
      </w:r>
    </w:p>
    <w:p w:rsidR="0049030A" w:rsidRPr="00C54344" w:rsidRDefault="00805077" w:rsidP="0049030A">
      <w:pPr>
        <w:widowControl w:val="0"/>
        <w:spacing w:after="0" w:line="240" w:lineRule="auto"/>
        <w:ind w:firstLine="709"/>
        <w:jc w:val="both"/>
        <w:rPr>
          <w:rFonts w:ascii="Times New Roman" w:hAnsi="Times New Roman" w:cs="Times New Roman"/>
          <w:sz w:val="28"/>
          <w:szCs w:val="28"/>
          <w:lang w:val="kk-KZ"/>
        </w:rPr>
      </w:pPr>
      <w:hyperlink r:id="rId20" w:history="1">
        <w:r w:rsidR="0049030A" w:rsidRPr="00C54344">
          <w:rPr>
            <w:rStyle w:val="a8"/>
            <w:rFonts w:ascii="Times New Roman" w:hAnsi="Times New Roman" w:cs="Times New Roman"/>
            <w:color w:val="auto"/>
            <w:sz w:val="28"/>
            <w:szCs w:val="28"/>
            <w:lang w:val="kk-KZ"/>
          </w:rPr>
          <w:t>aubakirova_aigul1998@mail.ru</w:t>
        </w:r>
      </w:hyperlink>
    </w:p>
    <w:p w:rsidR="0049030A" w:rsidRPr="00C54344" w:rsidRDefault="0049030A" w:rsidP="0049030A">
      <w:pPr>
        <w:widowControl w:val="0"/>
        <w:spacing w:after="0" w:line="240" w:lineRule="auto"/>
        <w:ind w:firstLine="709"/>
        <w:jc w:val="both"/>
        <w:rPr>
          <w:rFonts w:ascii="Times New Roman" w:hAnsi="Times New Roman" w:cs="Times New Roman"/>
          <w:sz w:val="28"/>
          <w:szCs w:val="28"/>
          <w:lang w:val="kk-KZ"/>
        </w:rPr>
      </w:pPr>
    </w:p>
    <w:p w:rsidR="002F0F89" w:rsidRPr="00C54344" w:rsidRDefault="0049030A"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Ғылыми жетекші: </w:t>
      </w:r>
      <w:r w:rsidR="002F0F89" w:rsidRPr="00C54344">
        <w:rPr>
          <w:rFonts w:ascii="Times New Roman" w:hAnsi="Times New Roman" w:cs="Times New Roman"/>
          <w:sz w:val="28"/>
          <w:szCs w:val="28"/>
          <w:lang w:val="kk-KZ"/>
        </w:rPr>
        <w:t>Утегенова Ж.С., менеджмент магистірі, Ш.Уәлиханов атындағы Көкшетау университеті, Қазақстан Республикасы, Көкшетау қаласы</w:t>
      </w:r>
    </w:p>
    <w:p w:rsidR="002F0F89" w:rsidRPr="00C54344" w:rsidRDefault="00805077" w:rsidP="002F0F89">
      <w:pPr>
        <w:widowControl w:val="0"/>
        <w:spacing w:after="0" w:line="240" w:lineRule="auto"/>
        <w:ind w:firstLine="709"/>
        <w:jc w:val="both"/>
        <w:rPr>
          <w:rFonts w:ascii="Times New Roman" w:hAnsi="Times New Roman" w:cs="Times New Roman"/>
          <w:sz w:val="28"/>
          <w:szCs w:val="28"/>
          <w:lang w:val="kk-KZ"/>
        </w:rPr>
      </w:pPr>
      <w:hyperlink r:id="rId21" w:history="1">
        <w:r w:rsidR="002F0F89" w:rsidRPr="00C54344">
          <w:rPr>
            <w:rStyle w:val="a8"/>
            <w:rFonts w:ascii="Times New Roman" w:hAnsi="Times New Roman" w:cs="Times New Roman"/>
            <w:color w:val="auto"/>
            <w:sz w:val="28"/>
            <w:szCs w:val="28"/>
            <w:lang w:val="kk-KZ"/>
          </w:rPr>
          <w:t>juldyz_kokshe@mail.ru</w:t>
        </w:r>
      </w:hyperlink>
    </w:p>
    <w:p w:rsidR="002F0F89" w:rsidRPr="00C54344" w:rsidRDefault="002F0F89" w:rsidP="002F2809">
      <w:pPr>
        <w:widowControl w:val="0"/>
        <w:spacing w:after="0" w:line="240" w:lineRule="auto"/>
        <w:ind w:firstLine="709"/>
        <w:jc w:val="center"/>
        <w:rPr>
          <w:rFonts w:ascii="Times New Roman" w:hAnsi="Times New Roman" w:cs="Times New Roman"/>
          <w:b/>
          <w:sz w:val="28"/>
          <w:szCs w:val="28"/>
          <w:lang w:val="kk-KZ"/>
        </w:rPr>
      </w:pPr>
      <w:r w:rsidRPr="00C54344">
        <w:rPr>
          <w:rFonts w:ascii="Times New Roman" w:hAnsi="Times New Roman" w:cs="Times New Roman"/>
          <w:b/>
          <w:sz w:val="28"/>
          <w:szCs w:val="28"/>
          <w:lang w:val="kk-KZ"/>
        </w:rPr>
        <w:t>АНДАТПА</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Мақалада өнеркәсіп</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кәсіпорынның</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инновациялық қызметінің</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тиімділігін</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кешенді бағалау мәселесінің шешімі ұсынылған, және де әсер ететін көрсеткіштер анықталған, сонымен қатар көрсеткіштер мәнін өнеркәсіптік кәсіпорын үшін қызмет ете алатын өлшемге дейін төмендету әдісі ұсынылады инновация тиімділігіне тән.</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p>
    <w:p w:rsidR="002F0F89" w:rsidRPr="00C54344" w:rsidRDefault="002F0F89" w:rsidP="002F2809">
      <w:pPr>
        <w:widowControl w:val="0"/>
        <w:spacing w:after="0" w:line="240" w:lineRule="auto"/>
        <w:ind w:firstLine="709"/>
        <w:jc w:val="center"/>
        <w:rPr>
          <w:rFonts w:ascii="Times New Roman" w:hAnsi="Times New Roman" w:cs="Times New Roman"/>
          <w:b/>
          <w:sz w:val="28"/>
          <w:szCs w:val="28"/>
          <w:lang w:val="kk-KZ"/>
        </w:rPr>
      </w:pPr>
      <w:r w:rsidRPr="00C54344">
        <w:rPr>
          <w:rFonts w:ascii="Times New Roman" w:hAnsi="Times New Roman" w:cs="Times New Roman"/>
          <w:b/>
          <w:sz w:val="28"/>
          <w:szCs w:val="28"/>
          <w:lang w:val="kk-KZ"/>
        </w:rPr>
        <w:t>АННОТАЦИЯ</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В статье предложено решение задачи комплексной оценкиэффективности инновационной деятельности промышленногопредприятия, для чего определены показатели, влияющие наэффективность инновационной деятельности предприятия, а также предложен метод сведения значений показателей к критерию, который может служить для промышленного предприятияхарактеристикой эффективности инновационной деятельности.</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p>
    <w:p w:rsidR="002F0F89" w:rsidRPr="00C54344" w:rsidRDefault="002F0F89" w:rsidP="002F2809">
      <w:pPr>
        <w:widowControl w:val="0"/>
        <w:spacing w:after="0" w:line="240" w:lineRule="auto"/>
        <w:ind w:firstLine="709"/>
        <w:jc w:val="center"/>
        <w:rPr>
          <w:rFonts w:ascii="Times New Roman" w:hAnsi="Times New Roman" w:cs="Times New Roman"/>
          <w:b/>
          <w:sz w:val="28"/>
          <w:szCs w:val="28"/>
          <w:lang w:val="en-US"/>
        </w:rPr>
      </w:pPr>
      <w:r w:rsidRPr="00C54344">
        <w:rPr>
          <w:rFonts w:ascii="Times New Roman" w:hAnsi="Times New Roman" w:cs="Times New Roman"/>
          <w:b/>
          <w:sz w:val="28"/>
          <w:szCs w:val="28"/>
          <w:lang w:val="en-US"/>
        </w:rPr>
        <w:t>ABSTRACT</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The article proposes a solution to the problem of a comprehensive assessment of the effectiveness of innovative activity of an industrial enterprise, for which indicators are determined that affect the effectiveness of the innovative activity of an </w:t>
      </w:r>
      <w:r w:rsidRPr="00C54344">
        <w:rPr>
          <w:rFonts w:ascii="Times New Roman" w:hAnsi="Times New Roman" w:cs="Times New Roman"/>
          <w:sz w:val="28"/>
          <w:szCs w:val="28"/>
          <w:lang w:val="kk-KZ"/>
        </w:rPr>
        <w:lastRenderedPageBreak/>
        <w:t>enterprise, and a method is proposed for reducing the values of indicators to a criterion that can serve as a characteristic of the effectiveness of innovative activity for an industrial enterprise.</w:t>
      </w:r>
    </w:p>
    <w:p w:rsidR="002F2809" w:rsidRPr="00C54344" w:rsidRDefault="002F2809" w:rsidP="002F0F89">
      <w:pPr>
        <w:widowControl w:val="0"/>
        <w:spacing w:after="0" w:line="240" w:lineRule="auto"/>
        <w:ind w:firstLine="709"/>
        <w:jc w:val="both"/>
        <w:rPr>
          <w:rFonts w:ascii="Times New Roman" w:hAnsi="Times New Roman" w:cs="Times New Roman"/>
          <w:sz w:val="28"/>
          <w:szCs w:val="28"/>
          <w:lang w:val="kk-KZ"/>
        </w:rPr>
      </w:pP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b/>
          <w:sz w:val="28"/>
          <w:szCs w:val="28"/>
          <w:lang w:val="kk-KZ"/>
        </w:rPr>
        <w:t>Түйін сөздер:</w:t>
      </w:r>
      <w:r w:rsidRPr="00C54344">
        <w:rPr>
          <w:rStyle w:val="jlqj4b"/>
          <w:rFonts w:ascii="Times New Roman" w:hAnsi="Times New Roman" w:cs="Times New Roman"/>
          <w:sz w:val="28"/>
          <w:szCs w:val="28"/>
          <w:lang w:val="kk-KZ"/>
        </w:rPr>
        <w:t>инновация, өнеркәсіптік кәсіпорын, инновациялық қызмет, ресурстарды, нәтижелерді және статистикалық компоненттерді кешенді бағалау</w:t>
      </w:r>
      <w:r w:rsidRPr="00C54344">
        <w:rPr>
          <w:rFonts w:ascii="Times New Roman" w:hAnsi="Times New Roman" w:cs="Times New Roman"/>
          <w:sz w:val="28"/>
          <w:szCs w:val="28"/>
          <w:lang w:val="kk-KZ"/>
        </w:rPr>
        <w:t>, ақпараттық интеграцияланған жүйе, бухгалтерлік есеп.</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b/>
          <w:sz w:val="28"/>
          <w:szCs w:val="28"/>
          <w:lang w:val="kk-KZ"/>
        </w:rPr>
        <w:t>Ключевые слова:</w:t>
      </w:r>
      <w:r w:rsidRPr="00C54344">
        <w:rPr>
          <w:rStyle w:val="jlqj4b"/>
          <w:rFonts w:ascii="Times New Roman" w:hAnsi="Times New Roman" w:cs="Times New Roman"/>
          <w:sz w:val="28"/>
          <w:szCs w:val="28"/>
        </w:rPr>
        <w:t>инновация, промышленное предприятие, инновационная деятельность, комплексная оценка ресурсов, результатов и статистических компонентов, интегрированная информационная система, бухгалтерский учет</w:t>
      </w:r>
    </w:p>
    <w:p w:rsidR="002F0F89" w:rsidRPr="00C54344" w:rsidRDefault="002F0F89" w:rsidP="002F0F89">
      <w:pPr>
        <w:widowControl w:val="0"/>
        <w:spacing w:after="0" w:line="240" w:lineRule="auto"/>
        <w:ind w:firstLine="709"/>
        <w:jc w:val="both"/>
        <w:rPr>
          <w:rFonts w:ascii="Times New Roman" w:hAnsi="Times New Roman" w:cs="Times New Roman"/>
          <w:b/>
          <w:sz w:val="28"/>
          <w:szCs w:val="28"/>
          <w:lang w:val="kk-KZ"/>
        </w:rPr>
      </w:pPr>
      <w:r w:rsidRPr="00C54344">
        <w:rPr>
          <w:rFonts w:ascii="Times New Roman" w:hAnsi="Times New Roman" w:cs="Times New Roman"/>
          <w:b/>
          <w:sz w:val="28"/>
          <w:szCs w:val="28"/>
          <w:lang w:val="kk-KZ"/>
        </w:rPr>
        <w:t>Keywords:</w:t>
      </w:r>
      <w:r w:rsidRPr="00C54344">
        <w:rPr>
          <w:rStyle w:val="jlqj4b"/>
          <w:rFonts w:ascii="Times New Roman" w:hAnsi="Times New Roman" w:cs="Times New Roman"/>
          <w:sz w:val="28"/>
          <w:szCs w:val="28"/>
          <w:lang w:val="en-US"/>
        </w:rPr>
        <w:t>innovation, industrial enterprise, innovative activity, complex assessment of resources, results and statistical components, integrated information system, accounting</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Қазіргі заман жағдайында кәсіпорынның табысты қызмет етуін инвестиция мен инновациясыз елестету мүмкін емес. Экономика дамуының нарықтық жағдайы әрқашан өзгерістердің тек сандық жағынан емес, сапалық жағынан да даму міндеттерін алға қояды. Бұл өзгерістерді іске асыру үшін ең озық үлгідегі техниканы, технологияны қолдану керек, жаңашылдықтың жоғары сапасын қамтамасыз ету мақсатында ғылыми – зерттеу базаларын үздіксіз дамытып отыру қажет.Ол үшін технологиялық инновацияларды, өнім – инновацияларды, үрдіс - инновацияларды қолдануға болады. Технологиялық инновацияларды қолдана отырып, кәсіпорын өзінің қызметін жаңа технологиялық үрдістерді өңдеу және игерумен байланыстырады. Өнім – инновацияларды қолданғанда, кәсіпорын жаңа өнімдер өндіріп, енгізеді немесе бұрыннан шығарылатын өнімдерді жетілдіреді. Сонымен қатар кәсіпорын болжалды қолданыс аумағы, функционалдық сипаттамалары, конструктивтік орындау, қосымша қызмет белгілері, және де қолданылатын материалдар мен құрауыштары жаңа немесе бұрын шығарылған өнімнен айтарлықтай ерекшеленетін мүлдем жаңа өнім өндіруге ұмтылады. Үрдіс – инновацияларды қолданғанда жаңа немесе айтарлықтай көлемде өзгерген өндірістік үрдістерді өңдеу және игеру талап етіледі. Үрдіс – инновация басқа кәсіпорындардың өндірістік тәжірибесінде бұрын іске асырылған, жаңа немесе жетілдірілген өндіріс тәсілдерін қарастырады [1].</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Бухгалтерлік есеп-бұл барлық экономикалық операцияларды үздіксіз және құжаттық есепке алу арқылы ұйымның міндеттемелері мен олардың қозғалысы туралы ақшалай түрдегі ақпаратты жинаудың, тіркеудің және жинақтаудың реттелген жүйесі [2].</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Өнеркәсіптік</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кәсіпорындардың</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бухгалтерлік</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есебінің</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негізгі</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мақсаты</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кәсіпорынның даму тенденцияларын</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анықтау, әртүрлі</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баламаларды</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таңдау</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және</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басқару</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шешімдерін</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қабылдау</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үшін</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экономикалық</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ақпаратты</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талдау, түсіндіру</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және</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пайдалану</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болып</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табылады.</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Өнеркәсіптегі</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бухгалтерлік</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есеп</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объектілері:</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lastRenderedPageBreak/>
        <w:t>- ұйымның</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мүлкі (негізгіқұралдар, материалдық-өндірістікқорлар, материалдық</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емес</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активтер, қаржылық</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салымдар, ақша</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қаражаты</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және т. б.).);</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меншікті капитал (жарғылық капитал, ерікті капитал, резервтік капитал, арнайымақсаттағықорлар, резервтер, бөлінбегенпайда);</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басқа</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ұйымдардың</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берешегі (дебиторлық</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берешек) және</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бөгде</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ұйымдар мен жеке</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тұлғалар</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алдындағы</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міндеттемелер (кредиторлық</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берешек, банктердің</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кредиттері, қарыздар);</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ұйымдар</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өз</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қызметі</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процесінде</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жүзеге</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асыратын</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және</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мүлік пен міндеттемелерқұрамындаөзгерістертуғызатыншаруашылықоперациялар [3].</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Өнеркәсіптіккәсіпорындардағыбухгалтерлікесептіңкелесінегізгіерекшеліктеріжәнеодантуындайтынпроблемалар мен өзектіміндеттер бар:</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а) өндірісәртүрлітехниканықолданаотырып, үлкенкеңістіктіктаралымғаие. Сонымен, бухгалтерлік</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есеп</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барлық</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мобильді</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машиналар мен механизмдердің</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сенімді</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есебін</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қамтамасыз</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етуі</w:t>
      </w:r>
      <w:r w:rsidR="002F280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керек;</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б) ауыл</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шаруашылығындағы</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бухгалтерлік</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есептің</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шаруашылық</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салаларының</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әртүрлі</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табиғатына (қосалқы</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өндіріске) және</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тиісінше</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оларда</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болып</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жатқанөзгерістергенегізделгенөзіндікерекшеліктері бар;</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в) өндірістік процесс ұзаққасозылады (кейдекүнтізбелікжылданасады);</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г) жекелеген</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ауыл</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шаруашылығы</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дақылдары</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бойынша</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шығындар</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есепті</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жылы</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жүзегеасырылады, ал өнімкелесіесептіжылығанаалынады;</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д) осы себептіесептекүнтізбелікжылменсәйкескелмейтінөндірістік цикл бойыншашығындардың ара-жігінажыратужүргізіледі;</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е) климаттықфакторлардыңәсеріненөндірістіңмаусымдылығысақталады, бухгалтерлікесепжұмыстар мен шығындардағы</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маусымдылықты</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көрсетуге</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арналған, бұлөзкезегіндеоғанәсеретеді [4].</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Кәсіпорындағышығындардыстратегиялықбасқарудыңнегізгіміндеттері:</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қызметтің</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экономикалық</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нәтижелерін</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арттыру факторы ретінде</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шығындарды</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басқарудыңрөлінанықтау;</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өнім, жұмысжәнеқызметбірлігінешығындардыңқажеттішамасынесептеу;</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кәсіпорынныңөндірістікбөлімшелеріндегішығындардыдұрысанықтау;</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шығындардыбасқарудыңнегізгіәдістерінанықтау;</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кәсіпорындағы</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шығындарды</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өлшеу, есепке</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алу</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және</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бақылаудың</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экономикалық</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және</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техникалық</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тәсілдері мен құралдарынанықтау [5].</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Стратегиялықшығындардыбасқаруөндірістіңэкономикалықнәтижесінарттырудыңмаңызды факторы болыптабылады, өйткеніолжалпытүрдеөнімді (жұмыстарды, қызметтерді) сатудантүскенкірістер мен олардыөндіру мен сатушығындарыныңайырмашылығыменанықталады.  Стратегиялықшығындардыбасқарукомпанияғаөзқызметініңэкономикалықнәтижелерініңөсуіне, оныңбәсекегеқабілеттілігінарттыруғамүмкіндікбереді.</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Соңғы</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бірнеше</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жылда</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көптеген</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ірі</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кәсіпорындар</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оның</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негізінде</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бухгалтерлік</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есеп пен басқарушылық</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шешімдер</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қабылдауға</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мүмкіндік</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беретін</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ақпараттық</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интеграцияланғанжүйелердіенгізебастады [6].</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b/>
          <w:sz w:val="28"/>
          <w:szCs w:val="28"/>
          <w:lang w:val="kk-KZ"/>
        </w:rPr>
        <w:lastRenderedPageBreak/>
        <w:t>BPM (Business</w:t>
      </w:r>
      <w:r w:rsidR="006B2BAC" w:rsidRPr="00C54344">
        <w:rPr>
          <w:rFonts w:ascii="Times New Roman" w:hAnsi="Times New Roman" w:cs="Times New Roman"/>
          <w:b/>
          <w:sz w:val="28"/>
          <w:szCs w:val="28"/>
          <w:lang w:val="kk-KZ"/>
        </w:rPr>
        <w:t xml:space="preserve"> </w:t>
      </w:r>
      <w:r w:rsidRPr="00C54344">
        <w:rPr>
          <w:rFonts w:ascii="Times New Roman" w:hAnsi="Times New Roman" w:cs="Times New Roman"/>
          <w:b/>
          <w:sz w:val="28"/>
          <w:szCs w:val="28"/>
          <w:lang w:val="kk-KZ"/>
        </w:rPr>
        <w:t>Performance</w:t>
      </w:r>
      <w:r w:rsidR="006B2BAC" w:rsidRPr="00C54344">
        <w:rPr>
          <w:rFonts w:ascii="Times New Roman" w:hAnsi="Times New Roman" w:cs="Times New Roman"/>
          <w:b/>
          <w:sz w:val="28"/>
          <w:szCs w:val="28"/>
          <w:lang w:val="kk-KZ"/>
        </w:rPr>
        <w:t xml:space="preserve"> </w:t>
      </w:r>
      <w:r w:rsidRPr="00C54344">
        <w:rPr>
          <w:rFonts w:ascii="Times New Roman" w:hAnsi="Times New Roman" w:cs="Times New Roman"/>
          <w:b/>
          <w:sz w:val="28"/>
          <w:szCs w:val="28"/>
          <w:lang w:val="kk-KZ"/>
        </w:rPr>
        <w:t>Management)</w:t>
      </w:r>
      <w:r w:rsidRPr="00C54344">
        <w:rPr>
          <w:rFonts w:ascii="Times New Roman" w:hAnsi="Times New Roman" w:cs="Times New Roman"/>
          <w:sz w:val="28"/>
          <w:szCs w:val="28"/>
          <w:lang w:val="kk-KZ"/>
        </w:rPr>
        <w:t xml:space="preserve"> - бизнестің</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тиімділігін</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басқаруға</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бағытталған</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басқару</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жүйелері-менеджменттің</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жалпы</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интеграцияланған</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ортасыаясында</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меншік</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иелерін, менеджерлерді, Персоналдыжәнесыртқыконтрагенттердібіріктіруарқылыкомпанияныңөзініңжағдайынбағалаужәнебарлықдеңгейлердеөзқызметініңтиімділігінбасқаруқабілетінжақсартуғабағытталғанбасқарушылықшешімдерқабылдауғатұтас, процесскебағытталғантәсіл.</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b/>
          <w:sz w:val="28"/>
          <w:szCs w:val="28"/>
          <w:lang w:val="kk-KZ"/>
        </w:rPr>
        <w:t>ERP (EnterpriseResoursePlanning)</w:t>
      </w:r>
      <w:r w:rsidRPr="00C54344">
        <w:rPr>
          <w:rFonts w:ascii="Times New Roman" w:hAnsi="Times New Roman" w:cs="Times New Roman"/>
          <w:sz w:val="28"/>
          <w:szCs w:val="28"/>
          <w:lang w:val="kk-KZ"/>
        </w:rPr>
        <w:t xml:space="preserve"> - клиенттің</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тапсырыстарын</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орындау</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барысында</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сату, өндіру, сатыпалу</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және</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есепке</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алуүшін</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қажет</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барлық</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кәсіпорын</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ресурстарынанықтаужәнежоспарлауүшінкешендіақпараттықжүйе. Олжеделақпараттыүнеміжинауғажәнеалдыңғыкезеңдердежинақталғандеректердіталдауғанегізделген. Модульдердіқамтиды: Корпоративтікқаржы, бухгалтерлікесеп, қойма, жалақыныесептеу.</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b/>
          <w:sz w:val="28"/>
          <w:szCs w:val="28"/>
          <w:lang w:val="kk-KZ"/>
        </w:rPr>
        <w:t xml:space="preserve">СRM (CustomerRelationshipManagement) - </w:t>
      </w:r>
      <w:r w:rsidRPr="00C54344">
        <w:rPr>
          <w:rFonts w:ascii="Times New Roman" w:hAnsi="Times New Roman" w:cs="Times New Roman"/>
          <w:sz w:val="28"/>
          <w:szCs w:val="28"/>
          <w:lang w:val="kk-KZ"/>
        </w:rPr>
        <w:t>клиенттерменқарым - қатынастыбасқаружүйесі - бұлклиенттерменүнемібайланысорнатуға, клиенттертуралыақпаратжинауға, тұтынушы</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туралы</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ақпаратты</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талдауға</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бағытталғанақпараттықжүйе, олжарнамалықхатқажауапберді, өнімнің</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сапасынақанағаттандыма, компанияғақаншатабысәкелді, оның</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әлеуметтік</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мәртебесі мен қалауықалайөзгереді.</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b/>
          <w:sz w:val="28"/>
          <w:szCs w:val="28"/>
          <w:lang w:val="kk-KZ"/>
        </w:rPr>
        <w:t xml:space="preserve">SCM (Supply СhainManagement) - </w:t>
      </w:r>
      <w:r w:rsidRPr="00C54344">
        <w:rPr>
          <w:rFonts w:ascii="Times New Roman" w:hAnsi="Times New Roman" w:cs="Times New Roman"/>
          <w:sz w:val="28"/>
          <w:szCs w:val="28"/>
          <w:lang w:val="kk-KZ"/>
        </w:rPr>
        <w:t>жеткізу</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тізбегін</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басқару</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тұжырымдамасы - компанияның</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жеткізушілер</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мен</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ақпараттық</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өзара</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әрекеттесуіне</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бағытталған. Ол</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өнімнің</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бүкіл</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өмірлік</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циклі</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бойындалогистикалықоперациялардықарастырады - оны әзірлеуден, шикізат пен компоненттердіжеткізуденбастапдайынөнімдіөндіругежәнесатуғадейін.</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b/>
          <w:sz w:val="28"/>
          <w:szCs w:val="28"/>
          <w:lang w:val="kk-KZ"/>
        </w:rPr>
        <w:t>CPM (CorporatePerformanceManagement)</w:t>
      </w:r>
      <w:r w:rsidRPr="00C54344">
        <w:rPr>
          <w:rFonts w:ascii="Times New Roman" w:hAnsi="Times New Roman" w:cs="Times New Roman"/>
          <w:sz w:val="28"/>
          <w:szCs w:val="28"/>
          <w:lang w:val="kk-KZ"/>
        </w:rPr>
        <w:t xml:space="preserve"> - бюджеттеу, жоспарлау, қаржылық</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талдау</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және</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басқарушылық</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есептілік</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процестерін</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автоматтандыруға</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мүмкіндік</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беретін бизнес тиімділігін</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басқару</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жүйелерінің</w:t>
      </w:r>
      <w:r w:rsidR="006B2BAC"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класы, олардыңбарлығыкәсіпорынныңстратегиялық даму міндеттерінебағынады.</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Шаруашылық салалары құрылымында өндіру кәсіпорындары мен ауыл шаруашылығы өндірісі  басым өңірлерде инвестициялық жағдай әлі де болса барынша күрделі болып қалып отыр, ең алдымен, шығарылатын өнімнің әлемдік нарықта бәсекеге қабілетсіздігіне және ішкі сұранысқа деген жоғары тәуелділікке байланысты болып отыр. </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Егер де бұл мәселені Қазақстан Республикасының өңірлердің инвестициялық тартымдылығының теориялық негіздемелеріне сүйене отырып қарастыратын болсақ, онда соңғысына әсер ететін бірнеше факторды атап өтуге болады. Бұл, ең алдымен, өңірдің нарыққа ену жағдайы. Бұнда өңірдің табиғи-ресурстық әлеуетімен шартталатын өңірдің салалық маманданымын; өндірістік әлеуетін; географиялық жағдайын және т.б.тұспалдауға болады. Екінші фактор ретінде өңірдің реформалар өткізудегі стратегиясы мен тактикасын атауға болады. Бұған жекешелендіру масштабтары мен жылдамдығы; бағалы қағаздар нарығын қалыптастыру; банктік жүйені </w:t>
      </w:r>
      <w:r w:rsidRPr="00C54344">
        <w:rPr>
          <w:rFonts w:ascii="Times New Roman" w:hAnsi="Times New Roman" w:cs="Times New Roman"/>
          <w:sz w:val="28"/>
          <w:szCs w:val="28"/>
          <w:lang w:val="kk-KZ"/>
        </w:rPr>
        <w:lastRenderedPageBreak/>
        <w:t>дамыту; өңірдің экономикалық ерекшелігі және т.б. жатады.Үшінші фактор – әлеуметтік-экономикалық өзгерістердің нәтижелілігі мен өңірдің нарықтық қатынастарға бейімделу дәрежесі. Бұнда меншік нысандары мен олардың өңірдегі ара-қатынасы; инвестициялық ахуал; нарықтық инфрақұрылымның дамушылығы және т.б. әсер етеді. Аталған факторлардың әсерінен өңірдің инвестициялық ресурстармен қамтамасыз етілу  деңгейін бағалауға болады[7]. Әрі,  соңғысы төмендегі көрсеткіштермен сипатталады:</w:t>
      </w:r>
    </w:p>
    <w:p w:rsidR="002F0F89" w:rsidRPr="00C54344" w:rsidRDefault="002F0F89" w:rsidP="00ED6659">
      <w:pPr>
        <w:widowControl w:val="0"/>
        <w:numPr>
          <w:ilvl w:val="0"/>
          <w:numId w:val="4"/>
        </w:numPr>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жалпы өңірлік өнімнің 1 теңгеге шаққандағы инвестициялар көлемі;</w:t>
      </w:r>
    </w:p>
    <w:p w:rsidR="002F0F89" w:rsidRPr="00C54344" w:rsidRDefault="002F0F89" w:rsidP="00ED6659">
      <w:pPr>
        <w:widowControl w:val="0"/>
        <w:numPr>
          <w:ilvl w:val="0"/>
          <w:numId w:val="4"/>
        </w:numPr>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инвестиция индексі;</w:t>
      </w:r>
    </w:p>
    <w:p w:rsidR="002F0F89" w:rsidRPr="00C54344" w:rsidRDefault="002F0F89" w:rsidP="00ED6659">
      <w:pPr>
        <w:widowControl w:val="0"/>
        <w:numPr>
          <w:ilvl w:val="0"/>
          <w:numId w:val="4"/>
        </w:numPr>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өңірдің республиканың күрделі жұмсалымының жалпы көлеміндегі салыстырмалы салмағы;</w:t>
      </w:r>
    </w:p>
    <w:p w:rsidR="002F0F89" w:rsidRPr="00C54344" w:rsidRDefault="002F0F89" w:rsidP="00ED6659">
      <w:pPr>
        <w:widowControl w:val="0"/>
        <w:numPr>
          <w:ilvl w:val="0"/>
          <w:numId w:val="4"/>
        </w:numPr>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бағалы қағаз нарығының даму деңгейі;</w:t>
      </w:r>
    </w:p>
    <w:p w:rsidR="002F0F89" w:rsidRPr="00C54344" w:rsidRDefault="002F0F89" w:rsidP="00ED6659">
      <w:pPr>
        <w:widowControl w:val="0"/>
        <w:numPr>
          <w:ilvl w:val="0"/>
          <w:numId w:val="4"/>
        </w:numPr>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инвестициялық институттардың даму деңгейі.</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p>
    <w:p w:rsidR="002F0F89" w:rsidRPr="00C54344" w:rsidRDefault="006B2BAC" w:rsidP="002F0F89">
      <w:pPr>
        <w:widowControl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К</w:t>
      </w:r>
      <w:r w:rsidR="002F0F89" w:rsidRPr="00C54344">
        <w:rPr>
          <w:rFonts w:ascii="Times New Roman" w:hAnsi="Times New Roman" w:cs="Times New Roman"/>
          <w:sz w:val="28"/>
          <w:szCs w:val="28"/>
          <w:lang w:val="kk-KZ"/>
        </w:rPr>
        <w:t>есте</w:t>
      </w:r>
      <w:r w:rsidRPr="00C54344">
        <w:rPr>
          <w:rFonts w:ascii="Times New Roman" w:hAnsi="Times New Roman" w:cs="Times New Roman"/>
          <w:sz w:val="28"/>
          <w:szCs w:val="28"/>
          <w:lang w:val="kk-KZ"/>
        </w:rPr>
        <w:t xml:space="preserve"> 1</w:t>
      </w:r>
      <w:r w:rsidR="002F0F89" w:rsidRPr="00C54344">
        <w:rPr>
          <w:rFonts w:ascii="Times New Roman" w:hAnsi="Times New Roman" w:cs="Times New Roman"/>
          <w:sz w:val="28"/>
          <w:szCs w:val="28"/>
          <w:lang w:val="kk-KZ"/>
        </w:rPr>
        <w:t>. ҚР облыстары бойынша инвестициялар көлемінің 1 теңгеге шаққандағы динамикасы, қорытындыға пайызбен</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627"/>
        <w:gridCol w:w="1111"/>
        <w:gridCol w:w="1297"/>
        <w:gridCol w:w="1297"/>
        <w:gridCol w:w="1297"/>
        <w:gridCol w:w="1220"/>
      </w:tblGrid>
      <w:tr w:rsidR="002F0F89" w:rsidRPr="00C54344" w:rsidTr="002F2809">
        <w:trPr>
          <w:jc w:val="center"/>
        </w:trPr>
        <w:tc>
          <w:tcPr>
            <w:tcW w:w="3627" w:type="dxa"/>
            <w:shd w:val="clear" w:color="auto" w:fill="FFFFFF"/>
            <w:tcMar>
              <w:top w:w="54" w:type="dxa"/>
              <w:left w:w="68" w:type="dxa"/>
              <w:bottom w:w="54" w:type="dxa"/>
              <w:right w:w="136" w:type="dxa"/>
            </w:tcMar>
            <w:vAlign w:val="center"/>
            <w:hideMark/>
          </w:tcPr>
          <w:p w:rsidR="002F0F89" w:rsidRPr="00C54344" w:rsidRDefault="002F0F89" w:rsidP="002F0F89">
            <w:pPr>
              <w:widowControl w:val="0"/>
              <w:spacing w:after="0" w:line="240" w:lineRule="auto"/>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 </w:t>
            </w:r>
          </w:p>
        </w:tc>
        <w:tc>
          <w:tcPr>
            <w:tcW w:w="1111" w:type="dxa"/>
            <w:shd w:val="clear" w:color="auto" w:fill="FFFFFF"/>
            <w:tcMar>
              <w:top w:w="54" w:type="dxa"/>
              <w:left w:w="68" w:type="dxa"/>
              <w:bottom w:w="54" w:type="dxa"/>
              <w:right w:w="136" w:type="dxa"/>
            </w:tcMar>
            <w:vAlign w:val="center"/>
            <w:hideMark/>
          </w:tcPr>
          <w:p w:rsidR="002F0F89" w:rsidRPr="00C54344" w:rsidRDefault="002F0F89" w:rsidP="002F0F89">
            <w:pPr>
              <w:widowControl w:val="0"/>
              <w:spacing w:after="0" w:line="240" w:lineRule="auto"/>
              <w:jc w:val="both"/>
              <w:textAlignment w:val="baseline"/>
              <w:rPr>
                <w:rFonts w:ascii="Times New Roman" w:hAnsi="Times New Roman" w:cs="Times New Roman"/>
                <w:sz w:val="24"/>
                <w:szCs w:val="24"/>
              </w:rPr>
            </w:pPr>
            <w:r w:rsidRPr="00C54344">
              <w:rPr>
                <w:rFonts w:ascii="Times New Roman" w:hAnsi="Times New Roman" w:cs="Times New Roman"/>
                <w:sz w:val="24"/>
                <w:szCs w:val="24"/>
              </w:rPr>
              <w:t>2017</w:t>
            </w:r>
          </w:p>
        </w:tc>
        <w:tc>
          <w:tcPr>
            <w:tcW w:w="1297" w:type="dxa"/>
            <w:shd w:val="clear" w:color="auto" w:fill="FFFFFF"/>
            <w:tcMar>
              <w:top w:w="54" w:type="dxa"/>
              <w:left w:w="68" w:type="dxa"/>
              <w:bottom w:w="54" w:type="dxa"/>
              <w:right w:w="136" w:type="dxa"/>
            </w:tcMar>
            <w:vAlign w:val="center"/>
            <w:hideMark/>
          </w:tcPr>
          <w:p w:rsidR="002F0F89" w:rsidRPr="00C54344" w:rsidRDefault="002F0F89" w:rsidP="002F0F89">
            <w:pPr>
              <w:widowControl w:val="0"/>
              <w:spacing w:after="0" w:line="240" w:lineRule="auto"/>
              <w:jc w:val="both"/>
              <w:textAlignment w:val="baseline"/>
              <w:rPr>
                <w:rFonts w:ascii="Times New Roman" w:hAnsi="Times New Roman" w:cs="Times New Roman"/>
                <w:sz w:val="24"/>
                <w:szCs w:val="24"/>
              </w:rPr>
            </w:pPr>
            <w:r w:rsidRPr="00C54344">
              <w:rPr>
                <w:rFonts w:ascii="Times New Roman" w:hAnsi="Times New Roman" w:cs="Times New Roman"/>
                <w:sz w:val="24"/>
                <w:szCs w:val="24"/>
              </w:rPr>
              <w:t>2018</w:t>
            </w:r>
          </w:p>
        </w:tc>
        <w:tc>
          <w:tcPr>
            <w:tcW w:w="1297" w:type="dxa"/>
            <w:shd w:val="clear" w:color="auto" w:fill="FFFFFF"/>
            <w:tcMar>
              <w:top w:w="54" w:type="dxa"/>
              <w:left w:w="68" w:type="dxa"/>
              <w:bottom w:w="54" w:type="dxa"/>
              <w:right w:w="136" w:type="dxa"/>
            </w:tcMar>
            <w:vAlign w:val="center"/>
            <w:hideMark/>
          </w:tcPr>
          <w:p w:rsidR="002F0F89" w:rsidRPr="00C54344" w:rsidRDefault="002F0F89" w:rsidP="002F0F89">
            <w:pPr>
              <w:widowControl w:val="0"/>
              <w:spacing w:after="0" w:line="240" w:lineRule="auto"/>
              <w:jc w:val="both"/>
              <w:textAlignment w:val="baseline"/>
              <w:rPr>
                <w:rFonts w:ascii="Times New Roman" w:hAnsi="Times New Roman" w:cs="Times New Roman"/>
                <w:sz w:val="24"/>
                <w:szCs w:val="24"/>
              </w:rPr>
            </w:pPr>
            <w:r w:rsidRPr="00C54344">
              <w:rPr>
                <w:rFonts w:ascii="Times New Roman" w:hAnsi="Times New Roman" w:cs="Times New Roman"/>
                <w:sz w:val="24"/>
                <w:szCs w:val="24"/>
              </w:rPr>
              <w:t>2019</w:t>
            </w:r>
          </w:p>
        </w:tc>
        <w:tc>
          <w:tcPr>
            <w:tcW w:w="1297" w:type="dxa"/>
            <w:shd w:val="clear" w:color="auto" w:fill="FFFFFF"/>
            <w:tcMar>
              <w:top w:w="54" w:type="dxa"/>
              <w:left w:w="68" w:type="dxa"/>
              <w:bottom w:w="54" w:type="dxa"/>
              <w:right w:w="136" w:type="dxa"/>
            </w:tcMar>
            <w:vAlign w:val="center"/>
            <w:hideMark/>
          </w:tcPr>
          <w:p w:rsidR="002F0F89" w:rsidRPr="00C54344" w:rsidRDefault="002F0F89" w:rsidP="002F0F89">
            <w:pPr>
              <w:widowControl w:val="0"/>
              <w:spacing w:after="0" w:line="240" w:lineRule="auto"/>
              <w:jc w:val="both"/>
              <w:textAlignment w:val="baseline"/>
              <w:rPr>
                <w:rFonts w:ascii="Times New Roman" w:hAnsi="Times New Roman" w:cs="Times New Roman"/>
                <w:sz w:val="24"/>
                <w:szCs w:val="24"/>
              </w:rPr>
            </w:pPr>
            <w:r w:rsidRPr="00C54344">
              <w:rPr>
                <w:rFonts w:ascii="Times New Roman" w:hAnsi="Times New Roman" w:cs="Times New Roman"/>
                <w:sz w:val="24"/>
                <w:szCs w:val="24"/>
              </w:rPr>
              <w:t>2020</w:t>
            </w:r>
          </w:p>
        </w:tc>
        <w:tc>
          <w:tcPr>
            <w:tcW w:w="1220" w:type="dxa"/>
            <w:shd w:val="clear" w:color="auto" w:fill="FFFFFF"/>
            <w:tcMar>
              <w:top w:w="54" w:type="dxa"/>
              <w:left w:w="68" w:type="dxa"/>
              <w:bottom w:w="54" w:type="dxa"/>
              <w:right w:w="136" w:type="dxa"/>
            </w:tcMar>
            <w:vAlign w:val="center"/>
            <w:hideMark/>
          </w:tcPr>
          <w:p w:rsidR="002F0F89" w:rsidRPr="00C54344" w:rsidRDefault="002F0F89" w:rsidP="002F0F89">
            <w:pPr>
              <w:widowControl w:val="0"/>
              <w:spacing w:after="0" w:line="240" w:lineRule="auto"/>
              <w:jc w:val="both"/>
              <w:textAlignment w:val="baseline"/>
              <w:rPr>
                <w:rFonts w:ascii="Times New Roman" w:hAnsi="Times New Roman" w:cs="Times New Roman"/>
                <w:sz w:val="24"/>
                <w:szCs w:val="24"/>
              </w:rPr>
            </w:pPr>
            <w:r w:rsidRPr="00C54344">
              <w:rPr>
                <w:rFonts w:ascii="Times New Roman" w:hAnsi="Times New Roman" w:cs="Times New Roman"/>
                <w:sz w:val="24"/>
                <w:szCs w:val="24"/>
              </w:rPr>
              <w:t>2021</w:t>
            </w:r>
          </w:p>
        </w:tc>
      </w:tr>
      <w:tr w:rsidR="002F0F89" w:rsidRPr="00C54344" w:rsidTr="002F2809">
        <w:trPr>
          <w:jc w:val="center"/>
        </w:trPr>
        <w:tc>
          <w:tcPr>
            <w:tcW w:w="3627" w:type="dxa"/>
            <w:shd w:val="clear" w:color="auto" w:fill="FFFFFF"/>
            <w:tcMar>
              <w:top w:w="54" w:type="dxa"/>
              <w:left w:w="68" w:type="dxa"/>
              <w:bottom w:w="54" w:type="dxa"/>
              <w:right w:w="136" w:type="dxa"/>
            </w:tcMar>
            <w:vAlign w:val="center"/>
            <w:hideMark/>
          </w:tcPr>
          <w:p w:rsidR="002F0F89" w:rsidRPr="00C54344" w:rsidRDefault="002F0F89" w:rsidP="002F0F89">
            <w:pPr>
              <w:widowControl w:val="0"/>
              <w:spacing w:after="0" w:line="240" w:lineRule="auto"/>
              <w:jc w:val="both"/>
              <w:textAlignment w:val="baseline"/>
              <w:rPr>
                <w:rFonts w:ascii="Times New Roman" w:hAnsi="Times New Roman" w:cs="Times New Roman"/>
                <w:sz w:val="24"/>
                <w:szCs w:val="24"/>
              </w:rPr>
            </w:pPr>
            <w:r w:rsidRPr="00C54344">
              <w:rPr>
                <w:rFonts w:ascii="Times New Roman" w:hAnsi="Times New Roman" w:cs="Times New Roman"/>
                <w:sz w:val="24"/>
                <w:szCs w:val="24"/>
                <w:lang w:val="kk-KZ"/>
              </w:rPr>
              <w:t xml:space="preserve">Қазақстан </w:t>
            </w:r>
            <w:r w:rsidRPr="00C54344">
              <w:rPr>
                <w:rFonts w:ascii="Times New Roman" w:hAnsi="Times New Roman" w:cs="Times New Roman"/>
                <w:sz w:val="24"/>
                <w:szCs w:val="24"/>
              </w:rPr>
              <w:t>Республика</w:t>
            </w:r>
            <w:r w:rsidRPr="00C54344">
              <w:rPr>
                <w:rFonts w:ascii="Times New Roman" w:hAnsi="Times New Roman" w:cs="Times New Roman"/>
                <w:sz w:val="24"/>
                <w:szCs w:val="24"/>
                <w:lang w:val="kk-KZ"/>
              </w:rPr>
              <w:t>сы</w:t>
            </w:r>
          </w:p>
        </w:tc>
        <w:tc>
          <w:tcPr>
            <w:tcW w:w="1111" w:type="dxa"/>
            <w:shd w:val="clear" w:color="auto" w:fill="FFFFFF"/>
            <w:tcMar>
              <w:top w:w="54" w:type="dxa"/>
              <w:left w:w="68" w:type="dxa"/>
              <w:bottom w:w="54" w:type="dxa"/>
              <w:right w:w="136" w:type="dxa"/>
            </w:tcMar>
            <w:vAlign w:val="bottom"/>
            <w:hideMark/>
          </w:tcPr>
          <w:p w:rsidR="002F0F89" w:rsidRPr="00C54344" w:rsidRDefault="002F0F89" w:rsidP="002F0F89">
            <w:pPr>
              <w:widowControl w:val="0"/>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0,16</w:t>
            </w:r>
          </w:p>
        </w:tc>
        <w:tc>
          <w:tcPr>
            <w:tcW w:w="1297" w:type="dxa"/>
            <w:shd w:val="clear" w:color="auto" w:fill="FFFFFF"/>
            <w:tcMar>
              <w:top w:w="54" w:type="dxa"/>
              <w:left w:w="68" w:type="dxa"/>
              <w:bottom w:w="54" w:type="dxa"/>
              <w:right w:w="136" w:type="dxa"/>
            </w:tcMar>
            <w:vAlign w:val="bottom"/>
            <w:hideMark/>
          </w:tcPr>
          <w:p w:rsidR="002F0F89" w:rsidRPr="00C54344" w:rsidRDefault="002F0F89" w:rsidP="002F0F89">
            <w:pPr>
              <w:widowControl w:val="0"/>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0,10</w:t>
            </w:r>
          </w:p>
        </w:tc>
        <w:tc>
          <w:tcPr>
            <w:tcW w:w="1297" w:type="dxa"/>
            <w:shd w:val="clear" w:color="auto" w:fill="FFFFFF"/>
            <w:tcMar>
              <w:top w:w="54" w:type="dxa"/>
              <w:left w:w="68" w:type="dxa"/>
              <w:bottom w:w="54" w:type="dxa"/>
              <w:right w:w="136" w:type="dxa"/>
            </w:tcMar>
            <w:vAlign w:val="bottom"/>
            <w:hideMark/>
          </w:tcPr>
          <w:p w:rsidR="002F0F89" w:rsidRPr="00C54344" w:rsidRDefault="002F0F89" w:rsidP="002F0F89">
            <w:pPr>
              <w:widowControl w:val="0"/>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0,10</w:t>
            </w:r>
          </w:p>
        </w:tc>
        <w:tc>
          <w:tcPr>
            <w:tcW w:w="1297" w:type="dxa"/>
            <w:shd w:val="clear" w:color="auto" w:fill="FFFFFF"/>
            <w:tcMar>
              <w:top w:w="54" w:type="dxa"/>
              <w:left w:w="68" w:type="dxa"/>
              <w:bottom w:w="54" w:type="dxa"/>
              <w:right w:w="136" w:type="dxa"/>
            </w:tcMar>
            <w:vAlign w:val="bottom"/>
            <w:hideMark/>
          </w:tcPr>
          <w:p w:rsidR="002F0F89" w:rsidRPr="00C54344" w:rsidRDefault="002F0F89" w:rsidP="002F0F89">
            <w:pPr>
              <w:widowControl w:val="0"/>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0,14</w:t>
            </w:r>
          </w:p>
        </w:tc>
        <w:tc>
          <w:tcPr>
            <w:tcW w:w="1220" w:type="dxa"/>
            <w:shd w:val="clear" w:color="auto" w:fill="FFFFFF"/>
            <w:tcMar>
              <w:top w:w="54" w:type="dxa"/>
              <w:left w:w="68" w:type="dxa"/>
              <w:bottom w:w="54" w:type="dxa"/>
              <w:right w:w="136" w:type="dxa"/>
            </w:tcMar>
            <w:vAlign w:val="bottom"/>
            <w:hideMark/>
          </w:tcPr>
          <w:p w:rsidR="002F0F89" w:rsidRPr="00C54344" w:rsidRDefault="002F0F89" w:rsidP="002F0F89">
            <w:pPr>
              <w:widowControl w:val="0"/>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0,16</w:t>
            </w:r>
          </w:p>
        </w:tc>
      </w:tr>
      <w:tr w:rsidR="002F0F89" w:rsidRPr="00C54344" w:rsidTr="002F2809">
        <w:trPr>
          <w:jc w:val="center"/>
        </w:trPr>
        <w:tc>
          <w:tcPr>
            <w:tcW w:w="3627" w:type="dxa"/>
            <w:shd w:val="clear" w:color="auto" w:fill="FFFFFF"/>
            <w:tcMar>
              <w:top w:w="54" w:type="dxa"/>
              <w:left w:w="68" w:type="dxa"/>
              <w:bottom w:w="54" w:type="dxa"/>
              <w:right w:w="136" w:type="dxa"/>
            </w:tcMar>
            <w:vAlign w:val="center"/>
            <w:hideMark/>
          </w:tcPr>
          <w:p w:rsidR="002F0F89" w:rsidRPr="00C54344" w:rsidRDefault="002F0F89" w:rsidP="002F0F89">
            <w:pPr>
              <w:widowControl w:val="0"/>
              <w:spacing w:after="0" w:line="240" w:lineRule="auto"/>
              <w:jc w:val="both"/>
              <w:textAlignment w:val="baseline"/>
              <w:rPr>
                <w:rFonts w:ascii="Times New Roman" w:hAnsi="Times New Roman" w:cs="Times New Roman"/>
                <w:sz w:val="24"/>
                <w:szCs w:val="24"/>
                <w:lang w:val="kk-KZ"/>
              </w:rPr>
            </w:pPr>
            <w:r w:rsidRPr="00C54344">
              <w:rPr>
                <w:rFonts w:ascii="Times New Roman" w:hAnsi="Times New Roman" w:cs="Times New Roman"/>
                <w:sz w:val="24"/>
                <w:szCs w:val="24"/>
              </w:rPr>
              <w:t>А</w:t>
            </w:r>
            <w:r w:rsidRPr="00C54344">
              <w:rPr>
                <w:rFonts w:ascii="Times New Roman" w:hAnsi="Times New Roman" w:cs="Times New Roman"/>
                <w:sz w:val="24"/>
                <w:szCs w:val="24"/>
                <w:lang w:val="kk-KZ"/>
              </w:rPr>
              <w:t>қмола</w:t>
            </w:r>
          </w:p>
        </w:tc>
        <w:tc>
          <w:tcPr>
            <w:tcW w:w="1111" w:type="dxa"/>
            <w:shd w:val="clear" w:color="auto" w:fill="FFFFFF"/>
            <w:tcMar>
              <w:top w:w="54" w:type="dxa"/>
              <w:left w:w="68" w:type="dxa"/>
              <w:bottom w:w="54" w:type="dxa"/>
              <w:right w:w="136" w:type="dxa"/>
            </w:tcMar>
            <w:vAlign w:val="bottom"/>
            <w:hideMark/>
          </w:tcPr>
          <w:p w:rsidR="002F0F89" w:rsidRPr="00C54344" w:rsidRDefault="002F0F89" w:rsidP="002F0F89">
            <w:pPr>
              <w:widowControl w:val="0"/>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0,10</w:t>
            </w:r>
          </w:p>
        </w:tc>
        <w:tc>
          <w:tcPr>
            <w:tcW w:w="1297" w:type="dxa"/>
            <w:shd w:val="clear" w:color="auto" w:fill="FFFFFF"/>
            <w:tcMar>
              <w:top w:w="54" w:type="dxa"/>
              <w:left w:w="68" w:type="dxa"/>
              <w:bottom w:w="54" w:type="dxa"/>
              <w:right w:w="136" w:type="dxa"/>
            </w:tcMar>
            <w:vAlign w:val="bottom"/>
            <w:hideMark/>
          </w:tcPr>
          <w:p w:rsidR="002F0F89" w:rsidRPr="00C54344" w:rsidRDefault="002F0F89" w:rsidP="002F0F89">
            <w:pPr>
              <w:widowControl w:val="0"/>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0,07</w:t>
            </w:r>
          </w:p>
        </w:tc>
        <w:tc>
          <w:tcPr>
            <w:tcW w:w="1297" w:type="dxa"/>
            <w:shd w:val="clear" w:color="auto" w:fill="FFFFFF"/>
            <w:tcMar>
              <w:top w:w="54" w:type="dxa"/>
              <w:left w:w="68" w:type="dxa"/>
              <w:bottom w:w="54" w:type="dxa"/>
              <w:right w:w="136" w:type="dxa"/>
            </w:tcMar>
            <w:vAlign w:val="bottom"/>
            <w:hideMark/>
          </w:tcPr>
          <w:p w:rsidR="002F0F89" w:rsidRPr="00C54344" w:rsidRDefault="002F0F89" w:rsidP="002F0F89">
            <w:pPr>
              <w:widowControl w:val="0"/>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0,41</w:t>
            </w:r>
          </w:p>
        </w:tc>
        <w:tc>
          <w:tcPr>
            <w:tcW w:w="1297" w:type="dxa"/>
            <w:shd w:val="clear" w:color="auto" w:fill="FFFFFF"/>
            <w:tcMar>
              <w:top w:w="54" w:type="dxa"/>
              <w:left w:w="68" w:type="dxa"/>
              <w:bottom w:w="54" w:type="dxa"/>
              <w:right w:w="136" w:type="dxa"/>
            </w:tcMar>
            <w:vAlign w:val="bottom"/>
            <w:hideMark/>
          </w:tcPr>
          <w:p w:rsidR="002F0F89" w:rsidRPr="00C54344" w:rsidRDefault="002F0F89" w:rsidP="002F0F89">
            <w:pPr>
              <w:widowControl w:val="0"/>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0,89</w:t>
            </w:r>
          </w:p>
        </w:tc>
        <w:tc>
          <w:tcPr>
            <w:tcW w:w="1220" w:type="dxa"/>
            <w:shd w:val="clear" w:color="auto" w:fill="FFFFFF"/>
            <w:tcMar>
              <w:top w:w="54" w:type="dxa"/>
              <w:left w:w="68" w:type="dxa"/>
              <w:bottom w:w="54" w:type="dxa"/>
              <w:right w:w="136" w:type="dxa"/>
            </w:tcMar>
            <w:vAlign w:val="bottom"/>
            <w:hideMark/>
          </w:tcPr>
          <w:p w:rsidR="002F0F89" w:rsidRPr="00C54344" w:rsidRDefault="002F0F89" w:rsidP="002F0F89">
            <w:pPr>
              <w:widowControl w:val="0"/>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0,01</w:t>
            </w:r>
          </w:p>
        </w:tc>
      </w:tr>
      <w:tr w:rsidR="002F0F89" w:rsidRPr="00C54344" w:rsidTr="002F2809">
        <w:trPr>
          <w:jc w:val="center"/>
        </w:trPr>
        <w:tc>
          <w:tcPr>
            <w:tcW w:w="3627" w:type="dxa"/>
            <w:shd w:val="clear" w:color="auto" w:fill="FFFFFF"/>
            <w:tcMar>
              <w:top w:w="54" w:type="dxa"/>
              <w:left w:w="68" w:type="dxa"/>
              <w:bottom w:w="54" w:type="dxa"/>
              <w:right w:w="136" w:type="dxa"/>
            </w:tcMar>
            <w:vAlign w:val="center"/>
            <w:hideMark/>
          </w:tcPr>
          <w:p w:rsidR="002F0F89" w:rsidRPr="00C54344" w:rsidRDefault="002F0F89" w:rsidP="002F0F89">
            <w:pPr>
              <w:widowControl w:val="0"/>
              <w:spacing w:after="0" w:line="240" w:lineRule="auto"/>
              <w:jc w:val="both"/>
              <w:textAlignment w:val="baseline"/>
              <w:rPr>
                <w:rFonts w:ascii="Times New Roman" w:hAnsi="Times New Roman" w:cs="Times New Roman"/>
                <w:sz w:val="24"/>
                <w:szCs w:val="24"/>
                <w:lang w:val="kk-KZ"/>
              </w:rPr>
            </w:pPr>
            <w:r w:rsidRPr="00C54344">
              <w:rPr>
                <w:rFonts w:ascii="Times New Roman" w:hAnsi="Times New Roman" w:cs="Times New Roman"/>
                <w:sz w:val="24"/>
                <w:szCs w:val="24"/>
              </w:rPr>
              <w:t>Алмат</w:t>
            </w:r>
            <w:r w:rsidRPr="00C54344">
              <w:rPr>
                <w:rFonts w:ascii="Times New Roman" w:hAnsi="Times New Roman" w:cs="Times New Roman"/>
                <w:sz w:val="24"/>
                <w:szCs w:val="24"/>
                <w:lang w:val="kk-KZ"/>
              </w:rPr>
              <w:t>ы</w:t>
            </w:r>
          </w:p>
        </w:tc>
        <w:tc>
          <w:tcPr>
            <w:tcW w:w="1111" w:type="dxa"/>
            <w:shd w:val="clear" w:color="auto" w:fill="FFFFFF"/>
            <w:tcMar>
              <w:top w:w="54" w:type="dxa"/>
              <w:left w:w="68" w:type="dxa"/>
              <w:bottom w:w="54" w:type="dxa"/>
              <w:right w:w="136" w:type="dxa"/>
            </w:tcMar>
            <w:vAlign w:val="bottom"/>
            <w:hideMark/>
          </w:tcPr>
          <w:p w:rsidR="002F0F89" w:rsidRPr="00C54344" w:rsidRDefault="002F0F89" w:rsidP="002F0F89">
            <w:pPr>
              <w:widowControl w:val="0"/>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0,09</w:t>
            </w:r>
          </w:p>
        </w:tc>
        <w:tc>
          <w:tcPr>
            <w:tcW w:w="1297" w:type="dxa"/>
            <w:shd w:val="clear" w:color="auto" w:fill="FFFFFF"/>
            <w:tcMar>
              <w:top w:w="54" w:type="dxa"/>
              <w:left w:w="68" w:type="dxa"/>
              <w:bottom w:w="54" w:type="dxa"/>
              <w:right w:w="136" w:type="dxa"/>
            </w:tcMar>
            <w:vAlign w:val="bottom"/>
            <w:hideMark/>
          </w:tcPr>
          <w:p w:rsidR="002F0F89" w:rsidRPr="00C54344" w:rsidRDefault="002F0F89" w:rsidP="002F0F89">
            <w:pPr>
              <w:widowControl w:val="0"/>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0,05</w:t>
            </w:r>
          </w:p>
        </w:tc>
        <w:tc>
          <w:tcPr>
            <w:tcW w:w="1297" w:type="dxa"/>
            <w:shd w:val="clear" w:color="auto" w:fill="FFFFFF"/>
            <w:tcMar>
              <w:top w:w="54" w:type="dxa"/>
              <w:left w:w="68" w:type="dxa"/>
              <w:bottom w:w="54" w:type="dxa"/>
              <w:right w:w="136" w:type="dxa"/>
            </w:tcMar>
            <w:vAlign w:val="bottom"/>
            <w:hideMark/>
          </w:tcPr>
          <w:p w:rsidR="002F0F89" w:rsidRPr="00C54344" w:rsidRDefault="002F0F89" w:rsidP="002F0F89">
            <w:pPr>
              <w:widowControl w:val="0"/>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0,08</w:t>
            </w:r>
          </w:p>
        </w:tc>
        <w:tc>
          <w:tcPr>
            <w:tcW w:w="1297" w:type="dxa"/>
            <w:shd w:val="clear" w:color="auto" w:fill="FFFFFF"/>
            <w:tcMar>
              <w:top w:w="54" w:type="dxa"/>
              <w:left w:w="68" w:type="dxa"/>
              <w:bottom w:w="54" w:type="dxa"/>
              <w:right w:w="136" w:type="dxa"/>
            </w:tcMar>
            <w:vAlign w:val="bottom"/>
            <w:hideMark/>
          </w:tcPr>
          <w:p w:rsidR="002F0F89" w:rsidRPr="00C54344" w:rsidRDefault="002F0F89" w:rsidP="002F0F89">
            <w:pPr>
              <w:widowControl w:val="0"/>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0,10</w:t>
            </w:r>
          </w:p>
        </w:tc>
        <w:tc>
          <w:tcPr>
            <w:tcW w:w="1220" w:type="dxa"/>
            <w:shd w:val="clear" w:color="auto" w:fill="FFFFFF"/>
            <w:tcMar>
              <w:top w:w="54" w:type="dxa"/>
              <w:left w:w="68" w:type="dxa"/>
              <w:bottom w:w="54" w:type="dxa"/>
              <w:right w:w="136" w:type="dxa"/>
            </w:tcMar>
            <w:vAlign w:val="bottom"/>
            <w:hideMark/>
          </w:tcPr>
          <w:p w:rsidR="002F0F89" w:rsidRPr="00C54344" w:rsidRDefault="002F0F89" w:rsidP="002F0F89">
            <w:pPr>
              <w:widowControl w:val="0"/>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0,11</w:t>
            </w:r>
          </w:p>
        </w:tc>
      </w:tr>
      <w:tr w:rsidR="002F0F89" w:rsidRPr="00C54344" w:rsidTr="002F2809">
        <w:trPr>
          <w:jc w:val="center"/>
        </w:trPr>
        <w:tc>
          <w:tcPr>
            <w:tcW w:w="3627" w:type="dxa"/>
            <w:shd w:val="clear" w:color="auto" w:fill="FFFFFF"/>
            <w:tcMar>
              <w:top w:w="54" w:type="dxa"/>
              <w:left w:w="68" w:type="dxa"/>
              <w:bottom w:w="54" w:type="dxa"/>
              <w:right w:w="136" w:type="dxa"/>
            </w:tcMar>
            <w:vAlign w:val="center"/>
            <w:hideMark/>
          </w:tcPr>
          <w:p w:rsidR="002F0F89" w:rsidRPr="00C54344" w:rsidRDefault="002F0F89" w:rsidP="002F0F89">
            <w:pPr>
              <w:widowControl w:val="0"/>
              <w:spacing w:after="0" w:line="240" w:lineRule="auto"/>
              <w:jc w:val="both"/>
              <w:textAlignment w:val="baseline"/>
              <w:rPr>
                <w:rFonts w:ascii="Times New Roman" w:hAnsi="Times New Roman" w:cs="Times New Roman"/>
                <w:sz w:val="24"/>
                <w:szCs w:val="24"/>
              </w:rPr>
            </w:pPr>
            <w:r w:rsidRPr="00C54344">
              <w:rPr>
                <w:rFonts w:ascii="Times New Roman" w:hAnsi="Times New Roman" w:cs="Times New Roman"/>
                <w:sz w:val="24"/>
                <w:szCs w:val="24"/>
              </w:rPr>
              <w:t>С</w:t>
            </w:r>
            <w:r w:rsidRPr="00C54344">
              <w:rPr>
                <w:rFonts w:ascii="Times New Roman" w:hAnsi="Times New Roman" w:cs="Times New Roman"/>
                <w:sz w:val="24"/>
                <w:szCs w:val="24"/>
                <w:lang w:val="kk-KZ"/>
              </w:rPr>
              <w:t>олтүстік Қазақстан</w:t>
            </w:r>
          </w:p>
        </w:tc>
        <w:tc>
          <w:tcPr>
            <w:tcW w:w="1111" w:type="dxa"/>
            <w:shd w:val="clear" w:color="auto" w:fill="FFFFFF"/>
            <w:tcMar>
              <w:top w:w="54" w:type="dxa"/>
              <w:left w:w="68" w:type="dxa"/>
              <w:bottom w:w="54" w:type="dxa"/>
              <w:right w:w="136" w:type="dxa"/>
            </w:tcMar>
            <w:vAlign w:val="bottom"/>
            <w:hideMark/>
          </w:tcPr>
          <w:p w:rsidR="002F0F89" w:rsidRPr="00C54344" w:rsidRDefault="002F0F89" w:rsidP="002F0F89">
            <w:pPr>
              <w:widowControl w:val="0"/>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0,08</w:t>
            </w:r>
          </w:p>
        </w:tc>
        <w:tc>
          <w:tcPr>
            <w:tcW w:w="1297" w:type="dxa"/>
            <w:shd w:val="clear" w:color="auto" w:fill="FFFFFF"/>
            <w:tcMar>
              <w:top w:w="54" w:type="dxa"/>
              <w:left w:w="68" w:type="dxa"/>
              <w:bottom w:w="54" w:type="dxa"/>
              <w:right w:w="136" w:type="dxa"/>
            </w:tcMar>
            <w:vAlign w:val="bottom"/>
            <w:hideMark/>
          </w:tcPr>
          <w:p w:rsidR="002F0F89" w:rsidRPr="00C54344" w:rsidRDefault="002F0F89" w:rsidP="002F0F89">
            <w:pPr>
              <w:widowControl w:val="0"/>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0,04</w:t>
            </w:r>
          </w:p>
        </w:tc>
        <w:tc>
          <w:tcPr>
            <w:tcW w:w="1297" w:type="dxa"/>
            <w:shd w:val="clear" w:color="auto" w:fill="FFFFFF"/>
            <w:tcMar>
              <w:top w:w="54" w:type="dxa"/>
              <w:left w:w="68" w:type="dxa"/>
              <w:bottom w:w="54" w:type="dxa"/>
              <w:right w:w="136" w:type="dxa"/>
            </w:tcMar>
            <w:vAlign w:val="bottom"/>
            <w:hideMark/>
          </w:tcPr>
          <w:p w:rsidR="002F0F89" w:rsidRPr="00C54344" w:rsidRDefault="002F0F89" w:rsidP="002F0F89">
            <w:pPr>
              <w:widowControl w:val="0"/>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0,02</w:t>
            </w:r>
          </w:p>
        </w:tc>
        <w:tc>
          <w:tcPr>
            <w:tcW w:w="1297" w:type="dxa"/>
            <w:shd w:val="clear" w:color="auto" w:fill="FFFFFF"/>
            <w:tcMar>
              <w:top w:w="54" w:type="dxa"/>
              <w:left w:w="68" w:type="dxa"/>
              <w:bottom w:w="54" w:type="dxa"/>
              <w:right w:w="136" w:type="dxa"/>
            </w:tcMar>
            <w:vAlign w:val="bottom"/>
            <w:hideMark/>
          </w:tcPr>
          <w:p w:rsidR="002F0F89" w:rsidRPr="00C54344" w:rsidRDefault="002F0F89" w:rsidP="002F0F89">
            <w:pPr>
              <w:widowControl w:val="0"/>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0,04</w:t>
            </w:r>
          </w:p>
        </w:tc>
        <w:tc>
          <w:tcPr>
            <w:tcW w:w="1220" w:type="dxa"/>
            <w:shd w:val="clear" w:color="auto" w:fill="FFFFFF"/>
            <w:tcMar>
              <w:top w:w="54" w:type="dxa"/>
              <w:left w:w="68" w:type="dxa"/>
              <w:bottom w:w="54" w:type="dxa"/>
              <w:right w:w="136" w:type="dxa"/>
            </w:tcMar>
            <w:vAlign w:val="bottom"/>
            <w:hideMark/>
          </w:tcPr>
          <w:p w:rsidR="002F0F89" w:rsidRPr="00C54344" w:rsidRDefault="002F0F89" w:rsidP="002F0F89">
            <w:pPr>
              <w:widowControl w:val="0"/>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0,06</w:t>
            </w:r>
          </w:p>
        </w:tc>
      </w:tr>
      <w:tr w:rsidR="002F0F89" w:rsidRPr="00C54344" w:rsidTr="002F2809">
        <w:trPr>
          <w:jc w:val="center"/>
        </w:trPr>
        <w:tc>
          <w:tcPr>
            <w:tcW w:w="3627" w:type="dxa"/>
            <w:shd w:val="clear" w:color="auto" w:fill="FFFFFF"/>
            <w:tcMar>
              <w:top w:w="54" w:type="dxa"/>
              <w:left w:w="68" w:type="dxa"/>
              <w:bottom w:w="54" w:type="dxa"/>
              <w:right w:w="136" w:type="dxa"/>
            </w:tcMar>
            <w:vAlign w:val="center"/>
            <w:hideMark/>
          </w:tcPr>
          <w:p w:rsidR="002F0F89" w:rsidRPr="00C54344" w:rsidRDefault="002F0F89" w:rsidP="002F0F89">
            <w:pPr>
              <w:widowControl w:val="0"/>
              <w:spacing w:after="0" w:line="240" w:lineRule="auto"/>
              <w:jc w:val="both"/>
              <w:textAlignment w:val="baseline"/>
              <w:rPr>
                <w:rFonts w:ascii="Times New Roman" w:hAnsi="Times New Roman" w:cs="Times New Roman"/>
                <w:sz w:val="24"/>
                <w:szCs w:val="24"/>
                <w:lang w:val="kk-KZ"/>
              </w:rPr>
            </w:pPr>
            <w:r w:rsidRPr="00C54344">
              <w:rPr>
                <w:rFonts w:ascii="Times New Roman" w:hAnsi="Times New Roman" w:cs="Times New Roman"/>
                <w:sz w:val="24"/>
                <w:szCs w:val="24"/>
              </w:rPr>
              <w:t>Астана</w:t>
            </w:r>
            <w:r w:rsidRPr="00C54344">
              <w:rPr>
                <w:rFonts w:ascii="Times New Roman" w:hAnsi="Times New Roman" w:cs="Times New Roman"/>
                <w:sz w:val="24"/>
                <w:szCs w:val="24"/>
                <w:lang w:val="kk-KZ"/>
              </w:rPr>
              <w:t xml:space="preserve"> қ.</w:t>
            </w:r>
          </w:p>
        </w:tc>
        <w:tc>
          <w:tcPr>
            <w:tcW w:w="1111" w:type="dxa"/>
            <w:shd w:val="clear" w:color="auto" w:fill="FFFFFF"/>
            <w:tcMar>
              <w:top w:w="54" w:type="dxa"/>
              <w:left w:w="68" w:type="dxa"/>
              <w:bottom w:w="54" w:type="dxa"/>
              <w:right w:w="136" w:type="dxa"/>
            </w:tcMar>
            <w:vAlign w:val="bottom"/>
            <w:hideMark/>
          </w:tcPr>
          <w:p w:rsidR="002F0F89" w:rsidRPr="00C54344" w:rsidRDefault="002F0F89" w:rsidP="002F0F89">
            <w:pPr>
              <w:widowControl w:val="0"/>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0,00</w:t>
            </w:r>
          </w:p>
        </w:tc>
        <w:tc>
          <w:tcPr>
            <w:tcW w:w="1297" w:type="dxa"/>
            <w:shd w:val="clear" w:color="auto" w:fill="FFFFFF"/>
            <w:tcMar>
              <w:top w:w="54" w:type="dxa"/>
              <w:left w:w="68" w:type="dxa"/>
              <w:bottom w:w="54" w:type="dxa"/>
              <w:right w:w="136" w:type="dxa"/>
            </w:tcMar>
            <w:vAlign w:val="bottom"/>
            <w:hideMark/>
          </w:tcPr>
          <w:p w:rsidR="002F0F89" w:rsidRPr="00C54344" w:rsidRDefault="002F0F89" w:rsidP="002F0F89">
            <w:pPr>
              <w:widowControl w:val="0"/>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0,00</w:t>
            </w:r>
          </w:p>
        </w:tc>
        <w:tc>
          <w:tcPr>
            <w:tcW w:w="1297" w:type="dxa"/>
            <w:shd w:val="clear" w:color="auto" w:fill="FFFFFF"/>
            <w:tcMar>
              <w:top w:w="54" w:type="dxa"/>
              <w:left w:w="68" w:type="dxa"/>
              <w:bottom w:w="54" w:type="dxa"/>
              <w:right w:w="136" w:type="dxa"/>
            </w:tcMar>
            <w:vAlign w:val="bottom"/>
            <w:hideMark/>
          </w:tcPr>
          <w:p w:rsidR="002F0F89" w:rsidRPr="00C54344" w:rsidRDefault="002F0F89" w:rsidP="002F0F89">
            <w:pPr>
              <w:widowControl w:val="0"/>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0,80</w:t>
            </w:r>
          </w:p>
        </w:tc>
        <w:tc>
          <w:tcPr>
            <w:tcW w:w="1297" w:type="dxa"/>
            <w:shd w:val="clear" w:color="auto" w:fill="FFFFFF"/>
            <w:tcMar>
              <w:top w:w="54" w:type="dxa"/>
              <w:left w:w="68" w:type="dxa"/>
              <w:bottom w:w="54" w:type="dxa"/>
              <w:right w:w="136" w:type="dxa"/>
            </w:tcMar>
            <w:vAlign w:val="bottom"/>
            <w:hideMark/>
          </w:tcPr>
          <w:p w:rsidR="002F0F89" w:rsidRPr="00C54344" w:rsidRDefault="002F0F89" w:rsidP="002F0F89">
            <w:pPr>
              <w:widowControl w:val="0"/>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0,91</w:t>
            </w:r>
          </w:p>
        </w:tc>
        <w:tc>
          <w:tcPr>
            <w:tcW w:w="1220" w:type="dxa"/>
            <w:shd w:val="clear" w:color="auto" w:fill="FFFFFF"/>
            <w:tcMar>
              <w:top w:w="54" w:type="dxa"/>
              <w:left w:w="68" w:type="dxa"/>
              <w:bottom w:w="54" w:type="dxa"/>
              <w:right w:w="136" w:type="dxa"/>
            </w:tcMar>
            <w:vAlign w:val="bottom"/>
            <w:hideMark/>
          </w:tcPr>
          <w:p w:rsidR="002F0F89" w:rsidRPr="00C54344" w:rsidRDefault="002F0F89" w:rsidP="002F0F89">
            <w:pPr>
              <w:widowControl w:val="0"/>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0,69</w:t>
            </w:r>
          </w:p>
        </w:tc>
      </w:tr>
      <w:tr w:rsidR="002F0F89" w:rsidRPr="00C54344" w:rsidTr="002F2809">
        <w:trPr>
          <w:jc w:val="center"/>
        </w:trPr>
        <w:tc>
          <w:tcPr>
            <w:tcW w:w="3627" w:type="dxa"/>
            <w:shd w:val="clear" w:color="auto" w:fill="FFFFFF"/>
            <w:tcMar>
              <w:top w:w="54" w:type="dxa"/>
              <w:left w:w="68" w:type="dxa"/>
              <w:bottom w:w="54" w:type="dxa"/>
              <w:right w:w="136" w:type="dxa"/>
            </w:tcMar>
            <w:vAlign w:val="center"/>
            <w:hideMark/>
          </w:tcPr>
          <w:p w:rsidR="002F0F89" w:rsidRPr="00C54344" w:rsidRDefault="002F0F89" w:rsidP="002F0F89">
            <w:pPr>
              <w:widowControl w:val="0"/>
              <w:spacing w:after="0" w:line="240" w:lineRule="auto"/>
              <w:jc w:val="both"/>
              <w:textAlignment w:val="baseline"/>
              <w:rPr>
                <w:rFonts w:ascii="Times New Roman" w:hAnsi="Times New Roman" w:cs="Times New Roman"/>
                <w:sz w:val="24"/>
                <w:szCs w:val="24"/>
                <w:lang w:val="kk-KZ"/>
              </w:rPr>
            </w:pPr>
            <w:r w:rsidRPr="00C54344">
              <w:rPr>
                <w:rFonts w:ascii="Times New Roman" w:hAnsi="Times New Roman" w:cs="Times New Roman"/>
                <w:sz w:val="24"/>
                <w:szCs w:val="24"/>
              </w:rPr>
              <w:t>Алматы</w:t>
            </w:r>
            <w:r w:rsidRPr="00C54344">
              <w:rPr>
                <w:rFonts w:ascii="Times New Roman" w:hAnsi="Times New Roman" w:cs="Times New Roman"/>
                <w:sz w:val="24"/>
                <w:szCs w:val="24"/>
                <w:lang w:val="kk-KZ"/>
              </w:rPr>
              <w:t xml:space="preserve"> қ.</w:t>
            </w:r>
          </w:p>
        </w:tc>
        <w:tc>
          <w:tcPr>
            <w:tcW w:w="1111" w:type="dxa"/>
            <w:shd w:val="clear" w:color="auto" w:fill="FFFFFF"/>
            <w:tcMar>
              <w:top w:w="54" w:type="dxa"/>
              <w:left w:w="68" w:type="dxa"/>
              <w:bottom w:w="54" w:type="dxa"/>
              <w:right w:w="136" w:type="dxa"/>
            </w:tcMar>
            <w:vAlign w:val="bottom"/>
            <w:hideMark/>
          </w:tcPr>
          <w:p w:rsidR="002F0F89" w:rsidRPr="00C54344" w:rsidRDefault="002F0F89" w:rsidP="002F0F89">
            <w:pPr>
              <w:widowControl w:val="0"/>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0,16</w:t>
            </w:r>
          </w:p>
        </w:tc>
        <w:tc>
          <w:tcPr>
            <w:tcW w:w="1297" w:type="dxa"/>
            <w:shd w:val="clear" w:color="auto" w:fill="FFFFFF"/>
            <w:tcMar>
              <w:top w:w="54" w:type="dxa"/>
              <w:left w:w="68" w:type="dxa"/>
              <w:bottom w:w="54" w:type="dxa"/>
              <w:right w:w="136" w:type="dxa"/>
            </w:tcMar>
            <w:vAlign w:val="bottom"/>
            <w:hideMark/>
          </w:tcPr>
          <w:p w:rsidR="002F0F89" w:rsidRPr="00C54344" w:rsidRDefault="002F0F89" w:rsidP="002F0F89">
            <w:pPr>
              <w:widowControl w:val="0"/>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0,09</w:t>
            </w:r>
          </w:p>
        </w:tc>
        <w:tc>
          <w:tcPr>
            <w:tcW w:w="1297" w:type="dxa"/>
            <w:shd w:val="clear" w:color="auto" w:fill="FFFFFF"/>
            <w:tcMar>
              <w:top w:w="54" w:type="dxa"/>
              <w:left w:w="68" w:type="dxa"/>
              <w:bottom w:w="54" w:type="dxa"/>
              <w:right w:w="136" w:type="dxa"/>
            </w:tcMar>
            <w:vAlign w:val="bottom"/>
            <w:hideMark/>
          </w:tcPr>
          <w:p w:rsidR="002F0F89" w:rsidRPr="00C54344" w:rsidRDefault="002F0F89" w:rsidP="002F0F89">
            <w:pPr>
              <w:widowControl w:val="0"/>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0,05</w:t>
            </w:r>
          </w:p>
        </w:tc>
        <w:tc>
          <w:tcPr>
            <w:tcW w:w="1297" w:type="dxa"/>
            <w:shd w:val="clear" w:color="auto" w:fill="FFFFFF"/>
            <w:tcMar>
              <w:top w:w="54" w:type="dxa"/>
              <w:left w:w="68" w:type="dxa"/>
              <w:bottom w:w="54" w:type="dxa"/>
              <w:right w:w="136" w:type="dxa"/>
            </w:tcMar>
            <w:vAlign w:val="bottom"/>
            <w:hideMark/>
          </w:tcPr>
          <w:p w:rsidR="002F0F89" w:rsidRPr="00C54344" w:rsidRDefault="002F0F89" w:rsidP="002F0F89">
            <w:pPr>
              <w:widowControl w:val="0"/>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0,06</w:t>
            </w:r>
          </w:p>
        </w:tc>
        <w:tc>
          <w:tcPr>
            <w:tcW w:w="1220" w:type="dxa"/>
            <w:shd w:val="clear" w:color="auto" w:fill="FFFFFF"/>
            <w:tcMar>
              <w:top w:w="54" w:type="dxa"/>
              <w:left w:w="68" w:type="dxa"/>
              <w:bottom w:w="54" w:type="dxa"/>
              <w:right w:w="136" w:type="dxa"/>
            </w:tcMar>
            <w:vAlign w:val="bottom"/>
            <w:hideMark/>
          </w:tcPr>
          <w:p w:rsidR="002F0F89" w:rsidRPr="00C54344" w:rsidRDefault="002F0F89" w:rsidP="002F0F89">
            <w:pPr>
              <w:widowControl w:val="0"/>
              <w:spacing w:after="0" w:line="240" w:lineRule="auto"/>
              <w:jc w:val="both"/>
              <w:rPr>
                <w:rFonts w:ascii="Times New Roman" w:hAnsi="Times New Roman" w:cs="Times New Roman"/>
                <w:sz w:val="24"/>
                <w:szCs w:val="24"/>
              </w:rPr>
            </w:pPr>
            <w:r w:rsidRPr="00C54344">
              <w:rPr>
                <w:rFonts w:ascii="Times New Roman" w:hAnsi="Times New Roman" w:cs="Times New Roman"/>
                <w:sz w:val="24"/>
                <w:szCs w:val="24"/>
              </w:rPr>
              <w:t>0,03</w:t>
            </w:r>
          </w:p>
        </w:tc>
      </w:tr>
    </w:tbl>
    <w:p w:rsidR="002F0F89" w:rsidRPr="00C54344" w:rsidRDefault="002F0F89" w:rsidP="002F0F89">
      <w:pPr>
        <w:widowControl w:val="0"/>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Осы кестеге сүйене отырып, келесілерді байқауға болады</w:t>
      </w:r>
      <w:r w:rsidRPr="00C54344">
        <w:rPr>
          <w:rFonts w:ascii="Times New Roman" w:hAnsi="Times New Roman" w:cs="Times New Roman"/>
          <w:sz w:val="28"/>
          <w:szCs w:val="28"/>
        </w:rPr>
        <w:t>:</w:t>
      </w:r>
    </w:p>
    <w:p w:rsidR="002F0F89" w:rsidRPr="00C54344" w:rsidRDefault="002F0F89" w:rsidP="00ED6659">
      <w:pPr>
        <w:widowControl w:val="0"/>
        <w:numPr>
          <w:ilvl w:val="0"/>
          <w:numId w:val="5"/>
        </w:numPr>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Астана қаласын қоспағанда, еліміздің басым өңірлерінің инвестициялық қамсыздандырылу деңгейінің өте төмендігін;</w:t>
      </w:r>
    </w:p>
    <w:p w:rsidR="002F0F89" w:rsidRPr="00C54344" w:rsidRDefault="006B2BAC" w:rsidP="00ED6659">
      <w:pPr>
        <w:widowControl w:val="0"/>
        <w:numPr>
          <w:ilvl w:val="0"/>
          <w:numId w:val="5"/>
        </w:numPr>
        <w:spacing w:after="0" w:line="240" w:lineRule="auto"/>
        <w:ind w:left="567" w:firstLine="142"/>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О</w:t>
      </w:r>
      <w:r w:rsidR="002F0F89" w:rsidRPr="00C54344">
        <w:rPr>
          <w:rFonts w:ascii="Times New Roman" w:hAnsi="Times New Roman" w:cs="Times New Roman"/>
          <w:sz w:val="28"/>
          <w:szCs w:val="28"/>
          <w:lang w:val="kk-KZ"/>
        </w:rPr>
        <w:t>ның үнемі төмендеуі;</w:t>
      </w:r>
    </w:p>
    <w:p w:rsidR="002F0F89" w:rsidRPr="00C54344" w:rsidRDefault="002F0F89" w:rsidP="00ED6659">
      <w:pPr>
        <w:widowControl w:val="0"/>
        <w:numPr>
          <w:ilvl w:val="0"/>
          <w:numId w:val="5"/>
        </w:numPr>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 </w:t>
      </w:r>
      <w:r w:rsidR="006B2BAC" w:rsidRPr="00C54344">
        <w:rPr>
          <w:rFonts w:ascii="Times New Roman" w:hAnsi="Times New Roman" w:cs="Times New Roman"/>
          <w:sz w:val="28"/>
          <w:szCs w:val="28"/>
          <w:lang w:val="kk-KZ"/>
        </w:rPr>
        <w:t>Ғ</w:t>
      </w:r>
      <w:r w:rsidRPr="00C54344">
        <w:rPr>
          <w:rFonts w:ascii="Times New Roman" w:hAnsi="Times New Roman" w:cs="Times New Roman"/>
          <w:sz w:val="28"/>
          <w:szCs w:val="28"/>
          <w:lang w:val="kk-KZ"/>
        </w:rPr>
        <w:t>ылыми-өндірістік әлеуеті  мен ЖӨӨ жан басына шаққандағы өнім көлемі жоғары өңірлердің инвестициялық қамсыздандырылу деңгейінің төмендігі.</w:t>
      </w:r>
    </w:p>
    <w:p w:rsidR="002F0F89" w:rsidRPr="00C54344" w:rsidRDefault="002F0F89" w:rsidP="006B2BAC">
      <w:pPr>
        <w:pStyle w:val="a6"/>
        <w:widowControl w:val="0"/>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Өнеркәсіптік кәсіпорындардың инновациялық қызметі бәскеге қабілеттілікті қамтамасыз ету негізі болып табылады, сол себепті нарықтың әрбір субъектісі инновацияларды жасауға, пайдалануға және дамытуға қызығушылық танытады. Сондықтан ӨӨП басқару тетігін пайдалану қажеттігі айқындалды. ӨӨП басқару тетігінің мазмұны, сондай-ақ  инновациялық әлеуетті басқару тетігін қалыптастыру; инновациялық мүмкіндіктерді іздеу; кәсіпорынның инновациялық әлеуетін басқару тетігін іске асыру сияқты үш негізгі компоненттен тұратын ӨӨП басқару тетігінің сызбасы келтірілді. Осы тетіктің арқасында кәсіпорын менеджметіне әлдеқашан тұрақтанған өндірісте инновацияларды енгізу жеңіл болады.  </w:t>
      </w:r>
    </w:p>
    <w:p w:rsidR="002F0F89" w:rsidRPr="00C54344" w:rsidRDefault="002F0F89" w:rsidP="006B2BAC">
      <w:pPr>
        <w:pStyle w:val="a6"/>
        <w:widowControl w:val="0"/>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lastRenderedPageBreak/>
        <w:t>Қорытындылай келе, өңірдің инновациялық әлеуетінің мониторингі инновациялық саясатты түзету үшін алғышарт жасайды, оған үлкен динамизм береді, нәтижесінде оның нәтижелілігінің артуына мүмкіндік беретінін атап өтеміз.</w:t>
      </w:r>
    </w:p>
    <w:p w:rsidR="006B2BAC" w:rsidRPr="00C54344" w:rsidRDefault="006B2BAC" w:rsidP="006B2BAC">
      <w:pPr>
        <w:pStyle w:val="a6"/>
        <w:widowControl w:val="0"/>
        <w:spacing w:after="0" w:line="240" w:lineRule="auto"/>
        <w:ind w:left="0" w:firstLine="709"/>
        <w:jc w:val="both"/>
        <w:rPr>
          <w:rFonts w:ascii="Times New Roman" w:hAnsi="Times New Roman" w:cs="Times New Roman"/>
          <w:sz w:val="28"/>
          <w:szCs w:val="28"/>
          <w:lang w:val="kk-KZ"/>
        </w:rPr>
      </w:pPr>
    </w:p>
    <w:p w:rsidR="002F0F89" w:rsidRPr="00C54344" w:rsidRDefault="002F0F89" w:rsidP="002F0F89">
      <w:pPr>
        <w:pStyle w:val="a6"/>
        <w:widowControl w:val="0"/>
        <w:spacing w:after="0" w:line="240" w:lineRule="auto"/>
        <w:ind w:left="840" w:firstLine="709"/>
        <w:jc w:val="center"/>
        <w:rPr>
          <w:rFonts w:ascii="Times New Roman" w:hAnsi="Times New Roman" w:cs="Times New Roman"/>
          <w:b/>
          <w:sz w:val="28"/>
          <w:szCs w:val="28"/>
          <w:lang w:val="kk-KZ"/>
        </w:rPr>
      </w:pPr>
      <w:r w:rsidRPr="00C54344">
        <w:rPr>
          <w:rFonts w:ascii="Times New Roman" w:hAnsi="Times New Roman" w:cs="Times New Roman"/>
          <w:b/>
          <w:sz w:val="28"/>
          <w:szCs w:val="28"/>
          <w:lang w:val="kk-KZ"/>
        </w:rPr>
        <w:t>Пайдаланған әдебиеттер тізімі:</w:t>
      </w:r>
    </w:p>
    <w:p w:rsidR="002F0F89" w:rsidRPr="00C54344" w:rsidRDefault="002F0F89" w:rsidP="00ED6659">
      <w:pPr>
        <w:pStyle w:val="a6"/>
        <w:numPr>
          <w:ilvl w:val="0"/>
          <w:numId w:val="6"/>
        </w:numPr>
        <w:tabs>
          <w:tab w:val="left" w:pos="993"/>
        </w:tabs>
        <w:spacing w:after="8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Абрамов, В. И. (2012). Кәсіпорынның инновациялық әлеуетін бағалау әдіснамасы (№ 4 (24),  130-137б.). Жоғары оқу орындарының жаңалықтары. Поволжье өңірі. Қоғамдық ғылымдар. </w:t>
      </w:r>
    </w:p>
    <w:p w:rsidR="002F0F89" w:rsidRPr="00C54344" w:rsidRDefault="002F0F89" w:rsidP="00ED6659">
      <w:pPr>
        <w:pStyle w:val="a6"/>
        <w:numPr>
          <w:ilvl w:val="0"/>
          <w:numId w:val="6"/>
        </w:numPr>
        <w:tabs>
          <w:tab w:val="left" w:pos="993"/>
        </w:tabs>
        <w:spacing w:after="8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Гунин, В. Н.,Баранчеев, В. Н., Устинов, В. А. (2000). Инновацияларды басқару (272 б.). Мәскеу: ИНФРА-М.</w:t>
      </w:r>
    </w:p>
    <w:p w:rsidR="002F0F89" w:rsidRPr="00C54344" w:rsidRDefault="002F0F89" w:rsidP="00ED6659">
      <w:pPr>
        <w:pStyle w:val="a6"/>
        <w:numPr>
          <w:ilvl w:val="0"/>
          <w:numId w:val="6"/>
        </w:numPr>
        <w:tabs>
          <w:tab w:val="left" w:pos="993"/>
        </w:tabs>
        <w:spacing w:after="8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Гусаков, М. А. (2002). Инновациялық даму әлеуетін қалыптастыру (№ 2, с. 21). Экономист. </w:t>
      </w:r>
    </w:p>
    <w:p w:rsidR="002F0F89" w:rsidRPr="00C54344" w:rsidRDefault="002F0F89" w:rsidP="00ED6659">
      <w:pPr>
        <w:pStyle w:val="a6"/>
        <w:numPr>
          <w:ilvl w:val="0"/>
          <w:numId w:val="6"/>
        </w:numPr>
        <w:tabs>
          <w:tab w:val="left" w:pos="993"/>
        </w:tabs>
        <w:spacing w:after="8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Кочетков, С.В. (2006). Өнеркәсіптік кәсіпорындардың инновациялық әлеуетін бағалау  (№ 5, 34-38 б.). Экономист.</w:t>
      </w:r>
    </w:p>
    <w:p w:rsidR="002F0F89" w:rsidRPr="00C54344" w:rsidRDefault="002F0F89" w:rsidP="00ED6659">
      <w:pPr>
        <w:pStyle w:val="a6"/>
        <w:numPr>
          <w:ilvl w:val="0"/>
          <w:numId w:val="6"/>
        </w:numPr>
        <w:tabs>
          <w:tab w:val="left" w:pos="993"/>
        </w:tabs>
        <w:spacing w:after="80" w:line="240" w:lineRule="auto"/>
        <w:ind w:left="0"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 xml:space="preserve">Матузова, И.В. (2012). Өнеркәсіптік кәсіпорындардың инновациялық даму стратегияларын теориялық негіздеу (№ 3). </w:t>
      </w:r>
      <w:r w:rsidRPr="00C54344">
        <w:rPr>
          <w:rFonts w:ascii="Times New Roman" w:hAnsi="Times New Roman" w:cs="Times New Roman"/>
          <w:sz w:val="28"/>
          <w:szCs w:val="28"/>
        </w:rPr>
        <w:t>А.С. Пушкина</w:t>
      </w:r>
      <w:r w:rsidRPr="00C54344">
        <w:rPr>
          <w:rFonts w:ascii="Times New Roman" w:hAnsi="Times New Roman" w:cs="Times New Roman"/>
          <w:sz w:val="28"/>
          <w:szCs w:val="28"/>
          <w:lang w:val="kk-KZ"/>
        </w:rPr>
        <w:t>тындағы ЛМУ хабаршысы</w:t>
      </w:r>
      <w:r w:rsidRPr="00C54344">
        <w:rPr>
          <w:rFonts w:ascii="Times New Roman" w:hAnsi="Times New Roman" w:cs="Times New Roman"/>
          <w:sz w:val="28"/>
          <w:szCs w:val="28"/>
        </w:rPr>
        <w:t>. Экономика</w:t>
      </w:r>
      <w:r w:rsidRPr="00C54344">
        <w:rPr>
          <w:rFonts w:ascii="Times New Roman" w:hAnsi="Times New Roman" w:cs="Times New Roman"/>
          <w:sz w:val="28"/>
          <w:szCs w:val="28"/>
          <w:lang w:val="kk-KZ"/>
        </w:rPr>
        <w:t xml:space="preserve"> топтамасы</w:t>
      </w:r>
      <w:r w:rsidRPr="00C54344">
        <w:rPr>
          <w:rFonts w:ascii="Times New Roman" w:hAnsi="Times New Roman" w:cs="Times New Roman"/>
          <w:sz w:val="28"/>
          <w:szCs w:val="28"/>
        </w:rPr>
        <w:t xml:space="preserve">. </w:t>
      </w:r>
    </w:p>
    <w:p w:rsidR="002F0F89" w:rsidRPr="00C54344" w:rsidRDefault="002F0F89" w:rsidP="00ED6659">
      <w:pPr>
        <w:pStyle w:val="a6"/>
        <w:numPr>
          <w:ilvl w:val="0"/>
          <w:numId w:val="6"/>
        </w:numPr>
        <w:tabs>
          <w:tab w:val="left" w:pos="993"/>
        </w:tabs>
        <w:spacing w:after="80" w:line="240" w:lineRule="auto"/>
        <w:ind w:left="0" w:firstLine="709"/>
        <w:jc w:val="both"/>
        <w:rPr>
          <w:rFonts w:ascii="Times New Roman" w:hAnsi="Times New Roman" w:cs="Times New Roman"/>
          <w:sz w:val="28"/>
          <w:szCs w:val="28"/>
        </w:rPr>
      </w:pPr>
      <w:r w:rsidRPr="00C54344">
        <w:rPr>
          <w:rFonts w:ascii="Times New Roman" w:hAnsi="Times New Roman" w:cs="Times New Roman"/>
          <w:sz w:val="28"/>
          <w:szCs w:val="28"/>
        </w:rPr>
        <w:t xml:space="preserve">Гончарова, Е. Б., Карташов, Б. А., Гаврилов, А. Е. (2009). </w:t>
      </w:r>
      <w:r w:rsidRPr="00C54344">
        <w:rPr>
          <w:rFonts w:ascii="Times New Roman" w:hAnsi="Times New Roman" w:cs="Times New Roman"/>
          <w:sz w:val="28"/>
          <w:szCs w:val="28"/>
          <w:lang w:val="kk-KZ"/>
        </w:rPr>
        <w:t xml:space="preserve">Ресейдің инновациялық жүйесін қалыптастыру мүмкіндіктері </w:t>
      </w:r>
      <w:r w:rsidRPr="00C54344">
        <w:rPr>
          <w:rFonts w:ascii="Times New Roman" w:hAnsi="Times New Roman" w:cs="Times New Roman"/>
          <w:sz w:val="28"/>
          <w:szCs w:val="28"/>
        </w:rPr>
        <w:t xml:space="preserve">(№ 5). </w:t>
      </w:r>
      <w:r w:rsidRPr="00C54344">
        <w:rPr>
          <w:rFonts w:ascii="Times New Roman" w:hAnsi="Times New Roman" w:cs="Times New Roman"/>
          <w:sz w:val="28"/>
          <w:szCs w:val="28"/>
          <w:lang w:val="kk-KZ"/>
        </w:rPr>
        <w:t>Іргелі зерттеулер</w:t>
      </w:r>
      <w:r w:rsidRPr="00C54344">
        <w:rPr>
          <w:rFonts w:ascii="Times New Roman" w:hAnsi="Times New Roman" w:cs="Times New Roman"/>
          <w:sz w:val="28"/>
          <w:szCs w:val="28"/>
        </w:rPr>
        <w:t xml:space="preserve">. </w:t>
      </w:r>
    </w:p>
    <w:p w:rsidR="002F0F89" w:rsidRPr="00C54344" w:rsidRDefault="002F0F89" w:rsidP="00ED6659">
      <w:pPr>
        <w:pStyle w:val="a6"/>
        <w:numPr>
          <w:ilvl w:val="0"/>
          <w:numId w:val="6"/>
        </w:numPr>
        <w:tabs>
          <w:tab w:val="left" w:pos="993"/>
        </w:tabs>
        <w:spacing w:after="80" w:line="240" w:lineRule="auto"/>
        <w:ind w:left="0" w:firstLine="709"/>
        <w:jc w:val="both"/>
        <w:rPr>
          <w:rFonts w:ascii="Times New Roman" w:hAnsi="Times New Roman" w:cs="Times New Roman"/>
          <w:sz w:val="28"/>
          <w:szCs w:val="28"/>
        </w:rPr>
      </w:pPr>
      <w:r w:rsidRPr="00C54344">
        <w:rPr>
          <w:rFonts w:ascii="Times New Roman" w:hAnsi="Times New Roman" w:cs="Times New Roman"/>
          <w:sz w:val="28"/>
          <w:szCs w:val="28"/>
        </w:rPr>
        <w:t xml:space="preserve">Днишев, Ф. М. (2012). </w:t>
      </w:r>
      <w:r w:rsidRPr="00C54344">
        <w:rPr>
          <w:rFonts w:ascii="Times New Roman" w:hAnsi="Times New Roman" w:cs="Times New Roman"/>
          <w:sz w:val="28"/>
          <w:szCs w:val="28"/>
          <w:lang w:val="kk-KZ"/>
        </w:rPr>
        <w:t>Қ</w:t>
      </w:r>
      <w:r w:rsidRPr="00C54344">
        <w:rPr>
          <w:rFonts w:ascii="Times New Roman" w:hAnsi="Times New Roman" w:cs="Times New Roman"/>
          <w:sz w:val="28"/>
          <w:szCs w:val="28"/>
        </w:rPr>
        <w:t>аза</w:t>
      </w:r>
      <w:r w:rsidRPr="00C54344">
        <w:rPr>
          <w:rFonts w:ascii="Times New Roman" w:hAnsi="Times New Roman" w:cs="Times New Roman"/>
          <w:sz w:val="28"/>
          <w:szCs w:val="28"/>
          <w:lang w:val="kk-KZ"/>
        </w:rPr>
        <w:t>қстанда инновацияларды дамыту және технологиялық жаңғырту</w:t>
      </w:r>
      <w:r w:rsidRPr="00C54344">
        <w:rPr>
          <w:rFonts w:ascii="Times New Roman" w:hAnsi="Times New Roman" w:cs="Times New Roman"/>
          <w:sz w:val="28"/>
          <w:szCs w:val="28"/>
        </w:rPr>
        <w:t xml:space="preserve"> (№1, 16-31</w:t>
      </w:r>
      <w:r w:rsidRPr="00C54344">
        <w:rPr>
          <w:rFonts w:ascii="Times New Roman" w:hAnsi="Times New Roman" w:cs="Times New Roman"/>
          <w:sz w:val="28"/>
          <w:szCs w:val="28"/>
          <w:lang w:val="kk-KZ"/>
        </w:rPr>
        <w:t>б.</w:t>
      </w:r>
      <w:r w:rsidRPr="00C54344">
        <w:rPr>
          <w:rFonts w:ascii="Times New Roman" w:hAnsi="Times New Roman" w:cs="Times New Roman"/>
          <w:sz w:val="28"/>
          <w:szCs w:val="28"/>
        </w:rPr>
        <w:t xml:space="preserve">). </w:t>
      </w:r>
      <w:r w:rsidRPr="00C54344">
        <w:rPr>
          <w:rFonts w:ascii="Times New Roman" w:hAnsi="Times New Roman" w:cs="Times New Roman"/>
          <w:sz w:val="28"/>
          <w:szCs w:val="28"/>
          <w:lang w:val="kk-KZ"/>
        </w:rPr>
        <w:t>ЕҰУ хабаршысы</w:t>
      </w:r>
      <w:r w:rsidRPr="00C54344">
        <w:rPr>
          <w:rFonts w:ascii="Times New Roman" w:hAnsi="Times New Roman" w:cs="Times New Roman"/>
          <w:sz w:val="28"/>
          <w:szCs w:val="28"/>
        </w:rPr>
        <w:t xml:space="preserve">. </w:t>
      </w:r>
    </w:p>
    <w:p w:rsidR="002F0F89" w:rsidRPr="00C54344" w:rsidRDefault="002F0F89" w:rsidP="002F0F89">
      <w:pPr>
        <w:widowControl w:val="0"/>
        <w:spacing w:after="0" w:line="240" w:lineRule="auto"/>
        <w:ind w:firstLine="709"/>
        <w:jc w:val="both"/>
        <w:rPr>
          <w:rFonts w:ascii="Times New Roman" w:hAnsi="Times New Roman" w:cs="Times New Roman"/>
          <w:sz w:val="28"/>
          <w:szCs w:val="28"/>
          <w:lang w:val="kk-KZ"/>
        </w:rPr>
      </w:pPr>
    </w:p>
    <w:p w:rsidR="002F0F89" w:rsidRPr="00C54344" w:rsidRDefault="002F0F89" w:rsidP="002F0F89">
      <w:pPr>
        <w:tabs>
          <w:tab w:val="left" w:pos="210"/>
        </w:tabs>
        <w:spacing w:after="0" w:line="240" w:lineRule="auto"/>
        <w:ind w:firstLine="709"/>
        <w:jc w:val="both"/>
        <w:rPr>
          <w:rFonts w:ascii="Times New Roman" w:hAnsi="Times New Roman" w:cs="Times New Roman"/>
          <w:sz w:val="28"/>
          <w:szCs w:val="28"/>
          <w:lang w:val="kk-KZ"/>
        </w:rPr>
      </w:pPr>
    </w:p>
    <w:p w:rsidR="00882379" w:rsidRPr="00C54344" w:rsidRDefault="00882379" w:rsidP="00882379">
      <w:pPr>
        <w:tabs>
          <w:tab w:val="left" w:pos="210"/>
        </w:tabs>
        <w:spacing w:after="0" w:line="240" w:lineRule="auto"/>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ӘОК 334:36(578)123</w:t>
      </w:r>
    </w:p>
    <w:p w:rsidR="0049030A" w:rsidRPr="00C54344" w:rsidRDefault="0049030A" w:rsidP="00882379">
      <w:pPr>
        <w:tabs>
          <w:tab w:val="left" w:pos="210"/>
        </w:tabs>
        <w:spacing w:after="0" w:line="240" w:lineRule="auto"/>
        <w:jc w:val="both"/>
        <w:rPr>
          <w:rFonts w:ascii="Times New Roman" w:hAnsi="Times New Roman" w:cs="Times New Roman"/>
          <w:sz w:val="28"/>
          <w:szCs w:val="28"/>
          <w:lang w:val="kk-KZ"/>
        </w:rPr>
      </w:pPr>
    </w:p>
    <w:p w:rsidR="00882379" w:rsidRPr="00C54344" w:rsidRDefault="00882379" w:rsidP="00882379">
      <w:pPr>
        <w:tabs>
          <w:tab w:val="left" w:pos="210"/>
        </w:tabs>
        <w:spacing w:after="0" w:line="240" w:lineRule="auto"/>
        <w:ind w:firstLine="709"/>
        <w:jc w:val="center"/>
        <w:rPr>
          <w:rFonts w:ascii="Times New Roman" w:eastAsia="Times New Roman" w:hAnsi="Times New Roman" w:cs="Times New Roman"/>
          <w:b/>
          <w:caps/>
          <w:sz w:val="24"/>
          <w:szCs w:val="24"/>
          <w:lang w:val="kk-KZ" w:eastAsia="ar-SA"/>
        </w:rPr>
      </w:pPr>
      <w:r w:rsidRPr="00C54344">
        <w:rPr>
          <w:rFonts w:ascii="Times New Roman" w:eastAsia="Times New Roman" w:hAnsi="Times New Roman" w:cs="Times New Roman"/>
          <w:b/>
          <w:caps/>
          <w:sz w:val="24"/>
          <w:szCs w:val="24"/>
          <w:lang w:val="kk-KZ" w:eastAsia="ar-SA"/>
        </w:rPr>
        <w:t>Зиянсыздық нүктесі және мақсатты пайда</w:t>
      </w:r>
    </w:p>
    <w:p w:rsidR="0049030A" w:rsidRPr="00C54344" w:rsidRDefault="0049030A" w:rsidP="00882379">
      <w:pPr>
        <w:tabs>
          <w:tab w:val="left" w:pos="210"/>
        </w:tabs>
        <w:spacing w:after="0" w:line="240" w:lineRule="auto"/>
        <w:ind w:firstLine="709"/>
        <w:jc w:val="center"/>
        <w:rPr>
          <w:rFonts w:ascii="Times New Roman" w:eastAsia="Times New Roman" w:hAnsi="Times New Roman" w:cs="Times New Roman"/>
          <w:b/>
          <w:caps/>
          <w:sz w:val="24"/>
          <w:szCs w:val="24"/>
          <w:lang w:val="kk-KZ" w:eastAsia="ar-SA"/>
        </w:rPr>
      </w:pPr>
    </w:p>
    <w:p w:rsidR="00882379" w:rsidRPr="00C54344" w:rsidRDefault="00882379" w:rsidP="00882379">
      <w:pPr>
        <w:spacing w:after="0" w:line="240" w:lineRule="auto"/>
        <w:jc w:val="center"/>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Әнет Нұрай, Айдархан Перизат - Л.Н.Гумилев атындағы ЕҰУ,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Есеп және аудит</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3 курс студенті, Нұр-Сұлтан қаласы, </w:t>
      </w:r>
      <w:hyperlink r:id="rId22" w:history="1">
        <w:r w:rsidRPr="00C54344">
          <w:rPr>
            <w:rFonts w:ascii="Times New Roman" w:hAnsi="Times New Roman" w:cs="Times New Roman"/>
            <w:sz w:val="28"/>
            <w:szCs w:val="28"/>
            <w:lang w:val="kk-KZ"/>
          </w:rPr>
          <w:t>abdulazizova.aigerim@mail.ru</w:t>
        </w:r>
      </w:hyperlink>
      <w:r w:rsidRPr="00C54344">
        <w:rPr>
          <w:rFonts w:ascii="Times New Roman" w:hAnsi="Times New Roman" w:cs="Times New Roman"/>
          <w:sz w:val="28"/>
          <w:szCs w:val="28"/>
          <w:lang w:val="kk-KZ"/>
        </w:rPr>
        <w:t xml:space="preserve">, </w:t>
      </w:r>
      <w:hyperlink r:id="rId23" w:history="1">
        <w:r w:rsidRPr="00C54344">
          <w:rPr>
            <w:rFonts w:ascii="Times New Roman" w:hAnsi="Times New Roman" w:cs="Times New Roman"/>
            <w:sz w:val="28"/>
            <w:szCs w:val="28"/>
            <w:lang w:val="kk-KZ"/>
          </w:rPr>
          <w:t>shashta_albina@mail.ru</w:t>
        </w:r>
      </w:hyperlink>
    </w:p>
    <w:p w:rsidR="00882379" w:rsidRPr="00C54344" w:rsidRDefault="00882379" w:rsidP="00882379">
      <w:pPr>
        <w:tabs>
          <w:tab w:val="left" w:pos="210"/>
        </w:tabs>
        <w:spacing w:after="0" w:line="240" w:lineRule="auto"/>
        <w:jc w:val="center"/>
        <w:rPr>
          <w:rFonts w:ascii="Times New Roman" w:hAnsi="Times New Roman" w:cs="Times New Roman"/>
          <w:sz w:val="28"/>
          <w:szCs w:val="28"/>
          <w:lang w:val="kk-KZ"/>
        </w:rPr>
      </w:pPr>
    </w:p>
    <w:p w:rsidR="00882379" w:rsidRPr="00C54344" w:rsidRDefault="00882379" w:rsidP="00882379">
      <w:pPr>
        <w:tabs>
          <w:tab w:val="left" w:pos="210"/>
        </w:tabs>
        <w:spacing w:after="0" w:line="240" w:lineRule="auto"/>
        <w:jc w:val="center"/>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Ғылыми жетекші: </w:t>
      </w:r>
      <w:r w:rsidR="008C7190" w:rsidRPr="00C54344">
        <w:rPr>
          <w:rFonts w:ascii="Times New Roman" w:hAnsi="Times New Roman" w:cs="Times New Roman"/>
          <w:sz w:val="28"/>
          <w:szCs w:val="28"/>
          <w:lang w:val="kk-KZ"/>
        </w:rPr>
        <w:t>Искакова А.Б.</w:t>
      </w:r>
      <w:r w:rsidRPr="00C54344">
        <w:rPr>
          <w:rFonts w:ascii="Times New Roman" w:hAnsi="Times New Roman" w:cs="Times New Roman"/>
          <w:sz w:val="28"/>
          <w:szCs w:val="28"/>
          <w:lang w:val="kk-KZ"/>
        </w:rPr>
        <w:t xml:space="preserve"> - Л.Н. Гумилев атындағы ЕҰУ, </w:t>
      </w:r>
      <w:r w:rsidR="00EE536B" w:rsidRPr="00C54344">
        <w:rPr>
          <w:rFonts w:ascii="Times New Roman" w:hAnsi="Times New Roman" w:cs="Times New Roman"/>
          <w:sz w:val="28"/>
          <w:szCs w:val="28"/>
          <w:lang w:val="kk-KZ"/>
        </w:rPr>
        <w:t>«</w:t>
      </w:r>
      <w:r w:rsidR="00A517DF" w:rsidRPr="00C54344">
        <w:rPr>
          <w:rFonts w:ascii="Times New Roman" w:hAnsi="Times New Roman" w:cs="Times New Roman"/>
          <w:sz w:val="28"/>
          <w:szCs w:val="28"/>
          <w:lang w:val="kk-KZ"/>
        </w:rPr>
        <w:t>Есеп және талдау</w:t>
      </w:r>
      <w:r w:rsidR="00EE536B" w:rsidRPr="00C54344">
        <w:rPr>
          <w:rFonts w:ascii="Times New Roman" w:hAnsi="Times New Roman" w:cs="Times New Roman"/>
          <w:sz w:val="28"/>
          <w:szCs w:val="28"/>
          <w:lang w:val="kk-KZ"/>
        </w:rPr>
        <w:t>»</w:t>
      </w:r>
      <w:r w:rsidR="00A517DF" w:rsidRPr="00C54344">
        <w:rPr>
          <w:rFonts w:ascii="Times New Roman" w:hAnsi="Times New Roman" w:cs="Times New Roman"/>
          <w:sz w:val="28"/>
          <w:szCs w:val="28"/>
          <w:lang w:val="kk-KZ"/>
        </w:rPr>
        <w:t xml:space="preserve"> кафедрасының</w:t>
      </w:r>
      <w:r w:rsidRPr="00C54344">
        <w:rPr>
          <w:rFonts w:ascii="Times New Roman" w:hAnsi="Times New Roman" w:cs="Times New Roman"/>
          <w:sz w:val="28"/>
          <w:szCs w:val="28"/>
          <w:lang w:val="kk-KZ"/>
        </w:rPr>
        <w:t xml:space="preserve"> аға оқытушысы,  Нұр-Сұлтан қаласы</w:t>
      </w:r>
    </w:p>
    <w:p w:rsidR="008C7190" w:rsidRPr="00C54344" w:rsidRDefault="008C7190" w:rsidP="00882379">
      <w:pPr>
        <w:tabs>
          <w:tab w:val="left" w:pos="210"/>
        </w:tabs>
        <w:spacing w:after="0" w:line="240" w:lineRule="auto"/>
        <w:jc w:val="center"/>
        <w:rPr>
          <w:rFonts w:ascii="Times New Roman" w:hAnsi="Times New Roman" w:cs="Times New Roman"/>
          <w:sz w:val="28"/>
          <w:szCs w:val="28"/>
          <w:lang w:val="kk-KZ"/>
        </w:rPr>
      </w:pPr>
    </w:p>
    <w:p w:rsidR="00882379" w:rsidRPr="00C54344" w:rsidRDefault="00882379" w:rsidP="00882379">
      <w:pPr>
        <w:spacing w:after="0" w:line="240" w:lineRule="auto"/>
        <w:ind w:firstLine="709"/>
        <w:jc w:val="center"/>
        <w:rPr>
          <w:rFonts w:ascii="Times New Roman" w:eastAsia="Times New Roman" w:hAnsi="Times New Roman" w:cs="Times New Roman"/>
          <w:sz w:val="28"/>
          <w:szCs w:val="28"/>
          <w:lang w:val="kk-KZ"/>
        </w:rPr>
      </w:pPr>
      <w:r w:rsidRPr="00C54344">
        <w:rPr>
          <w:rFonts w:ascii="Times New Roman" w:hAnsi="Times New Roman" w:cs="Times New Roman"/>
          <w:b/>
          <w:bCs/>
          <w:sz w:val="28"/>
          <w:szCs w:val="28"/>
          <w:lang w:val="kk-KZ"/>
        </w:rPr>
        <w:t>АҢДАТПА</w:t>
      </w:r>
    </w:p>
    <w:p w:rsidR="00882379" w:rsidRPr="00C54344" w:rsidRDefault="00882379" w:rsidP="0088237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Зиянсыздық нүкте – ол өнімнің, өндірілуіне кеткен шығындардың барлығын, сонымен бірге фирманың меншікті капиталына есептелген орташа нарықтық пайызын және қарапайым кәсіпкерлеі табысты жабатын фирманың сатылуға арналған өнім көлемін айтамыз.Кәсіпорын қалыпты жұмыс істеу үшін қанша жиынтық шығындар мен пайда алынатыны байланысты өнім өндірісінің көлемі маңызды рөл атқарады. Сондықтан өндіріс көлемінің, сатудан түсетін жиынтық кірістің, есептеу мен таза пайданың өзгеруінің </w:t>
      </w:r>
      <w:r w:rsidRPr="00C54344">
        <w:rPr>
          <w:rFonts w:ascii="Times New Roman" w:hAnsi="Times New Roman" w:cs="Times New Roman"/>
          <w:sz w:val="28"/>
          <w:szCs w:val="28"/>
          <w:lang w:val="kk-KZ"/>
        </w:rPr>
        <w:lastRenderedPageBreak/>
        <w:t>арасындағы тәуелділікті зерттеу үшін өндірістің залалсыздығы талданады. Бұл жағдайда өнім шығару көлемін талдауға ерекше назар аударылады, осының арқасында басшылық өндіріс көлемінің сыни нүктелерін анықтауға мүмкіндік береді. Сыни нүкте сондай-ақ залалсыздық нүктесі немесе пайдалылық шегі деп аталады. Сыни деп кәсіпорынның шығыны барлық үкіл өнімді сатудан түсетін түсімге тең болатын сату көлемінің, яғни кәсіпорынның не пайдасы, не залалы болмайтын жай-күйі аталады. Өндірістің залалсыздығын талдау кәсіпорын өнімінің шығуы қазіргі уақытта қолда бар жұмыс ісейтін өндірістік қуаттардың деңгейімен шектелген қысқа уақыт аралығындағы сатудан түсетін кірістің, шығыс пен пайданың арасындағы тәуелділікке негізделеді.</w:t>
      </w:r>
    </w:p>
    <w:p w:rsidR="00882379" w:rsidRPr="00C54344" w:rsidRDefault="00882379" w:rsidP="00882379">
      <w:pPr>
        <w:spacing w:after="0" w:line="240" w:lineRule="auto"/>
        <w:ind w:firstLine="709"/>
        <w:jc w:val="both"/>
        <w:rPr>
          <w:rFonts w:ascii="Times New Roman" w:hAnsi="Times New Roman" w:cs="Times New Roman"/>
          <w:sz w:val="28"/>
          <w:szCs w:val="28"/>
          <w:lang w:val="kk-KZ"/>
        </w:rPr>
      </w:pPr>
    </w:p>
    <w:p w:rsidR="00882379" w:rsidRPr="00C54344" w:rsidRDefault="00882379" w:rsidP="00882379">
      <w:pPr>
        <w:pStyle w:val="a9"/>
        <w:spacing w:before="0" w:beforeAutospacing="0" w:after="0" w:afterAutospacing="0"/>
        <w:jc w:val="center"/>
        <w:rPr>
          <w:b/>
          <w:sz w:val="28"/>
          <w:szCs w:val="28"/>
          <w:lang w:val="kk-KZ"/>
        </w:rPr>
      </w:pPr>
      <w:r w:rsidRPr="00C54344">
        <w:rPr>
          <w:rStyle w:val="ab"/>
          <w:sz w:val="28"/>
          <w:szCs w:val="28"/>
          <w:lang w:val="kk-KZ"/>
        </w:rPr>
        <w:t>АННОТАЦИЯ</w:t>
      </w:r>
    </w:p>
    <w:p w:rsidR="00882379" w:rsidRPr="00C54344" w:rsidRDefault="00882379" w:rsidP="00882379">
      <w:pPr>
        <w:pStyle w:val="a9"/>
        <w:spacing w:before="0" w:beforeAutospacing="0" w:after="0" w:afterAutospacing="0"/>
        <w:ind w:firstLine="709"/>
        <w:jc w:val="both"/>
        <w:rPr>
          <w:rStyle w:val="ab"/>
          <w:b w:val="0"/>
          <w:sz w:val="28"/>
          <w:szCs w:val="28"/>
          <w:lang w:val="kk-KZ"/>
        </w:rPr>
      </w:pPr>
      <w:r w:rsidRPr="00C54344">
        <w:rPr>
          <w:rStyle w:val="ab"/>
          <w:b w:val="0"/>
          <w:sz w:val="28"/>
          <w:szCs w:val="28"/>
          <w:lang w:val="kk-KZ"/>
        </w:rPr>
        <w:t>Точка безубыточности - это общая рыночная стоимость продукта, а также средний рыночный процент от капитала фирмы и объем проданной фирмой продукции, покрывающий прибыль обычного предпринимателя. Таким образом, рентабельность производства анализируется для изучения взаимосвязи между объемом производства, общей выручкой от продаж, изменениями в начислениях и чистой прибылью. При этом особое внимание уделяется анализу производства, что позволяет руководству выявлять критические точки производства. Критическая точка также называется точкой безубыточности или пределом полезности. Критическим является состояние предприятия, при котором затраты предприятия равны выручке от продажи всех репрезентативных продуктов, т. Е. Состояние предприятия не является ни прибыльным, ни убыточным. Анализ точки безубыточности производства основан на соотношении между выручкой от продаж, расходами и прибылью за короткий период времени, выпуск которого ограничен уровнем существующих производственных мощностей.</w:t>
      </w:r>
    </w:p>
    <w:p w:rsidR="00882379" w:rsidRPr="00C54344" w:rsidRDefault="00882379" w:rsidP="00882379">
      <w:pPr>
        <w:pStyle w:val="a9"/>
        <w:spacing w:before="0" w:beforeAutospacing="0" w:after="0" w:afterAutospacing="0"/>
        <w:ind w:firstLine="709"/>
        <w:jc w:val="both"/>
        <w:rPr>
          <w:rStyle w:val="ab"/>
          <w:b w:val="0"/>
          <w:sz w:val="28"/>
          <w:szCs w:val="28"/>
          <w:lang w:val="kk-KZ"/>
        </w:rPr>
      </w:pPr>
    </w:p>
    <w:p w:rsidR="00882379" w:rsidRPr="00C54344" w:rsidRDefault="00882379" w:rsidP="00882379">
      <w:pPr>
        <w:pStyle w:val="a9"/>
        <w:spacing w:before="0" w:beforeAutospacing="0" w:after="0" w:afterAutospacing="0"/>
        <w:jc w:val="center"/>
        <w:rPr>
          <w:b/>
          <w:sz w:val="28"/>
          <w:szCs w:val="28"/>
          <w:lang w:val="kk-KZ"/>
        </w:rPr>
      </w:pPr>
      <w:r w:rsidRPr="00C54344">
        <w:rPr>
          <w:rStyle w:val="ab"/>
          <w:sz w:val="28"/>
          <w:szCs w:val="28"/>
          <w:lang w:val="kk-KZ"/>
        </w:rPr>
        <w:t>ABSTRACT</w:t>
      </w:r>
    </w:p>
    <w:p w:rsidR="00882379" w:rsidRPr="00C54344" w:rsidRDefault="00882379" w:rsidP="0088237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The break-even point is the total market value of the product, as well as the average market percentage of the firm's equity and the volume of products sold by the firm, which covers the profit of an ordinary entrepreneur. . Therefore, the break-even point of production is analyzed to study the relationship between changes in production volume, total sales revenue, accruals and net profit. In this case, special attention is paid to the analysis of production, which allows management to identify critical points of production. The critical point is also called the break-even point or utility limit. Critical is the state of the enterprise in which the cost of sales is equal to the revenue from the sale of all representative products, ie the company has no profit or loss. The break-even analysis is based on the relationship between short-term sales revenue, expenses and profits, the output of which is limited by the level of currently operating production capacity.</w:t>
      </w:r>
    </w:p>
    <w:p w:rsidR="00882379" w:rsidRPr="00C54344" w:rsidRDefault="00882379" w:rsidP="00882379">
      <w:pPr>
        <w:spacing w:after="0" w:line="240" w:lineRule="auto"/>
        <w:ind w:firstLine="709"/>
        <w:jc w:val="both"/>
        <w:rPr>
          <w:rFonts w:ascii="Times New Roman" w:hAnsi="Times New Roman" w:cs="Times New Roman"/>
          <w:sz w:val="28"/>
          <w:szCs w:val="28"/>
          <w:lang w:val="kk-KZ"/>
        </w:rPr>
      </w:pPr>
    </w:p>
    <w:p w:rsidR="00882379" w:rsidRPr="00C54344" w:rsidRDefault="00882379" w:rsidP="0088237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b/>
          <w:sz w:val="28"/>
          <w:szCs w:val="28"/>
          <w:lang w:val="kk-KZ"/>
        </w:rPr>
        <w:lastRenderedPageBreak/>
        <w:t xml:space="preserve">Түйін сөздер: </w:t>
      </w:r>
      <w:r w:rsidRPr="00C54344">
        <w:rPr>
          <w:rFonts w:ascii="Times New Roman" w:hAnsi="Times New Roman" w:cs="Times New Roman"/>
          <w:sz w:val="28"/>
          <w:szCs w:val="28"/>
          <w:lang w:val="kk-KZ"/>
        </w:rPr>
        <w:t>Зиянсыздық нүктесі, мақсатты пайда, өндіріс,қаржы, директ-костинг, шығындар</w:t>
      </w:r>
    </w:p>
    <w:p w:rsidR="00882379" w:rsidRPr="00C54344" w:rsidRDefault="00882379" w:rsidP="00882379">
      <w:pPr>
        <w:pStyle w:val="a9"/>
        <w:spacing w:before="0" w:beforeAutospacing="0" w:after="0" w:afterAutospacing="0"/>
        <w:ind w:firstLine="709"/>
        <w:jc w:val="both"/>
        <w:rPr>
          <w:sz w:val="28"/>
          <w:szCs w:val="28"/>
          <w:lang w:val="kk-KZ"/>
        </w:rPr>
      </w:pPr>
      <w:r w:rsidRPr="00C54344">
        <w:rPr>
          <w:rStyle w:val="ab"/>
          <w:sz w:val="28"/>
          <w:szCs w:val="28"/>
        </w:rPr>
        <w:t>Ключевые слова:</w:t>
      </w:r>
      <w:r w:rsidRPr="00C54344">
        <w:rPr>
          <w:sz w:val="28"/>
          <w:szCs w:val="28"/>
        </w:rPr>
        <w:t xml:space="preserve"> Точка безубыточности, целевая прибыль, производство, финансы, прямые затраты, затраты</w:t>
      </w:r>
    </w:p>
    <w:p w:rsidR="00882379" w:rsidRPr="00C54344" w:rsidRDefault="00882379" w:rsidP="00882379">
      <w:pPr>
        <w:pStyle w:val="HTML"/>
        <w:ind w:firstLine="709"/>
        <w:jc w:val="both"/>
        <w:rPr>
          <w:rFonts w:ascii="Times New Roman" w:hAnsi="Times New Roman" w:cs="Times New Roman"/>
          <w:sz w:val="28"/>
          <w:szCs w:val="28"/>
          <w:lang w:val="en-US"/>
        </w:rPr>
      </w:pPr>
      <w:r w:rsidRPr="00C54344">
        <w:rPr>
          <w:rStyle w:val="ab"/>
          <w:rFonts w:ascii="Times New Roman" w:hAnsi="Times New Roman" w:cs="Times New Roman"/>
          <w:sz w:val="28"/>
          <w:szCs w:val="28"/>
          <w:lang w:val="en-US"/>
        </w:rPr>
        <w:t>Keywords:</w:t>
      </w:r>
      <w:r w:rsidRPr="00C54344">
        <w:rPr>
          <w:rFonts w:ascii="Times New Roman" w:hAnsi="Times New Roman" w:cs="Times New Roman"/>
          <w:sz w:val="28"/>
          <w:szCs w:val="28"/>
          <w:lang w:val="en-US"/>
        </w:rPr>
        <w:t xml:space="preserve"> Break-even point, target profit, production, finance, direct costing, costs</w:t>
      </w:r>
    </w:p>
    <w:p w:rsidR="00882379" w:rsidRPr="00C54344" w:rsidRDefault="00882379" w:rsidP="00882379">
      <w:pPr>
        <w:spacing w:after="0" w:line="240" w:lineRule="auto"/>
        <w:ind w:firstLine="709"/>
        <w:jc w:val="both"/>
        <w:rPr>
          <w:rFonts w:ascii="Times New Roman" w:hAnsi="Times New Roman" w:cs="Times New Roman"/>
          <w:sz w:val="28"/>
          <w:szCs w:val="28"/>
          <w:lang w:val="kk-KZ"/>
        </w:rPr>
      </w:pPr>
    </w:p>
    <w:p w:rsidR="00882379" w:rsidRPr="00C54344" w:rsidRDefault="00882379" w:rsidP="0088237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Басқару есебінің объектісінің бірі өнім өндіргенде және оны өткізуге кеткен еңбектің шығыны болып табылады. Экономикалық әдебиеттерде  өндірістік шығындар деп атайды. Олар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қандайда бір мақсатқа пайдаланылатын ресурстардың құнының ақшалай өлшемі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болып келеді. Қазақстан Республикасында мемлекеттік баға құруды орталықтандыру шарттарында ақталған бұйымдар aрасындар үстеме шығындарды таратумен байланысты толық өзіндік құн есебі қолданылады. Шығындар өнім шығарылуы табыс талдауының немесе зиянсыздықты талдаудың өндіріс көлемінің анықталған деңгейі өзгеріске ұшыраса, қаржылық нәтижелер қалай өзгеретінін көрсету. CVP моделінің мүмкіндіктері атқарылатын бұл уақыт аралығындағы өндіріс көлемінің жүзеге асыру көлемінің анықталған деңгейі, релеванттылық аумағы немесе өндіріс жүзеге асыру диапазоны деп аталады. Зиянсыздық нүктесін анықтау тәсілін пайда және зиян есептілігінде директ-костинг и абзорпшен-костинг тәсілдерін пайдаланғандағы ерекшеліктері .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Директ-костинг</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жүйесі - бүл шығындарды олар-дың түрлері, пайда болу орындары мен таратушылары бойынша шығындардың есебінен, өндірістік қызмет нәтижелерінің есебінен, сонымен бірге шығындар мен нәтижелерін талдау және басқару шешімдерін қабыл-даудан тұратын басқарушылық өндірістік есеп жүйесі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Директ-костинг</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жүйесі бойынша жасалған табыс туралы есепте айнымалы шығындардың, өткізу баға-сының және өткізілетін өнім санының өзгеруі салдары-нан негізгі қызметтен түскен табыстың өзгеріске ұшырағаны көрінеді. Жүйеде алынатын ақпараттар баға мен көлемнің ең тиімді әдістерін табуға, негізгі қызметтен түсетін табыс көлемін болжауға мүмкіндік береді. Бүл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директ-костинг</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жүйесінің төртінші ерек-шелігі болып табылады. Осындай директ-костингті пайдаланудың басты шарты нарықтық экономиканың қалыптасуы. Бұл бухгалтерлік есептің өзгеруін қажет етеді, ең алдымен бухгалтерлік есептің жедел, аналитикалық ақлараттың таратылуына бағытталған. Бухгалтерлік есептің алдындағы мәселелердің өзгеруі өндірістік есептің мазмуны мен мәселелерінің өзгеруіне әкеліп соқтырады, осының нәтежесінде өндірістік есепті директ-костинг жүйесі бойынша ұйымдастыру объективті мүумкіндік болып табылады. Шығындар баптары бойынша басқару есебінде топталады. Зияныздық нүктесі кәсіпорынның барлық шығындарды жабады, бірақ өзі табыс таппайтын жағдайдағы сату көлемі. Басқаша айтқанда бұл нүктедекәсіпорын сатудан пайда таппайды, бірақ зиян да келмейді. Тепе-теңдік нүктеде шығынның жалпы көлемі түсіинің жалпы көлеміне тең болады.</w:t>
      </w:r>
    </w:p>
    <w:p w:rsidR="00882379" w:rsidRPr="00C54344" w:rsidRDefault="00882379" w:rsidP="0088237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lastRenderedPageBreak/>
        <w:t xml:space="preserve">Кәсіпорын қалыпты жұмыс істеу үшін қанша жиынтық шығындар мен пайда алынатыны байланысты өнім өндірісінің көлемі маңызды рөл атқарады. Сондықтан өндіріс көлемінің, сатудан түсетін жиынтық кірістің, есептеу мен таза пайданың өзгеруінің арасындағы тәуелділікті зерттеу үшін өндірістің залалсыздығы талданады. Бұл жағдайда өнім шығару көлемін талдауға ерекше назар аударылады, осының арқасында басшылық өндіріс көлемінің сыни нүктелерін анықтауға мүмкіндік береді. Сыни нүкте сондай-ақ залалсыздық нүктесі немесе пайдалылық шегі деп аталады. Сыни деп кәсіпорынның шығыны барлық үкіл өнімді сатудан түсетін түсімге тең болатын сату көлемінің, яғни кәсіпорынның не пайдасы, не залалы болмайтын жай-күйі аталады.Өндірістің залалсыздығын талдау кәсіпорын өнімінің шығуы қазіргі уақытта қолда бар жұмыс ісейтін өндірістік қуаттардың деңгейімен шектелген қысқа уақыт аралығындағы сатудан түсетін кірістің, шығыс пен пайданың арасындағы тәуелділікке негізделеді. Халықаралық практикада сыни нүктені анықтау үшін маржиналдық кірісті пайданы графикалық теңдеу әдістері пайдаланылады. Зиянсыздық нүктесі – ол өндірістің сондай көлемі, сол көлемді өндіргенде төмендегі жағдайлар орын алады: жалпы шығын жалпы түсімге немесе өнімді өткізуден табысқа тең болады басқа тілмен, бұл нүктеде не пайда, не зиян жоқ болады жиынтық маржиналдық табыс жиынтық тұрақты шығынға тең болады. Зиянсыздық нүктесін анықтаудың үш тәсілі : </w:t>
      </w:r>
    </w:p>
    <w:p w:rsidR="00882379" w:rsidRPr="00C54344" w:rsidRDefault="00882379" w:rsidP="0088237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1) математикалық тәсіл теңдеулік құру әдісі </w:t>
      </w:r>
    </w:p>
    <w:p w:rsidR="00882379" w:rsidRPr="00C54344" w:rsidRDefault="00882379" w:rsidP="0088237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2) маржиналдық табыс тәсілі </w:t>
      </w:r>
    </w:p>
    <w:p w:rsidR="00882379" w:rsidRPr="00C54344" w:rsidRDefault="00882379" w:rsidP="0088237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3) графикалық тәсіл</w:t>
      </w:r>
    </w:p>
    <w:p w:rsidR="00882379" w:rsidRPr="00C54344" w:rsidRDefault="00882379" w:rsidP="0088237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Бірліктің айнымалы шығыны мен өнім бірлігінің сатылу бағасы тұрақты болатындығына байланысты, өнім бірлігіне маржиналдық табыс та тұрақты шама ретінде қарастырылады. Алғаш рет шығындарды тұрақты және айнымалы деп неміс ғалымдары T.Е.Клипштейн, О.Шманбах және Г.Гесс бөлді. Бірақ олар бұл классификацияның шарттарын нақты құра алған жоқ. Шығындарды еөндірістің көлемінің өзгеруіне байланысты тұрақты және айнамалыға бөліп нақты құрған 1923 жылы Дж. Кларк болды. Ол еөндірістің жиынтық шығындарды тұрақты және айнымалыға бөлу қажеттігіе негіздеді. Тұрақты шығындарға ол негізгі капитал амортизациясын, әкімшілік және техникалық персоналға кететін шығындарды жатқызады. Дж. Кларктың айтуынша айнымалы шығындар - бұл өндірістік өнім көлеміне тәуелді материалдар мен шикізаттар бағасы, электроэнергия, жүмыс күші құралдар эксплуатациясы. Қарапайым директ-костингтің екі сипаты бар: </w:t>
      </w:r>
    </w:p>
    <w:p w:rsidR="00882379" w:rsidRPr="00C54344" w:rsidRDefault="00882379" w:rsidP="0088237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1) Бұл әдіс тұтас кәсіпорындағы шығару, өткізу және шығындарды талдау үшін қолданылады. </w:t>
      </w:r>
    </w:p>
    <w:p w:rsidR="00882379" w:rsidRPr="00C54344" w:rsidRDefault="00882379" w:rsidP="0088237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2) Бұйымның өзіндік құнына кіретін шығн векторының критерийі де олардың айнымалы болып келеді.</w:t>
      </w:r>
    </w:p>
    <w:p w:rsidR="00882379" w:rsidRPr="00C54344" w:rsidRDefault="00882379" w:rsidP="00882379">
      <w:pPr>
        <w:spacing w:after="0" w:line="240" w:lineRule="auto"/>
        <w:ind w:firstLine="709"/>
        <w:jc w:val="both"/>
        <w:rPr>
          <w:rFonts w:ascii="Times New Roman" w:hAnsi="Times New Roman" w:cs="Times New Roman"/>
          <w:lang w:val="kk-KZ"/>
        </w:rPr>
      </w:pPr>
      <w:r w:rsidRPr="00C54344">
        <w:rPr>
          <w:rFonts w:ascii="Times New Roman" w:hAnsi="Times New Roman" w:cs="Times New Roman"/>
          <w:sz w:val="28"/>
          <w:szCs w:val="28"/>
          <w:lang w:val="kk-KZ"/>
        </w:rPr>
        <w:t xml:space="preserve">Зиянсыздық нүкте  өндірілуіне кеткен шығындардың барлығын, сонымен бірге фирманың меншікті капиталына есептелген орташа нарықтық пайызын және қарапайым кәсіпкерлеі табысты жабатын фирманың сатылуға арналған </w:t>
      </w:r>
      <w:r w:rsidRPr="00C54344">
        <w:rPr>
          <w:rFonts w:ascii="Times New Roman" w:hAnsi="Times New Roman" w:cs="Times New Roman"/>
          <w:sz w:val="28"/>
          <w:szCs w:val="28"/>
          <w:lang w:val="kk-KZ"/>
        </w:rPr>
        <w:lastRenderedPageBreak/>
        <w:t>өнім көлемін айтамыз.Зиянсыздық нүктесін критикалық нүкте, немесе сыну нүктесі деп те атаймыз – бұлсатудан түскен табыс жиынтық шығындарға тең болатын өндіріс көлемі, яғни табыс та жоқ, шығын да жоқ. Зиянсыздық нүктесі маржиналдық табыс тұрақты шығындарға тең болған жерде орналасады. Зиянсыздық нүктесіндегі сату көлемі мен жоспарлы өнім көлемінің айырмасы қауіпсіздік маржасы деп аталады. Қауіпсіздік маржасы компания шығындалмас бұрын сату көлемі қаншалықты қысқаратынын көрсетеді.</w:t>
      </w:r>
      <w:r w:rsidRPr="00C54344">
        <w:rPr>
          <w:rFonts w:ascii="Times New Roman" w:eastAsia="Times New Roman" w:hAnsi="Times New Roman" w:cs="Times New Roman"/>
          <w:sz w:val="28"/>
          <w:szCs w:val="28"/>
          <w:lang w:val="kk-KZ"/>
        </w:rPr>
        <w:t>Кәсіпорын қалыпты жұмыс істеу үшін қанша жиынтық шығындар мен пайда алынатыны байланысты өнім өндірісінің көлемі маңызды рөл атқарады. Сондықтан өндіріс көлемінің, сатудан түсетін жиынтық кірістің, есептеу мен таза пайданың өзгеруінің арасындағы тәуелділікті зерттеу үшін өндірістің залалсыздығы талданады. Бұл жағдайда өнім шығару көлемін талдауға ерекше назар аударылады, осының арқасында басшылық өндіріс көлемінің сыни нүктелерін анықтауға мүмкіндік береді. Кәсіпорын қалыпты жұмыс істеу үшін қанша жиынтық шығындар мен пайда алынатыны байланысты өнім өндірісінің көлемі маңызды рөл атқарады. Сондықтан өндіріс көлемінің, сатудан түсетін жиынтық кірістің, есептеу мен таза пайданың өзгеруінің арасындағы тәуелділікті зерттеу үшін өндірістің залалсыздығы талданады. Бұл жағдайда өнім шығару көлемін талдауға ерекше назар аударылады, осының арқасында басшылық өндіріс көлемінің сыни нүктелерін анықтауға мүмкіндік береді. Сыни нүкте сондай-ақ залалсыздық нүктесі немесе пайдалылық шегі деп аталады.Сыни нүкте сондай-ақ залалсыздық нүктесі немесе пайдалылық шегі деп аталады.</w:t>
      </w:r>
      <w:r w:rsidRPr="00C54344">
        <w:rPr>
          <w:rFonts w:ascii="Times New Roman" w:hAnsi="Times New Roman" w:cs="Times New Roman"/>
          <w:sz w:val="28"/>
          <w:szCs w:val="28"/>
          <w:lang w:val="kk-KZ"/>
        </w:rPr>
        <w:t>Сыни деп кәсіпорынның шығыны барлық үкіл өнімді сатудан түсетін түсімге тең болатын сату көлемінің, яғни кәсіпорынның не пайдасы, не залалы болмайтын жай-күйі аталады.Өндірістің залалсыздығын талдау кәсіпорын өнімінің шығуы қазіргі уақытта қолда бар жұмыс ісейтін өндірістік қуаттардың деңгейімен шектелген қысқа уақыт аралығындағы сатудан түсетін кірістің, шығыс пен пайданың арасындағы тәуелділікке негізделеді.</w:t>
      </w:r>
      <w:r w:rsidRPr="00C54344">
        <w:rPr>
          <w:rFonts w:ascii="Times New Roman" w:eastAsia="Times New Roman" w:hAnsi="Times New Roman" w:cs="Times New Roman"/>
          <w:sz w:val="28"/>
          <w:szCs w:val="28"/>
          <w:lang w:val="kk-KZ"/>
        </w:rPr>
        <w:t>Халықаралық практикада сыни нүктені анықтау үшін маржиналдық кірісті, яғни пайданы графикалық теңдеу әдістері пайдаланылады.Теңдеу әдісітаза пайданы есептеуге негізделеді. Математикалық формуланы мына тәуелділіктен шығаруға болады:</w:t>
      </w:r>
      <w:r w:rsidRPr="00C54344">
        <w:rPr>
          <w:rFonts w:ascii="Times New Roman" w:hAnsi="Times New Roman" w:cs="Times New Roman"/>
          <w:sz w:val="28"/>
          <w:szCs w:val="28"/>
          <w:lang w:val="kk-KZ"/>
        </w:rPr>
        <w:t>Өнім сатудан түсетін таза пайда = (өнімнің сатылған бірлігінің саны х бірлікті сату бағасы)- (сатылған өнім бірлігінің саны х бірлікке шаққандағы өзгермелі шығындар) + жиынтық тұрақты шығындар.</w:t>
      </w:r>
      <w:r w:rsidRPr="00C54344">
        <w:rPr>
          <w:rFonts w:ascii="Times New Roman" w:eastAsia="Times New Roman" w:hAnsi="Times New Roman" w:cs="Times New Roman"/>
          <w:sz w:val="28"/>
          <w:szCs w:val="28"/>
          <w:lang w:val="kk-KZ"/>
        </w:rPr>
        <w:t xml:space="preserve">Зиянсыздық нүктесін анықтау тәсілін пайда және зиян есептілігінде директ-костинг және абзорпшен-костинг тәсілдерін пайдаланғандағы ерекшеліктері .Директ-костинг жүйесі - бүл шығындарды олар-дың түрлері, пайда болу орындары мен таратушылары бойынша шығындардың есебінен, өндірістік қызмет нәтижелерінің есебінен, сонымен бірге шығындар мен нәтижелерін талдау және басқару шешімдерін қабыл-даудан тұратын басқарушылық есеп жүйесі. </w:t>
      </w:r>
      <w:r w:rsidR="00EE536B" w:rsidRPr="00C54344">
        <w:rPr>
          <w:rFonts w:ascii="Times New Roman" w:eastAsia="Times New Roman" w:hAnsi="Times New Roman" w:cs="Times New Roman"/>
          <w:sz w:val="28"/>
          <w:szCs w:val="28"/>
          <w:lang w:val="kk-KZ"/>
        </w:rPr>
        <w:t>«</w:t>
      </w:r>
      <w:r w:rsidRPr="00C54344">
        <w:rPr>
          <w:rFonts w:ascii="Times New Roman" w:eastAsia="Times New Roman" w:hAnsi="Times New Roman" w:cs="Times New Roman"/>
          <w:sz w:val="28"/>
          <w:szCs w:val="28"/>
          <w:lang w:val="kk-KZ"/>
        </w:rPr>
        <w:t>Директ-костинг</w:t>
      </w:r>
      <w:r w:rsidR="00EE536B" w:rsidRPr="00C54344">
        <w:rPr>
          <w:rFonts w:ascii="Times New Roman" w:eastAsia="Times New Roman" w:hAnsi="Times New Roman" w:cs="Times New Roman"/>
          <w:sz w:val="28"/>
          <w:szCs w:val="28"/>
          <w:lang w:val="kk-KZ"/>
        </w:rPr>
        <w:t>»</w:t>
      </w:r>
      <w:r w:rsidRPr="00C54344">
        <w:rPr>
          <w:rFonts w:ascii="Times New Roman" w:eastAsia="Times New Roman" w:hAnsi="Times New Roman" w:cs="Times New Roman"/>
          <w:sz w:val="28"/>
          <w:szCs w:val="28"/>
          <w:lang w:val="kk-KZ"/>
        </w:rPr>
        <w:t xml:space="preserve"> жүйесі бойынша жасалған табыс туралы есепте айнымалы шығындардың, өткізу баға-сының және өткізілетін өнім санының өзгеруі салдары-нан негізгі қызметтен </w:t>
      </w:r>
      <w:r w:rsidRPr="00C54344">
        <w:rPr>
          <w:rFonts w:ascii="Times New Roman" w:eastAsia="Times New Roman" w:hAnsi="Times New Roman" w:cs="Times New Roman"/>
          <w:sz w:val="28"/>
          <w:szCs w:val="28"/>
          <w:lang w:val="kk-KZ"/>
        </w:rPr>
        <w:lastRenderedPageBreak/>
        <w:t xml:space="preserve">түскен табыстың өзгеріске ұшырағаны көрінеді. Жүйеде алынатын ақпараттар баға мен көлемнің ең тиімді әдістерін табуға, негізгі қызметтен түсетін табыс көлемін болжауға мүмкіндік береді. Бұл </w:t>
      </w:r>
      <w:r w:rsidR="00EE536B" w:rsidRPr="00C54344">
        <w:rPr>
          <w:rFonts w:ascii="Times New Roman" w:eastAsia="Times New Roman" w:hAnsi="Times New Roman" w:cs="Times New Roman"/>
          <w:sz w:val="28"/>
          <w:szCs w:val="28"/>
          <w:lang w:val="kk-KZ"/>
        </w:rPr>
        <w:t>«</w:t>
      </w:r>
      <w:r w:rsidRPr="00C54344">
        <w:rPr>
          <w:rFonts w:ascii="Times New Roman" w:eastAsia="Times New Roman" w:hAnsi="Times New Roman" w:cs="Times New Roman"/>
          <w:sz w:val="28"/>
          <w:szCs w:val="28"/>
          <w:lang w:val="kk-KZ"/>
        </w:rPr>
        <w:t>директ-костинг</w:t>
      </w:r>
      <w:r w:rsidR="00EE536B" w:rsidRPr="00C54344">
        <w:rPr>
          <w:rFonts w:ascii="Times New Roman" w:eastAsia="Times New Roman" w:hAnsi="Times New Roman" w:cs="Times New Roman"/>
          <w:sz w:val="28"/>
          <w:szCs w:val="28"/>
          <w:lang w:val="kk-KZ"/>
        </w:rPr>
        <w:t>»</w:t>
      </w:r>
      <w:r w:rsidRPr="00C54344">
        <w:rPr>
          <w:rFonts w:ascii="Times New Roman" w:eastAsia="Times New Roman" w:hAnsi="Times New Roman" w:cs="Times New Roman"/>
          <w:sz w:val="28"/>
          <w:szCs w:val="28"/>
          <w:lang w:val="kk-KZ"/>
        </w:rPr>
        <w:t xml:space="preserve"> жүйесінің төртінші ерек-шелігі болып табылады.</w:t>
      </w:r>
    </w:p>
    <w:p w:rsidR="00882379" w:rsidRPr="00C54344" w:rsidRDefault="00882379" w:rsidP="00882379">
      <w:pPr>
        <w:spacing w:after="0" w:line="240" w:lineRule="auto"/>
        <w:ind w:firstLine="709"/>
        <w:jc w:val="both"/>
        <w:rPr>
          <w:rFonts w:ascii="Times New Roman" w:hAnsi="Times New Roman" w:cs="Times New Roman"/>
          <w:sz w:val="28"/>
          <w:szCs w:val="28"/>
          <w:lang w:val="kk-KZ"/>
        </w:rPr>
      </w:pPr>
      <w:r w:rsidRPr="00C54344">
        <w:rPr>
          <w:rFonts w:ascii="Times New Roman" w:eastAsia="Times New Roman" w:hAnsi="Times New Roman" w:cs="Times New Roman"/>
          <w:sz w:val="28"/>
          <w:szCs w:val="28"/>
          <w:lang w:val="kk-KZ"/>
        </w:rPr>
        <w:t>Зиянсыздықты талдауға негізделген ақпаратты дайындау не қолдану кезінде, бұл дайындалған ақпаратқа негіз болған, қабылданған ұстанымдар туралы білу қажет. Егер бұл ұстанымдарды ескермесек, онда қауіпті қателерге бой алдырып, талдау кезінде бұрмаланған қорытын - ды алуымыз мүмкін.Өндіріс күрделілігімен байланысты тұрақты шығындар, талдау барысында өзгермейді. Зиянсыздықты талдау, өндірістің күрделі -лі гімен байланысты шығындар өзгеріссіз қалатынына негізделген. Мұндай күрделілікпен байланысты шығын, әдетте қысқа мерзімді жоспарда өндіріс көлемі өзгерген кезде, қатты өзгермейді.</w:t>
      </w:r>
      <w:r w:rsidRPr="00C54344">
        <w:rPr>
          <w:rFonts w:ascii="Times New Roman" w:hAnsi="Times New Roman" w:cs="Times New Roman"/>
          <w:sz w:val="28"/>
          <w:szCs w:val="28"/>
          <w:lang w:val="kk-KZ"/>
        </w:rPr>
        <w:t>Сыни нүктені бухгалтерлік залалсыздық моделінің графигін құру негізінде анықтауға болады. Бухгалтерлік залалсыздық моделі – бұл жиынтық кіріс пен жиынтық шығындардың өндіріс көлемінің өзгеруінен сызықтық тәуелділік кестесі. Талдау залалсыздық нүктесін (сыни нүктені) есептеуге негізделеді.Бухгалтерлік модель болашақ уақытқа жоспарланған жиынтық шығындар мен кірістердің өзгеруін көрсетеді.Сыни нүктені анықтау үшін маржиналдық пайда концепциясы да пайдаланылады. Маржиналдық пайда – бұл сатудан түскен түсім мен өзгермелі шығындардың арасындағы айырма.</w:t>
      </w:r>
    </w:p>
    <w:p w:rsidR="00882379" w:rsidRPr="00C54344" w:rsidRDefault="00882379" w:rsidP="0088237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Маржиналдық пайда = Сатудан түскен түсім–өзгермелі</w:t>
      </w:r>
    </w:p>
    <w:p w:rsidR="00882379" w:rsidRPr="00C54344" w:rsidRDefault="00882379" w:rsidP="0088237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Операциялық пайда= Маржиналдық пайда –Тұрақты шығыстар</w:t>
      </w:r>
      <w:r w:rsidRPr="00C54344">
        <w:rPr>
          <w:rFonts w:ascii="Times New Roman" w:hAnsi="Times New Roman" w:cs="Times New Roman"/>
          <w:iCs/>
          <w:sz w:val="28"/>
          <w:szCs w:val="28"/>
          <w:lang w:val="kk-KZ"/>
        </w:rPr>
        <w:t>. </w:t>
      </w:r>
    </w:p>
    <w:p w:rsidR="00882379" w:rsidRPr="00C54344" w:rsidRDefault="00882379" w:rsidP="0088237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Сыни нүкте маржиналдық пайдаға тұрақты шығындарға тең болатын нүкте деген анықтама беруге болады. Маржиналдық тәсілдемеде өнім бірлігіндегі сыни нүкте теңдеуі мынадай болады:Сату бірлігіндегі сыни нүкте</w:t>
      </w:r>
      <w:r w:rsidRPr="00C54344">
        <w:rPr>
          <w:rFonts w:ascii="Times New Roman" w:hAnsi="Times New Roman" w:cs="Times New Roman"/>
          <w:iCs/>
          <w:sz w:val="28"/>
          <w:szCs w:val="28"/>
          <w:lang w:val="kk-KZ"/>
        </w:rPr>
        <w:t xml:space="preserve"> = </w:t>
      </w:r>
      <w:r w:rsidRPr="00C54344">
        <w:rPr>
          <w:rFonts w:ascii="Times New Roman" w:hAnsi="Times New Roman" w:cs="Times New Roman"/>
          <w:sz w:val="28"/>
          <w:szCs w:val="28"/>
          <w:lang w:val="kk-KZ"/>
        </w:rPr>
        <w:t>Жалпы сомадағы тұрақты шығындар / өнім бірлігіндегі маржиналдық пайда.Мақсатты қажетті пайданың мөлшерін алуды қамтамасыз ете алатын өнім сату көлемін мына формула бойынша есептеуге болады:</w:t>
      </w:r>
    </w:p>
    <w:p w:rsidR="00882379" w:rsidRPr="00C54344" w:rsidRDefault="00882379" w:rsidP="0088237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Бірліктегі мақсатты сату = Тұрақты шығындар + Мақсатты пайда / Өнім бірлігіне шаққандағы маржиналдық пайда. Пайданы жоспарлаған кезде сыни нүктесін талдауды пайдалануды көрнекі түрде көрсету үшін мына мысалды қарайық.Сыни нүктесі әдісінің артықшылықтарымен қоса кейбір кемшіліктері де бар. Атап айтқанда, бұл шығындардың өзгермелі және тұрақтыға бөлінуімен байланысты. Іс жүзінде үстеме шығыстардың кейбір элементтері өндірістің немесе өнім өткізу көлемінің өзгеруіне байланысты шамалы болса да өзгеруі, яғни жартылай тұрақты болуы мүмкін. Осы шығыстардың өндірістің немесе өткізу көлемінен тәуелділік дәрежесін анықтау өте қиын. Сонымен бірге барлық өзгермелі шығыстар өндірістің немесе өткізу көлемінің өзгеруіне пропорционалды өзгермейді, яғни өзгермелі шығыстардың арасында жартылай өзгермелі шығыстар болады.Осы әдіс ұйымның басшылығына ұзақ мерзімді кезең бойы өнімнің бағасын анықтауға мүмкіндік бермейді, өйткені ұйым қалыпты жұмыс істеу үшін баға өзгермелі ғана емес, соынмен бірге </w:t>
      </w:r>
      <w:r w:rsidRPr="00C54344">
        <w:rPr>
          <w:rFonts w:ascii="Times New Roman" w:hAnsi="Times New Roman" w:cs="Times New Roman"/>
          <w:sz w:val="28"/>
          <w:szCs w:val="28"/>
          <w:lang w:val="kk-KZ"/>
        </w:rPr>
        <w:lastRenderedPageBreak/>
        <w:t>тұрақты шығыстарды да өтеуге тиіс.Маржиналдық кірістің өзгеруі өндіріс пен сату көлемінің ғана емес, соынмен бірге сатып алынған өндіріс құралдарының құнының, оларды пайдаланудың тиімділігі мен өнімнің бағасының өзгеруіне тәуелді, бұл үшін маржиналдық кірістің өзгеру есебебін анықтау керек. Сондықтан заласыздықты талдаған кезде есептің дәлдігі мен сенімділігін шектейтін келесі болжамдар пайдаланылады:</w:t>
      </w:r>
    </w:p>
    <w:p w:rsidR="00882379" w:rsidRPr="00C54344" w:rsidRDefault="00882379" w:rsidP="0088237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жиынтық шығындар мен жиынтық кіріс өндірістің сызықтық функциялары болып табылады;</w:t>
      </w:r>
    </w:p>
    <w:p w:rsidR="00882379" w:rsidRPr="00C54344" w:rsidRDefault="00882379" w:rsidP="0088237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барлық шығындар тұрақты өзгермелілерге дәл бөлінген;</w:t>
      </w:r>
    </w:p>
    <w:p w:rsidR="00882379" w:rsidRPr="00C54344" w:rsidRDefault="00882379" w:rsidP="0088237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өндіріс ауқымының тек ықтимал ауқымы ғана талданады;</w:t>
      </w:r>
    </w:p>
    <w:p w:rsidR="00882379" w:rsidRPr="00C54344" w:rsidRDefault="00882379" w:rsidP="0088237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тұрақты шығыстар зерттелетін ауқым шегінде тәуелсіз болып қалады;</w:t>
      </w:r>
    </w:p>
    <w:p w:rsidR="00882379" w:rsidRPr="00C54344" w:rsidRDefault="00882379" w:rsidP="0088237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өзгермелі шығыстар зерттелетін өндіріс шегіндегі көлемге тікелей пропорционалды өзгереді;</w:t>
      </w:r>
    </w:p>
    <w:p w:rsidR="00882379" w:rsidRPr="00C54344" w:rsidRDefault="00882379" w:rsidP="0088237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жеке-дара бұйымдар немесе бірқатар бұйым сатылған жағдайда бұйым алдын-ала белгіленген номеклатураға сәйкес, яғни құрылымдық өзгерістерсіз сатылады;</w:t>
      </w:r>
    </w:p>
    <w:p w:rsidR="00882379" w:rsidRPr="00C54344" w:rsidRDefault="00882379" w:rsidP="0088237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пайда өзгермелі шығыстар бойынша есептеледі;</w:t>
      </w:r>
    </w:p>
    <w:p w:rsidR="00882379" w:rsidRPr="00C54344" w:rsidRDefault="00882379" w:rsidP="0088237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өндірістің көлемі сату көлеміне тең немесе сатылмаған өнімнің бастапқы және соңғы қорларының өзгерістері шамалы;</w:t>
      </w:r>
    </w:p>
    <w:p w:rsidR="00882379" w:rsidRPr="00C54344" w:rsidRDefault="00882379" w:rsidP="0088237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талданатын өзгермеліден басқа барлық басқа өзгермелілер, мысалы,</w:t>
      </w:r>
    </w:p>
    <w:p w:rsidR="00882379" w:rsidRPr="00C54344" w:rsidRDefault="00882379" w:rsidP="0088237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Біздің ойымызша өнімнің технологиясы, өнімділігі, өндірісте пайдаланылатын өнім, материал бағаларының деңгейі өзгермейді.</w:t>
      </w:r>
    </w:p>
    <w:p w:rsidR="00882379" w:rsidRPr="00C54344" w:rsidRDefault="00882379" w:rsidP="00882379">
      <w:pPr>
        <w:pStyle w:val="a9"/>
        <w:spacing w:before="0" w:beforeAutospacing="0" w:after="0" w:afterAutospacing="0"/>
        <w:ind w:firstLine="709"/>
        <w:jc w:val="both"/>
        <w:rPr>
          <w:sz w:val="28"/>
          <w:szCs w:val="28"/>
          <w:lang w:val="kk-KZ"/>
        </w:rPr>
      </w:pPr>
      <w:r w:rsidRPr="00C54344">
        <w:rPr>
          <w:rStyle w:val="bumpedfont20"/>
          <w:sz w:val="28"/>
          <w:szCs w:val="28"/>
          <w:lang w:val="kk-KZ"/>
        </w:rPr>
        <w:t>Қорытындылай  келе зиянсыздық нүкте ол өндірілуіне кеткен шығындардың барлығын, сонымен бірге фирманың меншікті капиталына есептелген орташа нарықтық пайызын және қарапайым кәсіпкерлеі табысты жабатын фирманың сатылуға арналған өнім көлемін айтамыз.Зиянсыздық нүктесін критикалық нүкте, немесе сыну нүктесі деп те атаймыз  бұлсатудан түскен табыс жиынтық шығындарға тең болатын өндіріс көлемі, яғни табыс та жоқ, шығын да жоқ. Зиянсыздық нүктесі маржиналдық табыс тұрақты шығындарға тең болған жерде орналасады. Зиянсыздық нүктесіндегі сату көлемі мен жоспарлы өнім көлемінің айырмасы қауіпсіздік маржасы деп аталады. Қауіпсіздік маржасы компания шығындалмас бұрын сату көлемі қаншалықты қысқаратынын көрсетеді.</w:t>
      </w:r>
      <w:r w:rsidRPr="00C54344">
        <w:rPr>
          <w:sz w:val="28"/>
          <w:szCs w:val="28"/>
          <w:lang w:val="kk-KZ"/>
        </w:rPr>
        <w:t xml:space="preserve"> Сыни нүктесі әдісінің артықшылықтарымен қоса кейбір кемшіліктері де бар. Атап айтқанда, бұл шығындардың өзгермелі және тұрақтыға бөлінуімен байланысты. Іс жүзінде үстеме шығыстардың кейбір элементтері өндірістің немесе өнім өткізу көлемінің өзгеруіне байланысты шамалы болса да өзгеруі, яғни жартылай тұрақты болуы мүмкін. Осы шығыстардың өндірістің немесе өткізу көлемінен тәуелділік дәрежесін анықтау өте қиын. Сонымен бірге барлық өзгермелі шығыстар өндірістің немесе өткізу көлемінің өзгеруіне пропорционалды өзгермейді, яғни өзгермелі шығыстардың арасында жартылай өзгермелі шығыстар болады.Осы әдіс ұйымның басшылығына ұзақ мерзімді кезең бойы өнімнің бағасын анықтауға мүмкіндік бермейді, өйткені ұйым қалыпты жұмыс </w:t>
      </w:r>
      <w:r w:rsidRPr="00C54344">
        <w:rPr>
          <w:sz w:val="28"/>
          <w:szCs w:val="28"/>
          <w:lang w:val="kk-KZ"/>
        </w:rPr>
        <w:lastRenderedPageBreak/>
        <w:t>істеу үшін баға өзгермелі ғана емес, соынмен бірге тұрақты шығыстарды да өтеуге тиіс.</w:t>
      </w:r>
    </w:p>
    <w:p w:rsidR="00882379" w:rsidRPr="00C54344" w:rsidRDefault="00882379" w:rsidP="00882379">
      <w:pPr>
        <w:pStyle w:val="s3"/>
        <w:spacing w:before="0" w:beforeAutospacing="0" w:after="0" w:afterAutospacing="0"/>
        <w:ind w:firstLine="709"/>
        <w:jc w:val="both"/>
        <w:rPr>
          <w:sz w:val="27"/>
          <w:szCs w:val="27"/>
          <w:lang w:val="kk-KZ"/>
        </w:rPr>
      </w:pPr>
    </w:p>
    <w:p w:rsidR="00882379" w:rsidRPr="00C54344" w:rsidRDefault="00882379" w:rsidP="00882379">
      <w:pPr>
        <w:spacing w:after="0" w:line="240" w:lineRule="auto"/>
        <w:ind w:firstLine="709"/>
        <w:jc w:val="center"/>
        <w:rPr>
          <w:rFonts w:ascii="Times New Roman" w:hAnsi="Times New Roman" w:cs="Times New Roman"/>
          <w:b/>
          <w:sz w:val="28"/>
          <w:szCs w:val="28"/>
          <w:lang w:val="kk-KZ"/>
        </w:rPr>
      </w:pPr>
      <w:r w:rsidRPr="00C54344">
        <w:rPr>
          <w:rFonts w:ascii="Times New Roman" w:hAnsi="Times New Roman" w:cs="Times New Roman"/>
          <w:b/>
          <w:sz w:val="28"/>
          <w:szCs w:val="28"/>
          <w:lang w:val="kk-KZ"/>
        </w:rPr>
        <w:t>Пайдаланылған әдебиеттер:</w:t>
      </w:r>
    </w:p>
    <w:p w:rsidR="00882379" w:rsidRPr="00C54344" w:rsidRDefault="00882379" w:rsidP="00882379">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1. Друри К. Введение в управленческий и производственный учет (Перевод англ.Под ред Н.Д. Эрнашвили) М. Аудит, Юнити, 2002</w:t>
      </w:r>
    </w:p>
    <w:p w:rsidR="00882379" w:rsidRPr="00C54344" w:rsidRDefault="00882379" w:rsidP="00882379">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2 Друри К. Введение в управленческий и производственный учет М.Аудит, 2004</w:t>
      </w:r>
    </w:p>
    <w:p w:rsidR="00882379" w:rsidRPr="00C54344" w:rsidRDefault="00882379" w:rsidP="00882379">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3. Карпова Т.П. Управленческий учет М.Аудит Юнити, 1998</w:t>
      </w:r>
    </w:p>
    <w:p w:rsidR="00882379" w:rsidRPr="00C54344" w:rsidRDefault="00882379" w:rsidP="00882379">
      <w:pPr>
        <w:spacing w:after="0" w:line="240" w:lineRule="auto"/>
        <w:ind w:firstLine="709"/>
        <w:jc w:val="both"/>
        <w:rPr>
          <w:rFonts w:ascii="Times New Roman" w:eastAsia="Times New Roman" w:hAnsi="Times New Roman" w:cs="Times New Roman"/>
          <w:sz w:val="28"/>
          <w:szCs w:val="28"/>
          <w:lang w:val="en-US"/>
        </w:rPr>
      </w:pPr>
      <w:r w:rsidRPr="00C54344">
        <w:rPr>
          <w:rFonts w:ascii="Times New Roman" w:eastAsia="Times New Roman" w:hAnsi="Times New Roman" w:cs="Times New Roman"/>
          <w:sz w:val="28"/>
          <w:szCs w:val="28"/>
          <w:lang w:val="en-US"/>
        </w:rPr>
        <w:t>4.Hiromoto T. Another hidden Edge: Japanese Management Accounting // Harvard Business Review, 1988, July-August, pp. 4-7.</w:t>
      </w:r>
    </w:p>
    <w:p w:rsidR="00882379" w:rsidRPr="00C54344" w:rsidRDefault="00882379" w:rsidP="00882379">
      <w:pPr>
        <w:jc w:val="center"/>
        <w:rPr>
          <w:rFonts w:ascii="Times New Roman" w:hAnsi="Times New Roman" w:cs="Times New Roman"/>
          <w:sz w:val="28"/>
          <w:szCs w:val="28"/>
          <w:lang w:val="kk-KZ"/>
        </w:rPr>
      </w:pPr>
    </w:p>
    <w:p w:rsidR="00882379" w:rsidRPr="00C54344" w:rsidRDefault="00882379" w:rsidP="00882379">
      <w:pPr>
        <w:tabs>
          <w:tab w:val="left" w:pos="210"/>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ӘОК 334:3</w:t>
      </w:r>
      <w:r w:rsidR="00B77CD9" w:rsidRPr="00C54344">
        <w:rPr>
          <w:rFonts w:ascii="Times New Roman" w:hAnsi="Times New Roman" w:cs="Times New Roman"/>
          <w:sz w:val="28"/>
          <w:szCs w:val="28"/>
          <w:lang w:val="kk-KZ"/>
        </w:rPr>
        <w:t>7</w:t>
      </w:r>
      <w:r w:rsidRPr="00C54344">
        <w:rPr>
          <w:rFonts w:ascii="Times New Roman" w:hAnsi="Times New Roman" w:cs="Times New Roman"/>
          <w:sz w:val="28"/>
          <w:szCs w:val="28"/>
          <w:lang w:val="kk-KZ"/>
        </w:rPr>
        <w:t>(</w:t>
      </w:r>
      <w:r w:rsidR="00B77CD9" w:rsidRPr="00C54344">
        <w:rPr>
          <w:rFonts w:ascii="Times New Roman" w:hAnsi="Times New Roman" w:cs="Times New Roman"/>
          <w:sz w:val="28"/>
          <w:szCs w:val="28"/>
          <w:lang w:val="kk-KZ"/>
        </w:rPr>
        <w:t>489.1</w:t>
      </w:r>
      <w:r w:rsidRPr="00C54344">
        <w:rPr>
          <w:rFonts w:ascii="Times New Roman" w:hAnsi="Times New Roman" w:cs="Times New Roman"/>
          <w:sz w:val="28"/>
          <w:szCs w:val="28"/>
          <w:lang w:val="kk-KZ"/>
        </w:rPr>
        <w:t>)</w:t>
      </w:r>
      <w:r w:rsidR="00B77CD9" w:rsidRPr="00C54344">
        <w:rPr>
          <w:rFonts w:ascii="Times New Roman" w:hAnsi="Times New Roman" w:cs="Times New Roman"/>
          <w:sz w:val="28"/>
          <w:szCs w:val="28"/>
          <w:lang w:val="kk-KZ"/>
        </w:rPr>
        <w:t xml:space="preserve"> 334</w:t>
      </w:r>
    </w:p>
    <w:p w:rsidR="00882379" w:rsidRPr="00C54344" w:rsidRDefault="00882379" w:rsidP="00882379">
      <w:pPr>
        <w:pStyle w:val="a4"/>
        <w:tabs>
          <w:tab w:val="left" w:pos="851"/>
        </w:tabs>
        <w:ind w:left="516"/>
        <w:jc w:val="both"/>
        <w:rPr>
          <w:sz w:val="28"/>
          <w:szCs w:val="28"/>
          <w:lang w:val="kk-KZ"/>
        </w:rPr>
      </w:pPr>
    </w:p>
    <w:p w:rsidR="00882379" w:rsidRPr="00C54344" w:rsidRDefault="00882379" w:rsidP="00882379">
      <w:pPr>
        <w:pStyle w:val="a4"/>
        <w:tabs>
          <w:tab w:val="left" w:pos="851"/>
        </w:tabs>
        <w:ind w:left="516"/>
        <w:jc w:val="center"/>
        <w:rPr>
          <w:b/>
          <w:sz w:val="28"/>
          <w:szCs w:val="28"/>
          <w:lang w:val="kk-KZ"/>
        </w:rPr>
      </w:pPr>
      <w:r w:rsidRPr="00C54344">
        <w:rPr>
          <w:b/>
          <w:sz w:val="28"/>
          <w:szCs w:val="28"/>
          <w:lang w:val="kk-KZ"/>
        </w:rPr>
        <w:t>ӨНДІРІСТІҢ ЗИЯНСЫЗДЫҒЫН ТАЛДАУ</w:t>
      </w:r>
    </w:p>
    <w:p w:rsidR="00882379" w:rsidRPr="00C54344" w:rsidRDefault="00882379" w:rsidP="00882379">
      <w:pPr>
        <w:pStyle w:val="a4"/>
        <w:tabs>
          <w:tab w:val="left" w:pos="851"/>
        </w:tabs>
        <w:ind w:left="516"/>
        <w:jc w:val="both"/>
        <w:rPr>
          <w:sz w:val="28"/>
          <w:szCs w:val="28"/>
          <w:lang w:val="kk-KZ"/>
        </w:rPr>
      </w:pPr>
    </w:p>
    <w:p w:rsidR="00882379" w:rsidRPr="00C54344" w:rsidRDefault="003E5AB1" w:rsidP="00B77CD9">
      <w:pPr>
        <w:pStyle w:val="a4"/>
        <w:tabs>
          <w:tab w:val="left" w:pos="851"/>
        </w:tabs>
        <w:ind w:left="516"/>
        <w:jc w:val="center"/>
        <w:rPr>
          <w:caps w:val="0"/>
          <w:sz w:val="28"/>
          <w:szCs w:val="28"/>
          <w:lang w:val="kk-KZ"/>
        </w:rPr>
      </w:pPr>
      <w:r w:rsidRPr="00C54344">
        <w:rPr>
          <w:caps w:val="0"/>
          <w:sz w:val="28"/>
          <w:szCs w:val="28"/>
          <w:lang w:val="kk-KZ"/>
        </w:rPr>
        <w:t xml:space="preserve">Бағдатова Зарина -  </w:t>
      </w:r>
      <w:r w:rsidR="00EE536B" w:rsidRPr="00C54344">
        <w:rPr>
          <w:caps w:val="0"/>
          <w:sz w:val="28"/>
          <w:szCs w:val="28"/>
          <w:lang w:val="kk-KZ"/>
        </w:rPr>
        <w:t>«</w:t>
      </w:r>
      <w:r w:rsidR="00B77CD9" w:rsidRPr="00C54344">
        <w:rPr>
          <w:caps w:val="0"/>
          <w:sz w:val="28"/>
          <w:szCs w:val="28"/>
          <w:lang w:val="kk-KZ"/>
        </w:rPr>
        <w:t>Есеп және аудит</w:t>
      </w:r>
      <w:r w:rsidR="00EE536B" w:rsidRPr="00C54344">
        <w:rPr>
          <w:caps w:val="0"/>
          <w:sz w:val="28"/>
          <w:szCs w:val="28"/>
          <w:lang w:val="kk-KZ"/>
        </w:rPr>
        <w:t>»</w:t>
      </w:r>
      <w:r w:rsidR="00B77CD9" w:rsidRPr="00C54344">
        <w:rPr>
          <w:caps w:val="0"/>
          <w:sz w:val="28"/>
          <w:szCs w:val="28"/>
          <w:lang w:val="kk-KZ"/>
        </w:rPr>
        <w:t xml:space="preserve"> мамндығының 3 курс студенті, </w:t>
      </w:r>
      <w:r w:rsidRPr="00C54344">
        <w:rPr>
          <w:caps w:val="0"/>
          <w:sz w:val="28"/>
          <w:szCs w:val="28"/>
          <w:lang w:val="kk-KZ"/>
        </w:rPr>
        <w:t>Шәкәрім атындағы Семей мемлекеттік университеті, Семей Қаласы</w:t>
      </w:r>
      <w:r w:rsidR="00B77CD9" w:rsidRPr="00C54344">
        <w:rPr>
          <w:caps w:val="0"/>
          <w:sz w:val="28"/>
          <w:szCs w:val="28"/>
          <w:lang w:val="kk-KZ"/>
        </w:rPr>
        <w:t>, mis0508@mail.ru</w:t>
      </w:r>
    </w:p>
    <w:p w:rsidR="00B77CD9" w:rsidRPr="00C54344" w:rsidRDefault="00B77CD9" w:rsidP="00882379">
      <w:pPr>
        <w:pStyle w:val="a4"/>
        <w:tabs>
          <w:tab w:val="left" w:pos="851"/>
        </w:tabs>
        <w:ind w:left="516"/>
        <w:jc w:val="both"/>
        <w:rPr>
          <w:caps w:val="0"/>
          <w:sz w:val="28"/>
          <w:szCs w:val="28"/>
          <w:lang w:val="kk-KZ"/>
        </w:rPr>
      </w:pPr>
    </w:p>
    <w:p w:rsidR="00B77CD9" w:rsidRPr="00C54344" w:rsidRDefault="00B77CD9" w:rsidP="00B77CD9">
      <w:pPr>
        <w:ind w:firstLine="720"/>
        <w:jc w:val="center"/>
        <w:rPr>
          <w:rFonts w:ascii="Times New Roman" w:hAnsi="Times New Roman" w:cs="Times New Roman"/>
          <w:sz w:val="28"/>
          <w:szCs w:val="28"/>
          <w:lang w:val="kk-KZ"/>
        </w:rPr>
      </w:pPr>
      <w:r w:rsidRPr="00C54344">
        <w:rPr>
          <w:rFonts w:ascii="Times New Roman" w:hAnsi="Times New Roman" w:cs="Times New Roman"/>
          <w:sz w:val="28"/>
          <w:szCs w:val="28"/>
          <w:lang w:val="kk-KZ"/>
        </w:rPr>
        <w:t>Ғылыми жетекші: Искакова М.С. аға оқытушы, Шәкәрім атындағы Семей мемлекеттік университеті, Семей қаласы, mis0508@mail.ru</w:t>
      </w:r>
    </w:p>
    <w:p w:rsidR="00B77CD9" w:rsidRPr="00C54344" w:rsidRDefault="00B77CD9" w:rsidP="00B77CD9">
      <w:pPr>
        <w:spacing w:after="0" w:line="240" w:lineRule="auto"/>
        <w:ind w:firstLine="709"/>
        <w:jc w:val="center"/>
        <w:rPr>
          <w:rFonts w:ascii="Times New Roman" w:eastAsia="Times New Roman" w:hAnsi="Times New Roman" w:cs="Times New Roman"/>
          <w:sz w:val="28"/>
          <w:szCs w:val="28"/>
          <w:lang w:val="kk-KZ"/>
        </w:rPr>
      </w:pPr>
      <w:r w:rsidRPr="00C54344">
        <w:rPr>
          <w:rFonts w:ascii="Times New Roman" w:hAnsi="Times New Roman" w:cs="Times New Roman"/>
          <w:b/>
          <w:bCs/>
          <w:sz w:val="28"/>
          <w:szCs w:val="28"/>
          <w:lang w:val="kk-KZ"/>
        </w:rPr>
        <w:t>АҢДАТПА</w:t>
      </w:r>
    </w:p>
    <w:p w:rsidR="00B77CD9" w:rsidRPr="00C54344" w:rsidRDefault="00B77CD9" w:rsidP="00B77CD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Кәсіпорын қалыпты жұмыс істеу үшін қанша жиынтық шығындар мен пайда алынатыны байланысты өнім өндірісінің көлемі маңызды рөл атқарады. Сондықтан өндіріс көлемінің, сатудан түсетін жиынтық кірістің, есептеу мен таза пайданың өзгеруінің арасындағы тәуелділікті зерттеу үшін өндірістің залалсыздығы талданады. Бұл жағдайда өнім шығару көлемін талдауға ерекше назар аударылады, осының арқасында басшылық өндіріс көлемінің сыни нүктелерін анықтауға мүмкіндік береді. Сыни нүкте сондай-ақ залалсыздық нүктесі немесе пайдалылық шегі деп аталады. Сыни деп кәсіпорынның шығыны барлық үкіл өнімді сатудан түсетін түсімге тең болатын сату көлемінің, яғни кәсіпорынның не пайдасы, не залалы болмайтын жай-күйі аталады. </w:t>
      </w:r>
    </w:p>
    <w:p w:rsidR="00B77CD9" w:rsidRPr="00C54344" w:rsidRDefault="00B77CD9" w:rsidP="00B77CD9">
      <w:pPr>
        <w:pStyle w:val="a9"/>
        <w:spacing w:before="0" w:beforeAutospacing="0" w:after="0" w:afterAutospacing="0"/>
        <w:jc w:val="center"/>
        <w:rPr>
          <w:b/>
          <w:sz w:val="28"/>
          <w:szCs w:val="28"/>
          <w:lang w:val="kk-KZ"/>
        </w:rPr>
      </w:pPr>
      <w:r w:rsidRPr="00C54344">
        <w:rPr>
          <w:rStyle w:val="ab"/>
          <w:sz w:val="28"/>
          <w:szCs w:val="28"/>
          <w:lang w:val="kk-KZ"/>
        </w:rPr>
        <w:t>АННОТАЦИЯ</w:t>
      </w:r>
    </w:p>
    <w:p w:rsidR="00B77CD9" w:rsidRPr="00C54344" w:rsidRDefault="00B77CD9" w:rsidP="00B77CD9">
      <w:pPr>
        <w:pStyle w:val="a9"/>
        <w:spacing w:before="0" w:beforeAutospacing="0" w:after="0" w:afterAutospacing="0"/>
        <w:ind w:firstLine="709"/>
        <w:jc w:val="both"/>
        <w:rPr>
          <w:rStyle w:val="ab"/>
          <w:b w:val="0"/>
          <w:sz w:val="28"/>
          <w:szCs w:val="28"/>
          <w:lang w:val="kk-KZ"/>
        </w:rPr>
      </w:pPr>
      <w:r w:rsidRPr="00C54344">
        <w:rPr>
          <w:rStyle w:val="ab"/>
          <w:b w:val="0"/>
          <w:sz w:val="28"/>
          <w:szCs w:val="28"/>
          <w:lang w:val="kk-KZ"/>
        </w:rPr>
        <w:t xml:space="preserve">Рентабельность производства анализируется для изучения взаимосвязи между объемом производства, общей выручкой от продаж, изменениями в начислениях и чистой прибылью. При этом особое внимание уделяется анализу производства, что позволяет руководству выявлять критические точки производства. Критическая точка также называется точкой безубыточности или пределом полезности. Критическим является состояние предприятия, при </w:t>
      </w:r>
      <w:r w:rsidRPr="00C54344">
        <w:rPr>
          <w:rStyle w:val="ab"/>
          <w:b w:val="0"/>
          <w:sz w:val="28"/>
          <w:szCs w:val="28"/>
          <w:lang w:val="kk-KZ"/>
        </w:rPr>
        <w:lastRenderedPageBreak/>
        <w:t xml:space="preserve">котором затраты предприятия равны выручке от продажи всех репрезентативных продуктов, т. Е. Состояние предприятия не является ни прибыльным, ни убыточным. </w:t>
      </w:r>
    </w:p>
    <w:p w:rsidR="00B77CD9" w:rsidRPr="00C54344" w:rsidRDefault="00B77CD9" w:rsidP="00B77CD9">
      <w:pPr>
        <w:pStyle w:val="a9"/>
        <w:spacing w:before="0" w:beforeAutospacing="0" w:after="0" w:afterAutospacing="0"/>
        <w:ind w:firstLine="709"/>
        <w:jc w:val="both"/>
        <w:rPr>
          <w:rStyle w:val="ab"/>
          <w:b w:val="0"/>
          <w:sz w:val="28"/>
          <w:szCs w:val="28"/>
          <w:lang w:val="kk-KZ"/>
        </w:rPr>
      </w:pPr>
    </w:p>
    <w:p w:rsidR="00B77CD9" w:rsidRPr="00C54344" w:rsidRDefault="00B77CD9" w:rsidP="00B77CD9">
      <w:pPr>
        <w:pStyle w:val="a9"/>
        <w:spacing w:before="0" w:beforeAutospacing="0" w:after="0" w:afterAutospacing="0"/>
        <w:jc w:val="center"/>
        <w:rPr>
          <w:b/>
          <w:sz w:val="28"/>
          <w:szCs w:val="28"/>
          <w:lang w:val="kk-KZ"/>
        </w:rPr>
      </w:pPr>
      <w:r w:rsidRPr="00C54344">
        <w:rPr>
          <w:rStyle w:val="ab"/>
          <w:sz w:val="28"/>
          <w:szCs w:val="28"/>
          <w:lang w:val="kk-KZ"/>
        </w:rPr>
        <w:t>ABSTRACT</w:t>
      </w:r>
    </w:p>
    <w:p w:rsidR="00B77CD9" w:rsidRPr="00C54344" w:rsidRDefault="00B77CD9" w:rsidP="00B77CD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Therefore, the break-even point of production is analyzed to study the relationship between changes in production volume, total sales revenue, accruals and net profit. In this case, special attention is paid to the analysis of production, which allows management to identify critical points of production. The critical point is also called the break-even point or utility limit. Critical is the state of the enterprise in which the cost of sales is equal to the revenue from the sale of all representative products, ie the company has no profit or loss. </w:t>
      </w:r>
    </w:p>
    <w:p w:rsidR="00B77CD9" w:rsidRPr="00C54344" w:rsidRDefault="00B77CD9" w:rsidP="00B77CD9">
      <w:pPr>
        <w:spacing w:after="0" w:line="240" w:lineRule="auto"/>
        <w:ind w:firstLine="709"/>
        <w:jc w:val="both"/>
        <w:rPr>
          <w:rFonts w:ascii="Times New Roman" w:hAnsi="Times New Roman" w:cs="Times New Roman"/>
          <w:sz w:val="28"/>
          <w:szCs w:val="28"/>
          <w:lang w:val="kk-KZ"/>
        </w:rPr>
      </w:pPr>
    </w:p>
    <w:p w:rsidR="00B77CD9" w:rsidRPr="00C54344" w:rsidRDefault="00B77CD9" w:rsidP="00B77CD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b/>
          <w:sz w:val="28"/>
          <w:szCs w:val="28"/>
          <w:lang w:val="kk-KZ"/>
        </w:rPr>
        <w:t>Түйін сөздер: з</w:t>
      </w:r>
      <w:r w:rsidRPr="00C54344">
        <w:rPr>
          <w:rFonts w:ascii="Times New Roman" w:hAnsi="Times New Roman" w:cs="Times New Roman"/>
          <w:sz w:val="28"/>
          <w:szCs w:val="28"/>
          <w:lang w:val="kk-KZ"/>
        </w:rPr>
        <w:t>иянсыздық нүктесі, мақсатты пайда, өндіріс,қаржы, директ-костинг, шығындар</w:t>
      </w:r>
    </w:p>
    <w:p w:rsidR="00B77CD9" w:rsidRPr="00C54344" w:rsidRDefault="00B77CD9" w:rsidP="00B77CD9">
      <w:pPr>
        <w:pStyle w:val="a9"/>
        <w:spacing w:before="0" w:beforeAutospacing="0" w:after="0" w:afterAutospacing="0"/>
        <w:ind w:firstLine="709"/>
        <w:jc w:val="both"/>
        <w:rPr>
          <w:sz w:val="28"/>
          <w:szCs w:val="28"/>
          <w:lang w:val="kk-KZ"/>
        </w:rPr>
      </w:pPr>
      <w:r w:rsidRPr="00C54344">
        <w:rPr>
          <w:rStyle w:val="ab"/>
          <w:sz w:val="28"/>
          <w:szCs w:val="28"/>
        </w:rPr>
        <w:t>Ключевые слова:</w:t>
      </w:r>
      <w:r w:rsidRPr="00C54344">
        <w:rPr>
          <w:sz w:val="28"/>
          <w:szCs w:val="28"/>
        </w:rPr>
        <w:t xml:space="preserve"> точка безубыточности, целевая прибыль, производство, финансы, прямые затраты, затраты</w:t>
      </w:r>
    </w:p>
    <w:p w:rsidR="00B77CD9" w:rsidRPr="00C54344" w:rsidRDefault="00B77CD9" w:rsidP="00B77CD9">
      <w:pPr>
        <w:pStyle w:val="HTML"/>
        <w:ind w:firstLine="709"/>
        <w:jc w:val="both"/>
        <w:rPr>
          <w:rFonts w:ascii="Times New Roman" w:hAnsi="Times New Roman" w:cs="Times New Roman"/>
          <w:sz w:val="28"/>
          <w:szCs w:val="28"/>
          <w:lang w:val="en-US"/>
        </w:rPr>
      </w:pPr>
      <w:r w:rsidRPr="00C54344">
        <w:rPr>
          <w:rStyle w:val="ab"/>
          <w:rFonts w:ascii="Times New Roman" w:hAnsi="Times New Roman" w:cs="Times New Roman"/>
          <w:sz w:val="28"/>
          <w:szCs w:val="28"/>
          <w:lang w:val="en-US"/>
        </w:rPr>
        <w:t>Keywords:</w:t>
      </w:r>
      <w:r w:rsidRPr="00C54344">
        <w:rPr>
          <w:rFonts w:ascii="Times New Roman" w:hAnsi="Times New Roman" w:cs="Times New Roman"/>
          <w:sz w:val="28"/>
          <w:szCs w:val="28"/>
          <w:lang w:val="en-US"/>
        </w:rPr>
        <w:t xml:space="preserve"> break-even point, target profit, production, finance, direct costing, costs</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Өндірістің зиянсыздығын талдау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шығындардың-көлемдердің-табыстардың</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арақатынасын талдаудың қисынды жалғасы болып табылады.</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Ұйым өзінің күнделікті нақты жағдайын талдау барысында, сол өндірістің зиянсыздығын талдауға басты орын береді. Демек, өндірістің зиянсыздығын талдау моделі біршама шектеулер мен болжамдар тұрғысында құрылуы мүмкін. Бірақ ол осындай жағдайларына қарамастан, шешім қабылдау барысында қолданатын ең күшті құрал болып табылады. Зиянсыздықты талдаудың мақсаты – белгілі бір деңгейде өндіріс көлемі (немесе оның өнімділігі) өзгерген жағдайда, қаржылық нәтижесі нендей өзгеріске ұшырайтынын анықтау болып табылады. Зиянсыздық нүктесіндегі деңгейін талдау ол барлық деңгейдегі басшыларға, болашақта дұрыс шешімді қабылдау үшін, шоғырланған түрдегі ақпараттарды береді.  Талдаудың бұл  түрі  тәжірибеде үнемі қолданады, өйткені оның көмегімен әртүрлі балама бағдарламаға күрделі есептеулер жүргізбей-ақ тексеруге болады.</w:t>
      </w:r>
    </w:p>
    <w:p w:rsidR="00B77CD9" w:rsidRPr="00C54344" w:rsidRDefault="00B77CD9" w:rsidP="00B77CD9">
      <w:pPr>
        <w:spacing w:after="0" w:line="240" w:lineRule="auto"/>
        <w:ind w:firstLine="567"/>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Мұндай топтастыруда кірістер мен шығыстар туралы есеп берудің құрылымы мыналарды ұсынады:</w:t>
      </w:r>
    </w:p>
    <w:p w:rsidR="00B77CD9" w:rsidRPr="00C54344" w:rsidRDefault="00B77CD9" w:rsidP="00B77CD9">
      <w:pPr>
        <w:spacing w:after="0" w:line="240" w:lineRule="auto"/>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        1.Сату көлемі.</w:t>
      </w:r>
    </w:p>
    <w:p w:rsidR="00B77CD9" w:rsidRPr="00C54344" w:rsidRDefault="00B77CD9" w:rsidP="00B77CD9">
      <w:pPr>
        <w:spacing w:after="0" w:line="240" w:lineRule="auto"/>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        2.Өзгермелі шығын.</w:t>
      </w:r>
    </w:p>
    <w:p w:rsidR="00B77CD9" w:rsidRPr="00C54344" w:rsidRDefault="00B77CD9" w:rsidP="00B77CD9">
      <w:pPr>
        <w:spacing w:after="0" w:line="240" w:lineRule="auto"/>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        3.Маржиналдық табыс</w:t>
      </w:r>
    </w:p>
    <w:p w:rsidR="00B77CD9" w:rsidRPr="00C54344" w:rsidRDefault="00B77CD9" w:rsidP="00B77CD9">
      <w:pPr>
        <w:spacing w:after="0" w:line="240" w:lineRule="auto"/>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        4.Тұрақты шығын </w:t>
      </w:r>
    </w:p>
    <w:p w:rsidR="00B77CD9" w:rsidRPr="00C54344" w:rsidRDefault="00B77CD9" w:rsidP="00B77CD9">
      <w:pPr>
        <w:spacing w:after="0" w:line="240" w:lineRule="auto"/>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        5.Операциялық пайда (сатудан түскен пайда).</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Сындарлы өндіру көлемінде графиктерді пайдаланудың негізгі бағыттарының бірі – ол күтілетін табыстың деңгейін есептеп шығаруды межейді. Бүгінде бизнестің табыстылығын арттырудың бес әдістері бар:</w:t>
      </w:r>
    </w:p>
    <w:p w:rsidR="00B77CD9" w:rsidRPr="00C54344" w:rsidRDefault="00B77CD9" w:rsidP="00ED6659">
      <w:pPr>
        <w:numPr>
          <w:ilvl w:val="0"/>
          <w:numId w:val="7"/>
        </w:numPr>
        <w:tabs>
          <w:tab w:val="clear" w:pos="1080"/>
        </w:tabs>
        <w:spacing w:after="0" w:line="240" w:lineRule="auto"/>
        <w:ind w:left="0" w:firstLine="18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lastRenderedPageBreak/>
        <w:t>Сату бағасын көтеру;</w:t>
      </w:r>
    </w:p>
    <w:p w:rsidR="00B77CD9" w:rsidRPr="00C54344" w:rsidRDefault="00B77CD9" w:rsidP="00ED6659">
      <w:pPr>
        <w:numPr>
          <w:ilvl w:val="0"/>
          <w:numId w:val="7"/>
        </w:numPr>
        <w:tabs>
          <w:tab w:val="clear" w:pos="1080"/>
        </w:tabs>
        <w:spacing w:after="0" w:line="240" w:lineRule="auto"/>
        <w:ind w:left="0" w:firstLine="18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Айнымалы шығындарды төмендету;</w:t>
      </w:r>
    </w:p>
    <w:p w:rsidR="00B77CD9" w:rsidRPr="00C54344" w:rsidRDefault="00B77CD9" w:rsidP="00ED6659">
      <w:pPr>
        <w:numPr>
          <w:ilvl w:val="0"/>
          <w:numId w:val="7"/>
        </w:numPr>
        <w:tabs>
          <w:tab w:val="clear" w:pos="1080"/>
        </w:tabs>
        <w:spacing w:after="0" w:line="240" w:lineRule="auto"/>
        <w:ind w:left="0" w:firstLine="18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Тұрақты шығындарды төмендету;</w:t>
      </w:r>
    </w:p>
    <w:p w:rsidR="00B77CD9" w:rsidRPr="00C54344" w:rsidRDefault="00B77CD9" w:rsidP="00ED6659">
      <w:pPr>
        <w:numPr>
          <w:ilvl w:val="0"/>
          <w:numId w:val="7"/>
        </w:numPr>
        <w:tabs>
          <w:tab w:val="clear" w:pos="1080"/>
        </w:tabs>
        <w:spacing w:after="0" w:line="240" w:lineRule="auto"/>
        <w:ind w:left="0" w:firstLine="18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Сату көлемін арттыру;</w:t>
      </w:r>
    </w:p>
    <w:p w:rsidR="00B77CD9" w:rsidRPr="00C54344" w:rsidRDefault="00B77CD9" w:rsidP="00ED6659">
      <w:pPr>
        <w:numPr>
          <w:ilvl w:val="0"/>
          <w:numId w:val="7"/>
        </w:numPr>
        <w:tabs>
          <w:tab w:val="clear" w:pos="1080"/>
        </w:tabs>
        <w:spacing w:after="0" w:line="240" w:lineRule="auto"/>
        <w:ind w:left="0" w:firstLine="18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Сатылатын өнімнің құрылымын жақсарту</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lang w:val="kk-KZ"/>
        </w:rPr>
        <w:t>1</w:t>
      </w:r>
      <w:r w:rsidRPr="00C54344">
        <w:rPr>
          <w:rFonts w:ascii="Times New Roman" w:hAnsi="Times New Roman" w:cs="Times New Roman"/>
          <w:sz w:val="28"/>
          <w:szCs w:val="28"/>
          <w:lang w:val="en-US"/>
        </w:rPr>
        <w:t>]</w:t>
      </w:r>
      <w:r w:rsidRPr="00C54344">
        <w:rPr>
          <w:rFonts w:ascii="Times New Roman" w:hAnsi="Times New Roman" w:cs="Times New Roman"/>
          <w:sz w:val="28"/>
          <w:szCs w:val="28"/>
          <w:lang w:val="kk-KZ"/>
        </w:rPr>
        <w:t>.</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Батыстағы өндірісік есептің сипаттамасы  талдау және басқару шешімін біріктіру  есебі болып табылады. Шығын-көлем-пайда жүйесінің көрсеткіштерінің қатынасын талдау – ұйым менеджерлерінің қолындағы ең күшті құралдардың бірі. Ол осы көрсеткіштер  арасындағы байланысты түсінуге көмектеседі:</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өнім көлемі сату көлеміне  әсер етеді;</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сату көлемі сатудан түскен  түсімді анықтайды;</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өнімді өткізуден түскен түсім және өндірістік шығындар  кәсіпорын-ның өнімдер түрлері бойынша түскен табысты анықтайды.</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Зияныздық нүктесі – ұйымның барлық шығындарды жабуы, бірақ өзі  табыс таппайтын жағдайдағы сату көлемі. Басқаша айтқанда бұл нүктеде ұйым сатудан пайда таппайды, бірақ зиян да келмейді. Тепе-теңдік нүктеде шығынның жалпы көлемі түсімнің жалпы көлеміне тең болады.</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Зиянсыздықты талдаудың басты  мақсаты – өндірістің  көлем деңгейі  өзгергенде  қаржылық  нәтиже қандай болатынын анықтау.</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Өндіріс көлемі – жиынтық шығынның, сатудан түскен түсімнің өзгеруіне әсер ететін басты фактордың бірі. Зиянсыздықты талдағанда ең бірінші өндіріс көлемінің критикалық нүктесін анықтап алу керек. Бұл нүктені анықтаудың 3 әдісі бар: математикалық, графикалық және маржиналдық табыс.</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1) Математикалық әдіс. Критикалық нүктені табу үшін өндірістің жалпы шығыны, өткізу көлемі және қызметтен табыс арасындағы байланысты көрсететін теңдеуді қолданамыз: </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DN=V0+C+D0(1)</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Мұндағы:</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DN - өнімді сатудан түскен пайда;</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V0 – айнымалы шығынның жалпы сомасы;</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C-тұрақты шығындар;</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D0-негізгі қызметтен табыс;</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Егер  сатудан түскен  пайданы  p*q, жалпы айнымалы шығын сомасын V0*q  деп алсақ, онда мынадай теңдеу шығады:</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 P*q=C+V+D0                    (2) </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p- өнімнің бірлігінің бағасы </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q – сатылған  бірлік саны</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V - өнімнің бірлігіне кеткен айнымалы шығын.</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Осы теңдеуден кәсіпорынның негізгі қызметінен түскен пайданың келесі формуласын шығарамыз:</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 D0=DN-V0-C        (3)</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Ал өнімді сатудан түскен таза пайда  тең:</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lastRenderedPageBreak/>
        <w:t xml:space="preserve"> DT=q*p-(V-C)      (4)   </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2) Маржиналдық табыс әдісі.  Зиянсыздық  нүктесі маржиналдық табыс көлеміне  байланысты табылады. Маржиналдық  табыс немесе жалпы маржа деп айнымалы шығындарды жапқаннан кейінгі табысты айтамыз. Маржинал-дық табыс өткізу бағасы мен өнім бірлігіне кеткен айнымалы шығындар арасындағы айырма болып табылады.</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Ұйымда зиянсыздықты қамтамасыз ету үшін маржиналдық табыс тұрақты шығындарды жабу керек.</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Ұйымның зиянсыздық нүктесі келесі формула арқылы анықталады:</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 BEP  = C / (P-V)                          (5)</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Мұндағы: С – тұрақты шығын;</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P – өнім бірлігінің бағасы;</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V – өнім бірлігіне келетін айнымалы шығын.</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Өнімді өткізуден түскен түсім = айным.шығ + тұр.шығ + нег.қызм. пайда                                                      (6)</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Ал енді кәсіпорыны  мысалында ұйымның шығынсыздық  нүктесін анықтайық:</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3) Графикалық әдіс. Жалпы, айнымалы және тұрақты шығындардың өнімді өткізуден түскен пайдасымен байланысын, маржиналдық табыс және негізгі қызметтен түскен пайданың арасындағы байланысты көру үшін графикалық әдіс қолданылады. Координаттың вертикаль бойымен (У) өзіндік құн және өткізуден түскен түсім, горизонталь бойымен (Х) – натуралды өнім көлемі көрсетілген.</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Тұрақты шығынды жүргізу үшін А нүктесін белгілейміз, ол горизон-тальды оське параллель болады. Түсім сызығын салу О нүктесінен ДN нүктесіне дейін сызық жүргіземіз. Ал тұрақты шығындар сызығын салу үшін Б нүктесі бойымен абциссаға параллель түзу жүргіземіз.</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Маржиналды табыс – бұл өнімді өткізуден түскен табыс пен айнымалы шығындар арасындағы айырма. Екінші жағынан, ол – тұрақты шығындар мен негізгі қызметтен түскен табыс сомасы. Бұл жағдай көп сатылы есеп құруға мүмкіндік береді, оның есепті жіктеу үшін маңызы зор. Көп сатылы есептер кем дегенде екі бөлімнен тұрады: жоғарғысы маржиналды табысты, ал төменгісі негізгі қызметтен түскен табысты көрсетеді.</w:t>
      </w:r>
    </w:p>
    <w:p w:rsidR="00B77CD9" w:rsidRPr="00C54344" w:rsidRDefault="00B77CD9" w:rsidP="00B77CD9">
      <w:pPr>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Жалпы, айнымалы және тұрақты  шығындардың өткізілген өнім көлемі, маржиналды табыс және негізгі қызметтен түскен табыспен өзара байланысын анық көрсету үшін графикалық әдісті пайдаланамыз. Декарт координатының тігінен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у</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белгіленетін ордината осі) өзіндік құн және өткізілген өнімнен түскен табыстың мәліметтерін, ал көлденеңінен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х</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белгіленетін абцисса осі) – табиғи өндірілген өнім саны туралы мәліметтерді келтіреміз</w:t>
      </w:r>
    </w:p>
    <w:p w:rsidR="00B77CD9" w:rsidRPr="00C54344" w:rsidRDefault="00B77CD9" w:rsidP="00B77CD9">
      <w:pPr>
        <w:spacing w:after="0" w:line="240" w:lineRule="auto"/>
        <w:ind w:firstLine="567"/>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Зиянсыздықты талдау қысқамерзімді уақыт, яғни фирманың өнім шығарылымы өндірістік ресурстардың салыстырмалы тұрақты қорлануында өндірістік қуаттардың шекті деңгейімен шектелетін мерзім ағымында сатудан түскен табыстар, шығыстар мен табыстар арасындағы тәуелділікке </w:t>
      </w:r>
      <w:r w:rsidRPr="00C54344">
        <w:rPr>
          <w:rFonts w:ascii="Times New Roman" w:hAnsi="Times New Roman" w:cs="Times New Roman"/>
          <w:sz w:val="28"/>
          <w:szCs w:val="28"/>
          <w:lang w:val="kk-KZ"/>
        </w:rPr>
        <w:lastRenderedPageBreak/>
        <w:t>негізделген. Мұндай талдау келесілерді анықтау қажет болғанда жүзеге асырылады:</w:t>
      </w:r>
    </w:p>
    <w:p w:rsidR="00B77CD9" w:rsidRPr="00C54344" w:rsidRDefault="00B77CD9" w:rsidP="00ED6659">
      <w:pPr>
        <w:numPr>
          <w:ilvl w:val="0"/>
          <w:numId w:val="8"/>
        </w:numPr>
        <w:tabs>
          <w:tab w:val="left" w:pos="360"/>
          <w:tab w:val="num" w:pos="540"/>
          <w:tab w:val="num" w:pos="1080"/>
        </w:tabs>
        <w:spacing w:after="0" w:line="240" w:lineRule="auto"/>
        <w:ind w:left="0" w:firstLine="709"/>
        <w:rPr>
          <w:rFonts w:ascii="Times New Roman" w:hAnsi="Times New Roman" w:cs="Times New Roman"/>
          <w:sz w:val="28"/>
          <w:szCs w:val="28"/>
          <w:lang w:val="kk-KZ"/>
        </w:rPr>
      </w:pPr>
      <w:r w:rsidRPr="00C54344">
        <w:rPr>
          <w:rFonts w:ascii="Times New Roman" w:hAnsi="Times New Roman" w:cs="Times New Roman"/>
          <w:sz w:val="28"/>
          <w:szCs w:val="28"/>
          <w:lang w:val="kk-KZ"/>
        </w:rPr>
        <w:t>табысқа өткізу бағаларының төмендеуі қалай әсер етеді;</w:t>
      </w:r>
    </w:p>
    <w:p w:rsidR="00B77CD9" w:rsidRPr="00C54344" w:rsidRDefault="00B77CD9" w:rsidP="00ED6659">
      <w:pPr>
        <w:numPr>
          <w:ilvl w:val="0"/>
          <w:numId w:val="8"/>
        </w:numPr>
        <w:tabs>
          <w:tab w:val="left" w:pos="360"/>
          <w:tab w:val="num" w:pos="540"/>
          <w:tab w:val="num" w:pos="1080"/>
        </w:tabs>
        <w:spacing w:after="0" w:line="240" w:lineRule="auto"/>
        <w:ind w:left="0" w:firstLine="709"/>
        <w:rPr>
          <w:rFonts w:ascii="Times New Roman" w:hAnsi="Times New Roman" w:cs="Times New Roman"/>
          <w:sz w:val="28"/>
          <w:szCs w:val="28"/>
          <w:lang w:val="kk-KZ"/>
        </w:rPr>
      </w:pPr>
      <w:r w:rsidRPr="00C54344">
        <w:rPr>
          <w:rFonts w:ascii="Times New Roman" w:hAnsi="Times New Roman" w:cs="Times New Roman"/>
          <w:sz w:val="28"/>
          <w:szCs w:val="28"/>
          <w:lang w:val="kk-KZ"/>
        </w:rPr>
        <w:t>табысқа өнімді өткізу көлемінің өсуі қалай әсер етеді;</w:t>
      </w:r>
    </w:p>
    <w:p w:rsidR="00B77CD9" w:rsidRPr="00C54344" w:rsidRDefault="00B77CD9" w:rsidP="00ED6659">
      <w:pPr>
        <w:numPr>
          <w:ilvl w:val="0"/>
          <w:numId w:val="8"/>
        </w:numPr>
        <w:tabs>
          <w:tab w:val="left" w:pos="360"/>
          <w:tab w:val="num" w:pos="540"/>
          <w:tab w:val="num" w:pos="1080"/>
        </w:tabs>
        <w:spacing w:after="0" w:line="240" w:lineRule="auto"/>
        <w:ind w:left="0" w:firstLine="709"/>
        <w:rPr>
          <w:rFonts w:ascii="Times New Roman" w:hAnsi="Times New Roman" w:cs="Times New Roman"/>
          <w:sz w:val="28"/>
          <w:szCs w:val="28"/>
          <w:lang w:val="kk-KZ"/>
        </w:rPr>
      </w:pPr>
      <w:r w:rsidRPr="00C54344">
        <w:rPr>
          <w:rFonts w:ascii="Times New Roman" w:hAnsi="Times New Roman" w:cs="Times New Roman"/>
          <w:sz w:val="28"/>
          <w:szCs w:val="28"/>
          <w:lang w:val="kk-KZ"/>
        </w:rPr>
        <w:t>өндірістің болашақта кеңейтілуімен байланысты.</w:t>
      </w:r>
    </w:p>
    <w:p w:rsidR="00B77CD9" w:rsidRPr="00C54344" w:rsidRDefault="00B77CD9" w:rsidP="00B77CD9">
      <w:pPr>
        <w:spacing w:after="0" w:line="240" w:lineRule="auto"/>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     Графиктің экономикалық моделі  айнымалы шығындардың жалпы шығындарға тигізетін әсерін тигізеді. Айнымалы шығындардың бұндай функциясы не үдемелі, не жағымсыз болып келуі мүмкін. Ал, бухгалтерлік моделі айнымалы шығындардың тұрақтылығын көрсетеді.  Шығындар мен таза табыстың арасындағы тәуелдігін зерттеу мақсатында өндірістің зиянсыздық деңгейін білу үшін талдау жасайды. Табыстылыққа қарай жетудің жолдарын іздестіреді және сол ізденістер ыңғайлы әдістерді табуға тырысады, </w:t>
      </w:r>
    </w:p>
    <w:p w:rsidR="00B77CD9" w:rsidRPr="00C54344" w:rsidRDefault="00B77CD9" w:rsidP="00B77CD9">
      <w:pPr>
        <w:spacing w:after="0" w:line="240" w:lineRule="auto"/>
        <w:ind w:firstLine="567"/>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Теңестіру әдісін құрылымдық жылжытудың ықпалын талдауда қолдануға болады. Өткізу - өткізуден түскен түсімнің жалпы сомасындағы өнімінң қатысыты үлесін іріктеу ретінде қарастырылады. Егер құрылым өзгеретін болса, онда түсімнің көлемі міндеттелген шамаға жетеді, ал пайда аз болуы мүмкін. Пайдаға ықпал ету ассортименттің қалай өзгергеніне байланысты - өнімнің аз пайдалылығы немесе жоғары пайдалылығы жағына қарай болады [28].Маржиналдық табыс әдісі математикалық әдіске балама болып табылады. Маржиналдық табыстың құрамына пайда мен тұрақты шығын сомасына теңестіріп өткізуі керек. </w:t>
      </w:r>
    </w:p>
    <w:p w:rsidR="00B77CD9" w:rsidRPr="00C54344" w:rsidRDefault="00B77CD9" w:rsidP="00B77CD9">
      <w:pPr>
        <w:spacing w:after="0" w:line="240" w:lineRule="auto"/>
        <w:ind w:firstLine="567"/>
        <w:jc w:val="both"/>
        <w:rPr>
          <w:rFonts w:ascii="Times New Roman" w:hAnsi="Times New Roman" w:cs="Times New Roman"/>
          <w:sz w:val="28"/>
          <w:szCs w:val="28"/>
          <w:lang w:val="kk-KZ"/>
        </w:rPr>
      </w:pPr>
    </w:p>
    <w:p w:rsidR="00B77CD9" w:rsidRPr="00C54344" w:rsidRDefault="00B77CD9" w:rsidP="00B77CD9">
      <w:pPr>
        <w:spacing w:after="0" w:line="240" w:lineRule="auto"/>
        <w:ind w:firstLine="567"/>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                                                    Тұрақты шығын</w:t>
      </w:r>
    </w:p>
    <w:p w:rsidR="00B77CD9" w:rsidRPr="00C54344" w:rsidRDefault="00805077" w:rsidP="00B77CD9">
      <w:pPr>
        <w:spacing w:after="0" w:line="240" w:lineRule="auto"/>
        <w:jc w:val="both"/>
        <w:rPr>
          <w:rFonts w:ascii="Times New Roman" w:hAnsi="Times New Roman" w:cs="Times New Roman"/>
          <w:sz w:val="28"/>
          <w:szCs w:val="28"/>
          <w:lang w:val="kk-KZ"/>
        </w:rPr>
      </w:pPr>
      <w:r w:rsidRPr="00C54344">
        <w:rPr>
          <w:rFonts w:ascii="Times New Roman" w:hAnsi="Times New Roman" w:cs="Times New Roman"/>
          <w:noProof/>
          <w:sz w:val="28"/>
          <w:szCs w:val="28"/>
        </w:rPr>
        <w:pict>
          <v:line id="Прямая соединительная линия 2" o:spid="_x0000_s1026" style="position:absolute;left:0;text-align:left;z-index:251660288;visibility:visible" from="150pt,.15pt" to="39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"/>
        </w:pict>
      </w:r>
      <w:r w:rsidR="00B77CD9" w:rsidRPr="00C54344">
        <w:rPr>
          <w:rFonts w:ascii="Times New Roman" w:hAnsi="Times New Roman" w:cs="Times New Roman"/>
          <w:sz w:val="28"/>
          <w:szCs w:val="28"/>
          <w:lang w:val="kk-KZ"/>
        </w:rPr>
        <w:t>Залалсыздық нүктесі  =     Өнім бірлігінің маржиналдық табысы               (7)</w:t>
      </w:r>
    </w:p>
    <w:p w:rsidR="00B77CD9" w:rsidRPr="00C54344" w:rsidRDefault="00B77CD9" w:rsidP="00B77CD9">
      <w:pPr>
        <w:spacing w:after="0" w:line="240" w:lineRule="auto"/>
        <w:jc w:val="both"/>
        <w:rPr>
          <w:rFonts w:ascii="Times New Roman" w:hAnsi="Times New Roman" w:cs="Times New Roman"/>
          <w:sz w:val="28"/>
          <w:szCs w:val="28"/>
          <w:lang w:val="kk-KZ"/>
        </w:rPr>
      </w:pPr>
    </w:p>
    <w:p w:rsidR="00B77CD9" w:rsidRPr="00C54344" w:rsidRDefault="00B77CD9" w:rsidP="00B77CD9">
      <w:pPr>
        <w:spacing w:after="0" w:line="240" w:lineRule="auto"/>
        <w:ind w:firstLine="567"/>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Маржиналдық табыс – бұл өнім өткізуден түскен түсім мен өзгермелі шығын арасындағы айырмашылық (егер есеп өткізілген өнімнің барлық көлемінде жүргізілетін болса) немесе өнім бірлігінің сату бағасы мен өнім бірлігіне келетін өзгермелі шығынның арасындағы айырмашылық. </w:t>
      </w:r>
    </w:p>
    <w:p w:rsidR="00B77CD9" w:rsidRPr="00C54344" w:rsidRDefault="00B77CD9" w:rsidP="00B77CD9">
      <w:pPr>
        <w:spacing w:after="0" w:line="240" w:lineRule="auto"/>
        <w:ind w:firstLine="567"/>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Егер маржианалдық табыстан тұрақты шығынды шегеріп тастаса, онда пайданың шамасы алынады.</w:t>
      </w:r>
    </w:p>
    <w:p w:rsidR="00B77CD9" w:rsidRPr="00C54344" w:rsidRDefault="00B77CD9" w:rsidP="00B77CD9">
      <w:pPr>
        <w:spacing w:after="0" w:line="240" w:lineRule="auto"/>
        <w:ind w:firstLine="567"/>
        <w:jc w:val="center"/>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           Табыс  =  Маржиналдық табыс – Тұрақты шығын              (8)</w:t>
      </w:r>
    </w:p>
    <w:p w:rsidR="00B77CD9" w:rsidRPr="00C54344" w:rsidRDefault="00B77CD9" w:rsidP="00B77CD9">
      <w:pPr>
        <w:spacing w:after="0" w:line="240" w:lineRule="auto"/>
        <w:ind w:firstLine="567"/>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Маржиналдық тәсілдемені ішкі фирмалық жоспарлау мен шешім қабылдаудың аспабы ретінде қарастыруға болады. Ол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шығын – көлем – пайда</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талдауын жүргізу үшін керек. Шығын, шаруашылық қызметтің көлемі және пайданың арасындағы өзара байланысты қарастыруды пайдалылықтың табалдырығы деген анықтаумен жиі аталады (өндіріс көлемінің қиын шегі) немесе залалсыздық нүктесі.</w:t>
      </w:r>
    </w:p>
    <w:p w:rsidR="00B77CD9" w:rsidRPr="00C54344" w:rsidRDefault="00B77CD9" w:rsidP="00B77CD9">
      <w:pPr>
        <w:spacing w:after="0" w:line="240" w:lineRule="auto"/>
        <w:ind w:firstLine="567"/>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Өнім маржиналдығы – бұл түсімге (бағаға) проценттік қатынаста көрінетін, өнім бірлігіне келетін маржиналдық табыс.</w:t>
      </w:r>
    </w:p>
    <w:p w:rsidR="00B77CD9" w:rsidRPr="00C54344" w:rsidRDefault="00B77CD9" w:rsidP="00B77CD9">
      <w:pPr>
        <w:spacing w:after="0" w:line="240" w:lineRule="auto"/>
        <w:ind w:firstLine="567"/>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Алдағы кезеңдерге шешім қабылдау үшін маржиналдық табыс пен өткізуден түскен түсімнің (яғни, түсім процентінде маржиналдық табысты </w:t>
      </w:r>
      <w:r w:rsidRPr="00C54344">
        <w:rPr>
          <w:rFonts w:ascii="Times New Roman" w:hAnsi="Times New Roman" w:cs="Times New Roman"/>
          <w:sz w:val="28"/>
          <w:szCs w:val="28"/>
          <w:lang w:val="kk-KZ"/>
        </w:rPr>
        <w:lastRenderedPageBreak/>
        <w:t>анықтау) арақатынасындағы есеп пайдалы деп саналады. Бұл үшін мынадай есеп жазылады:</w:t>
      </w:r>
    </w:p>
    <w:p w:rsidR="00B77CD9" w:rsidRPr="00C54344" w:rsidRDefault="00B77CD9" w:rsidP="00B77CD9">
      <w:pPr>
        <w:spacing w:after="0" w:line="240" w:lineRule="auto"/>
        <w:ind w:firstLine="567"/>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                                   Маржиналдық табыс (теңгемен)</w:t>
      </w:r>
    </w:p>
    <w:p w:rsidR="00B77CD9" w:rsidRPr="00C54344" w:rsidRDefault="00805077" w:rsidP="00B77CD9">
      <w:pPr>
        <w:spacing w:after="0" w:line="240" w:lineRule="auto"/>
        <w:ind w:firstLine="567"/>
        <w:jc w:val="center"/>
        <w:rPr>
          <w:rFonts w:ascii="Times New Roman" w:hAnsi="Times New Roman" w:cs="Times New Roman"/>
          <w:sz w:val="28"/>
          <w:szCs w:val="28"/>
          <w:lang w:val="kk-KZ"/>
        </w:rPr>
      </w:pPr>
      <w:r w:rsidRPr="00C54344">
        <w:rPr>
          <w:rFonts w:ascii="Times New Roman" w:hAnsi="Times New Roman" w:cs="Times New Roman"/>
          <w:noProof/>
          <w:sz w:val="28"/>
          <w:szCs w:val="28"/>
        </w:rPr>
        <w:pict>
          <v:line id="Прямая соединительная линия 1" o:spid="_x0000_s1027" style="position:absolute;left:0;text-align:left;flip:y;z-index:251661312;visibility:visible" from="150pt,2.65pt" to="34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"/>
        </w:pict>
      </w:r>
      <w:r w:rsidR="00B77CD9" w:rsidRPr="00C54344">
        <w:rPr>
          <w:rFonts w:ascii="Times New Roman" w:hAnsi="Times New Roman" w:cs="Times New Roman"/>
          <w:sz w:val="28"/>
          <w:szCs w:val="28"/>
          <w:lang w:val="kk-KZ"/>
        </w:rPr>
        <w:t xml:space="preserve">                    Өткізуден түскен түсім (теңгемен)   *   100 %      (9)</w:t>
      </w:r>
    </w:p>
    <w:p w:rsidR="00B77CD9" w:rsidRPr="00C54344" w:rsidRDefault="00B77CD9" w:rsidP="00B77CD9">
      <w:pPr>
        <w:spacing w:after="0" w:line="240" w:lineRule="auto"/>
        <w:ind w:firstLine="567"/>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Маржиналдық табыс бағаны қарастырумен, шығарылған өнімнің ассортиментінің өзгеруімен, өнім өткізуді ынталандыруда сыйақының мөлшерін белгілеумен, жарнамалық компанияны өткізумен және басқа да маркетингтік операциялармен байланысты басқарушылық шешімнің негізіне жатады.</w:t>
      </w:r>
    </w:p>
    <w:p w:rsidR="00B77CD9" w:rsidRPr="00C54344" w:rsidRDefault="00B77CD9" w:rsidP="00B77CD9">
      <w:pPr>
        <w:spacing w:after="0" w:line="240" w:lineRule="auto"/>
        <w:ind w:firstLine="567"/>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Маржиналдық талдау маржиналдық табысты енгізуге және шығындарды тұрақтыға, өзгермеліге топтастыруға негізделген. </w:t>
      </w:r>
    </w:p>
    <w:p w:rsidR="00B77CD9" w:rsidRPr="00C54344" w:rsidRDefault="00B77CD9" w:rsidP="00B77CD9">
      <w:pPr>
        <w:spacing w:after="0" w:line="240" w:lineRule="auto"/>
        <w:ind w:firstLine="567"/>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Мынаны есте ұстау керек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тұрақты</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және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өзгермелі</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ұғымдары өнім бірлігінің шығындарына емес, жиынтық шығынға қатысты. Өнім бірлігіне қолдануда кері сурет байқалады; өндіріс көлемі өзгергенде тұрақты шығын өзгеріп, өзгермелі шығын өзгеріссіз қалады [9]. </w:t>
      </w:r>
    </w:p>
    <w:p w:rsidR="00B77CD9" w:rsidRPr="00C54344" w:rsidRDefault="00B77CD9" w:rsidP="00B77CD9">
      <w:pPr>
        <w:spacing w:after="0" w:line="240" w:lineRule="auto"/>
        <w:ind w:firstLine="567"/>
        <w:rPr>
          <w:rFonts w:ascii="Times New Roman" w:hAnsi="Times New Roman" w:cs="Times New Roman"/>
          <w:sz w:val="28"/>
          <w:szCs w:val="28"/>
          <w:lang w:val="kk-KZ"/>
        </w:rPr>
      </w:pPr>
      <w:r w:rsidRPr="00C54344">
        <w:rPr>
          <w:rFonts w:ascii="Times New Roman" w:hAnsi="Times New Roman" w:cs="Times New Roman"/>
          <w:sz w:val="28"/>
          <w:szCs w:val="28"/>
          <w:lang w:val="kk-KZ"/>
        </w:rPr>
        <w:t>Есеп беруде екі қаржылық көрсеткіш болады: маржиналдық табыс және пайда.</w:t>
      </w:r>
    </w:p>
    <w:p w:rsidR="00B77CD9" w:rsidRPr="00C54344" w:rsidRDefault="00B77CD9" w:rsidP="00B77CD9">
      <w:pPr>
        <w:tabs>
          <w:tab w:val="left" w:pos="0"/>
        </w:tabs>
        <w:spacing w:after="0" w:line="240" w:lineRule="auto"/>
        <w:ind w:firstLine="720"/>
        <w:rPr>
          <w:rFonts w:ascii="Times New Roman" w:hAnsi="Times New Roman" w:cs="Times New Roman"/>
          <w:sz w:val="28"/>
          <w:szCs w:val="28"/>
          <w:lang w:val="kk-KZ"/>
        </w:rPr>
      </w:pPr>
      <w:r w:rsidRPr="00C54344">
        <w:rPr>
          <w:rFonts w:ascii="Times New Roman" w:hAnsi="Times New Roman" w:cs="Times New Roman"/>
          <w:sz w:val="28"/>
          <w:szCs w:val="28"/>
          <w:lang w:val="kk-KZ"/>
        </w:rPr>
        <w:t>Шаруашылықтың сату көлемі келесідегідей жағдайда өсуі мүмкін:</w:t>
      </w:r>
    </w:p>
    <w:p w:rsidR="00B77CD9" w:rsidRPr="00C54344" w:rsidRDefault="00B77CD9" w:rsidP="00ED6659">
      <w:pPr>
        <w:numPr>
          <w:ilvl w:val="0"/>
          <w:numId w:val="8"/>
        </w:numPr>
        <w:tabs>
          <w:tab w:val="left" w:pos="360"/>
          <w:tab w:val="num" w:pos="1080"/>
        </w:tabs>
        <w:spacing w:after="0" w:line="240" w:lineRule="auto"/>
        <w:ind w:left="0" w:firstLine="709"/>
        <w:rPr>
          <w:rFonts w:ascii="Times New Roman" w:hAnsi="Times New Roman" w:cs="Times New Roman"/>
          <w:sz w:val="28"/>
          <w:szCs w:val="28"/>
          <w:lang w:val="kk-KZ"/>
        </w:rPr>
      </w:pPr>
      <w:r w:rsidRPr="00C54344">
        <w:rPr>
          <w:rFonts w:ascii="Times New Roman" w:hAnsi="Times New Roman" w:cs="Times New Roman"/>
          <w:sz w:val="28"/>
          <w:szCs w:val="28"/>
          <w:lang w:val="kk-KZ"/>
        </w:rPr>
        <w:t>жарнама деңгейін арттыру (тұрақты шығындардың өсуі);</w:t>
      </w:r>
    </w:p>
    <w:p w:rsidR="00B77CD9" w:rsidRPr="00C54344" w:rsidRDefault="00B77CD9" w:rsidP="00ED6659">
      <w:pPr>
        <w:numPr>
          <w:ilvl w:val="0"/>
          <w:numId w:val="8"/>
        </w:numPr>
        <w:tabs>
          <w:tab w:val="left" w:pos="360"/>
          <w:tab w:val="num" w:pos="1080"/>
        </w:tabs>
        <w:spacing w:after="0" w:line="240" w:lineRule="auto"/>
        <w:ind w:left="0" w:firstLine="709"/>
        <w:rPr>
          <w:rFonts w:ascii="Times New Roman" w:hAnsi="Times New Roman" w:cs="Times New Roman"/>
          <w:sz w:val="28"/>
          <w:szCs w:val="28"/>
          <w:lang w:val="kk-KZ"/>
        </w:rPr>
      </w:pPr>
      <w:r w:rsidRPr="00C54344">
        <w:rPr>
          <w:rFonts w:ascii="Times New Roman" w:hAnsi="Times New Roman" w:cs="Times New Roman"/>
          <w:sz w:val="28"/>
          <w:szCs w:val="28"/>
          <w:lang w:val="kk-KZ"/>
        </w:rPr>
        <w:t>сатушылардың санын арттыру (тұрақты шығындардың өсуі);</w:t>
      </w:r>
    </w:p>
    <w:p w:rsidR="00B77CD9" w:rsidRPr="00C54344" w:rsidRDefault="00B77CD9" w:rsidP="00ED6659">
      <w:pPr>
        <w:numPr>
          <w:ilvl w:val="0"/>
          <w:numId w:val="8"/>
        </w:numPr>
        <w:tabs>
          <w:tab w:val="left" w:pos="360"/>
          <w:tab w:val="num" w:pos="1080"/>
        </w:tabs>
        <w:spacing w:after="0" w:line="240" w:lineRule="auto"/>
        <w:ind w:left="0" w:firstLine="709"/>
        <w:rPr>
          <w:rFonts w:ascii="Times New Roman" w:hAnsi="Times New Roman" w:cs="Times New Roman"/>
          <w:sz w:val="28"/>
          <w:szCs w:val="28"/>
          <w:lang w:val="kk-KZ"/>
        </w:rPr>
      </w:pPr>
      <w:r w:rsidRPr="00C54344">
        <w:rPr>
          <w:rFonts w:ascii="Times New Roman" w:hAnsi="Times New Roman" w:cs="Times New Roman"/>
          <w:sz w:val="28"/>
          <w:szCs w:val="28"/>
          <w:lang w:val="kk-KZ"/>
        </w:rPr>
        <w:t>өндіріске босататын тауардардың бағасын төмендету (азайту).</w:t>
      </w:r>
    </w:p>
    <w:p w:rsidR="00B77CD9" w:rsidRPr="00C54344" w:rsidRDefault="00B77CD9" w:rsidP="00B77CD9">
      <w:pPr>
        <w:tabs>
          <w:tab w:val="left" w:pos="0"/>
        </w:tabs>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Жоғарыдағы сызбаларда ұйым өзінің өнім шығаруға жұмсаған шығындарын қайтарып, зиянсыздыққа жеткен нүктесі және табыстарының зонасы көрсетілген. </w:t>
      </w:r>
    </w:p>
    <w:p w:rsidR="00B77CD9" w:rsidRPr="00C54344" w:rsidRDefault="00B77CD9" w:rsidP="00B77CD9">
      <w:pPr>
        <w:tabs>
          <w:tab w:val="left" w:pos="0"/>
        </w:tabs>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Осы кәсіпорын өнімдердің бірнеше түрлерін шығарады. Өнімнің әрбір түрі бойынша критикалық нүктені (межені) анықтауға болады. </w:t>
      </w:r>
    </w:p>
    <w:p w:rsidR="00B77CD9" w:rsidRPr="00C54344" w:rsidRDefault="00B77CD9" w:rsidP="00B77CD9">
      <w:pPr>
        <w:spacing w:after="0" w:line="240" w:lineRule="auto"/>
        <w:ind w:firstLine="567"/>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Зиянсыздықты талдау барысында бірқатар ұйғарымдар қабылданады. Олардың негізгілері:</w:t>
      </w:r>
    </w:p>
    <w:p w:rsidR="00B77CD9" w:rsidRPr="00C54344" w:rsidRDefault="00B77CD9" w:rsidP="00ED6659">
      <w:pPr>
        <w:numPr>
          <w:ilvl w:val="0"/>
          <w:numId w:val="9"/>
        </w:numPr>
        <w:tabs>
          <w:tab w:val="clear" w:pos="360"/>
          <w:tab w:val="num" w:pos="540"/>
          <w:tab w:val="left" w:pos="1134"/>
        </w:tabs>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өндіріс көлемі мен сату көлемі бірдей (тең);</w:t>
      </w:r>
    </w:p>
    <w:p w:rsidR="00B77CD9" w:rsidRPr="00C54344" w:rsidRDefault="00B77CD9" w:rsidP="00ED6659">
      <w:pPr>
        <w:numPr>
          <w:ilvl w:val="0"/>
          <w:numId w:val="9"/>
        </w:numPr>
        <w:tabs>
          <w:tab w:val="clear" w:pos="360"/>
          <w:tab w:val="num" w:pos="540"/>
          <w:tab w:val="left" w:pos="1134"/>
        </w:tabs>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өнім бірлігінің сату бағасы сату көлемінің өзгеруіне қарай өзгермейді;</w:t>
      </w:r>
    </w:p>
    <w:p w:rsidR="00B77CD9" w:rsidRPr="00C54344" w:rsidRDefault="00B77CD9" w:rsidP="00ED6659">
      <w:pPr>
        <w:numPr>
          <w:ilvl w:val="0"/>
          <w:numId w:val="9"/>
        </w:numPr>
        <w:tabs>
          <w:tab w:val="clear" w:pos="360"/>
          <w:tab w:val="num" w:pos="540"/>
          <w:tab w:val="left" w:pos="1134"/>
        </w:tabs>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қолданылатын материалдың, қызметтің бағалары мен еңбекақы өзгермейді;</w:t>
      </w:r>
    </w:p>
    <w:p w:rsidR="00B77CD9" w:rsidRPr="00C54344" w:rsidRDefault="00B77CD9" w:rsidP="00ED6659">
      <w:pPr>
        <w:numPr>
          <w:ilvl w:val="0"/>
          <w:numId w:val="9"/>
        </w:numPr>
        <w:tabs>
          <w:tab w:val="clear" w:pos="360"/>
          <w:tab w:val="num" w:pos="540"/>
          <w:tab w:val="left" w:pos="1134"/>
        </w:tabs>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кәсіпорынның шығынын тұрақты және өзгермеліге нақты бөлуге болады;</w:t>
      </w:r>
    </w:p>
    <w:p w:rsidR="00B77CD9" w:rsidRPr="00C54344" w:rsidRDefault="00B77CD9" w:rsidP="00ED6659">
      <w:pPr>
        <w:numPr>
          <w:ilvl w:val="0"/>
          <w:numId w:val="9"/>
        </w:numPr>
        <w:tabs>
          <w:tab w:val="clear" w:pos="360"/>
          <w:tab w:val="num" w:pos="540"/>
          <w:tab w:val="left" w:pos="1134"/>
        </w:tabs>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тек бір ғана тепе – теңдік (залалсыздық) нүктесі болады;</w:t>
      </w:r>
    </w:p>
    <w:p w:rsidR="00B77CD9" w:rsidRPr="00C54344" w:rsidRDefault="00B77CD9" w:rsidP="00ED6659">
      <w:pPr>
        <w:numPr>
          <w:ilvl w:val="0"/>
          <w:numId w:val="9"/>
        </w:numPr>
        <w:tabs>
          <w:tab w:val="clear" w:pos="360"/>
          <w:tab w:val="num" w:pos="540"/>
          <w:tab w:val="left" w:pos="1134"/>
        </w:tabs>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өнімнің бір түрі өндіріліп, сатылады және көп номенклатуралы өндірісте сатудың тұрақты құрылымы сақталады;</w:t>
      </w:r>
    </w:p>
    <w:p w:rsidR="00B77CD9" w:rsidRPr="00C54344" w:rsidRDefault="00B77CD9" w:rsidP="00ED6659">
      <w:pPr>
        <w:numPr>
          <w:ilvl w:val="0"/>
          <w:numId w:val="9"/>
        </w:numPr>
        <w:tabs>
          <w:tab w:val="clear" w:pos="360"/>
          <w:tab w:val="num" w:pos="540"/>
          <w:tab w:val="left" w:pos="1134"/>
        </w:tabs>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тек өндіріс көлемінің қолайлы диапазоны деп аталатын, яғни шығын, сату көлемі және пайданың арақатынасынан анықталатын кәсіпорынның іскер белсенділігінің интервалы талданады. Бұл диапазон болмаса осы заңдылық бұзылуы ықтимал, ал қабылданатын шешім дұрыс болмайды.</w:t>
      </w:r>
    </w:p>
    <w:p w:rsidR="00B77CD9" w:rsidRPr="00C54344" w:rsidRDefault="00B77CD9" w:rsidP="00B77CD9">
      <w:pPr>
        <w:spacing w:after="0" w:line="240" w:lineRule="auto"/>
        <w:ind w:firstLine="567"/>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lastRenderedPageBreak/>
        <w:t>Қысқамерзімді және ұзақмерзімді шешімдер арасындағы маңызды айырмашылық екіншілерін өзгерту жеңілге тимейді, ал біріншілерін жиі ауыстырып тұруға болады.Қысқамерзімді шешімдерді орындауда іс - әрекеттер көбінесе қайталанады, ал олардың кейбіреулері өте кеш мерзімде де орындалуы мүмкін .</w:t>
      </w:r>
    </w:p>
    <w:p w:rsidR="00B77CD9" w:rsidRPr="00C54344" w:rsidRDefault="00B77CD9" w:rsidP="00B77CD9">
      <w:pPr>
        <w:spacing w:after="0" w:line="240" w:lineRule="auto"/>
        <w:ind w:firstLine="567"/>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Жекелеген сегмент бойынша қаржылық есеп беру өзіне жалпы соманы қосу керек және кәсіпорынның жалпы қаржылық есеп беруінде жазылуы қажет.</w:t>
      </w:r>
    </w:p>
    <w:p w:rsidR="00B77CD9" w:rsidRPr="00C54344" w:rsidRDefault="00B77CD9" w:rsidP="00B77CD9">
      <w:pPr>
        <w:spacing w:after="0" w:line="240" w:lineRule="auto"/>
        <w:ind w:firstLine="567"/>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Әрбір кәсіпорындағы бақылау жүйесінің өзіндік ерекшелігіне қарамастан, ол мына тұрпатты рәсімдерді қамтуы керек:</w:t>
      </w:r>
    </w:p>
    <w:p w:rsidR="00B77CD9" w:rsidRPr="00C54344" w:rsidRDefault="00B77CD9" w:rsidP="00ED6659">
      <w:pPr>
        <w:numPr>
          <w:ilvl w:val="0"/>
          <w:numId w:val="9"/>
        </w:numPr>
        <w:tabs>
          <w:tab w:val="clear" w:pos="360"/>
          <w:tab w:val="num" w:pos="540"/>
          <w:tab w:val="num" w:pos="960"/>
          <w:tab w:val="left" w:pos="1134"/>
        </w:tabs>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әр өнімнің пайдалылығын қадағалау;</w:t>
      </w:r>
    </w:p>
    <w:p w:rsidR="00B77CD9" w:rsidRPr="00C54344" w:rsidRDefault="00B77CD9" w:rsidP="00ED6659">
      <w:pPr>
        <w:numPr>
          <w:ilvl w:val="0"/>
          <w:numId w:val="9"/>
        </w:numPr>
        <w:tabs>
          <w:tab w:val="clear" w:pos="360"/>
          <w:tab w:val="num" w:pos="540"/>
          <w:tab w:val="num" w:pos="960"/>
          <w:tab w:val="left" w:pos="1134"/>
        </w:tabs>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әр өнім бойынша алынған жалпы пайданы бақылау;</w:t>
      </w:r>
    </w:p>
    <w:p w:rsidR="00B77CD9" w:rsidRPr="00C54344" w:rsidRDefault="00B77CD9" w:rsidP="00ED6659">
      <w:pPr>
        <w:numPr>
          <w:ilvl w:val="0"/>
          <w:numId w:val="9"/>
        </w:numPr>
        <w:tabs>
          <w:tab w:val="clear" w:pos="360"/>
          <w:tab w:val="num" w:pos="540"/>
          <w:tab w:val="num" w:pos="960"/>
          <w:tab w:val="left" w:pos="1134"/>
        </w:tabs>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нақты пайданың болжалдыдан ауытқуын анықтау;</w:t>
      </w:r>
    </w:p>
    <w:p w:rsidR="00B77CD9" w:rsidRPr="00C54344" w:rsidRDefault="00B77CD9" w:rsidP="00ED6659">
      <w:pPr>
        <w:numPr>
          <w:ilvl w:val="0"/>
          <w:numId w:val="9"/>
        </w:numPr>
        <w:tabs>
          <w:tab w:val="clear" w:pos="360"/>
          <w:tab w:val="num" w:pos="540"/>
          <w:tab w:val="num" w:pos="960"/>
          <w:tab w:val="left" w:pos="1134"/>
        </w:tabs>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шығын құрылымының есебі, шектен тыс байқалмайтын шығындарды шығарып тастау;</w:t>
      </w:r>
    </w:p>
    <w:p w:rsidR="00B77CD9" w:rsidRPr="00C54344" w:rsidRDefault="00B77CD9" w:rsidP="00ED6659">
      <w:pPr>
        <w:numPr>
          <w:ilvl w:val="0"/>
          <w:numId w:val="9"/>
        </w:numPr>
        <w:tabs>
          <w:tab w:val="clear" w:pos="360"/>
          <w:tab w:val="num" w:pos="540"/>
          <w:tab w:val="num" w:pos="960"/>
          <w:tab w:val="left" w:pos="1134"/>
        </w:tabs>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жекелеген өнімдерге келетін үстеме шығындардың орнын толтыру есебі;</w:t>
      </w:r>
    </w:p>
    <w:p w:rsidR="00B77CD9" w:rsidRPr="00C54344" w:rsidRDefault="00B77CD9" w:rsidP="00ED6659">
      <w:pPr>
        <w:numPr>
          <w:ilvl w:val="0"/>
          <w:numId w:val="9"/>
        </w:numPr>
        <w:tabs>
          <w:tab w:val="clear" w:pos="360"/>
          <w:tab w:val="num" w:pos="540"/>
          <w:tab w:val="num" w:pos="960"/>
          <w:tab w:val="left" w:pos="1134"/>
        </w:tabs>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бағаны өзгертуде оның сұраныс икемділігіне әсері және кәсіпорында қолданылатын басқа да бақылау рәсімдері [2].</w:t>
      </w:r>
    </w:p>
    <w:p w:rsidR="00B77CD9" w:rsidRPr="00C54344" w:rsidRDefault="00B77CD9" w:rsidP="00B77CD9">
      <w:pPr>
        <w:spacing w:after="0" w:line="240" w:lineRule="auto"/>
        <w:ind w:firstLine="567"/>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Бақылау рәсімдерін пайдалану болжанған пайданы алу үшін өндіріс көлемі қандай болуы керек, нақты пайда шамасына қол жеткізу үшін сатудың қандай бағасын белгілеу керек, кәсіпорын жұмысының қауіпсіздік (залалсыз) шегі қандай, қауіпсіздік аймағы өткізілген өнімнің құрылымы қандай, міне осыларды анықтау қажет.</w:t>
      </w:r>
    </w:p>
    <w:p w:rsidR="00B77CD9" w:rsidRPr="00C54344" w:rsidRDefault="00B77CD9" w:rsidP="00B77CD9">
      <w:pPr>
        <w:pStyle w:val="a9"/>
        <w:shd w:val="clear" w:color="auto" w:fill="FFFFFF"/>
        <w:spacing w:before="0" w:beforeAutospacing="0" w:after="0" w:afterAutospacing="0"/>
        <w:jc w:val="both"/>
        <w:rPr>
          <w:sz w:val="28"/>
          <w:szCs w:val="28"/>
          <w:lang w:val="kk-KZ"/>
        </w:rPr>
      </w:pPr>
      <w:r w:rsidRPr="00C54344">
        <w:rPr>
          <w:sz w:val="28"/>
          <w:szCs w:val="28"/>
          <w:lang w:val="kk-KZ"/>
        </w:rPr>
        <w:t>Маржиналдық кірістің өзгеруі өндіріс пен сату көлемінің ғана емес, соынмен бірге сатып алынған өндіріс құралдарының құнының, оларды пайдаланудың тиімділігі мен өнімнің бағасының өзгеруіне тәуелді, бұл үшін маржиналдық кірістің өзгеру есебебін анықтау керек. Сондықтан заласыздықты талдаған кезде есептің дәлдігі мен сенімділігін шектейтін келесі болжамдар пайдаланылады:</w:t>
      </w:r>
    </w:p>
    <w:p w:rsidR="00B77CD9" w:rsidRPr="00C54344" w:rsidRDefault="00B77CD9" w:rsidP="00ED6659">
      <w:pPr>
        <w:numPr>
          <w:ilvl w:val="0"/>
          <w:numId w:val="9"/>
        </w:numPr>
        <w:tabs>
          <w:tab w:val="clear" w:pos="360"/>
          <w:tab w:val="num" w:pos="540"/>
          <w:tab w:val="num" w:pos="960"/>
          <w:tab w:val="left" w:pos="1134"/>
        </w:tabs>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жиынтық шығындар мен жиынтық кіріс өндірістің сызықтық функциялары болып табылады;</w:t>
      </w:r>
    </w:p>
    <w:p w:rsidR="00B77CD9" w:rsidRPr="00C54344" w:rsidRDefault="00B77CD9" w:rsidP="00ED6659">
      <w:pPr>
        <w:numPr>
          <w:ilvl w:val="0"/>
          <w:numId w:val="9"/>
        </w:numPr>
        <w:tabs>
          <w:tab w:val="clear" w:pos="360"/>
          <w:tab w:val="num" w:pos="540"/>
          <w:tab w:val="num" w:pos="960"/>
          <w:tab w:val="left" w:pos="1134"/>
        </w:tabs>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барлық шығындар тұрақты өзгермелілерге дәл бөлінген;</w:t>
      </w:r>
    </w:p>
    <w:p w:rsidR="00B77CD9" w:rsidRPr="00C54344" w:rsidRDefault="00B77CD9" w:rsidP="00ED6659">
      <w:pPr>
        <w:numPr>
          <w:ilvl w:val="0"/>
          <w:numId w:val="9"/>
        </w:numPr>
        <w:tabs>
          <w:tab w:val="clear" w:pos="360"/>
          <w:tab w:val="num" w:pos="540"/>
          <w:tab w:val="num" w:pos="960"/>
          <w:tab w:val="left" w:pos="1134"/>
        </w:tabs>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өндіріс ауқымының тек ықтимал ауқымы ғана талданады;</w:t>
      </w:r>
    </w:p>
    <w:p w:rsidR="00B77CD9" w:rsidRPr="00C54344" w:rsidRDefault="00B77CD9" w:rsidP="00ED6659">
      <w:pPr>
        <w:numPr>
          <w:ilvl w:val="0"/>
          <w:numId w:val="9"/>
        </w:numPr>
        <w:tabs>
          <w:tab w:val="clear" w:pos="360"/>
          <w:tab w:val="num" w:pos="540"/>
          <w:tab w:val="num" w:pos="960"/>
          <w:tab w:val="left" w:pos="1134"/>
        </w:tabs>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тұрақты шығыстар зерттелетін ауқым шегінде тәуелсіз болып қалады;</w:t>
      </w:r>
    </w:p>
    <w:p w:rsidR="00B77CD9" w:rsidRPr="00C54344" w:rsidRDefault="00B77CD9" w:rsidP="00ED6659">
      <w:pPr>
        <w:numPr>
          <w:ilvl w:val="0"/>
          <w:numId w:val="9"/>
        </w:numPr>
        <w:tabs>
          <w:tab w:val="clear" w:pos="360"/>
          <w:tab w:val="num" w:pos="540"/>
          <w:tab w:val="num" w:pos="960"/>
          <w:tab w:val="left" w:pos="1134"/>
        </w:tabs>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өзгермелі шығыстар зерттелетін өндіріс шегіндегі көлемге тікелей пропорционалды өзгереді;</w:t>
      </w:r>
    </w:p>
    <w:p w:rsidR="00B77CD9" w:rsidRPr="00C54344" w:rsidRDefault="00B77CD9" w:rsidP="00ED6659">
      <w:pPr>
        <w:numPr>
          <w:ilvl w:val="0"/>
          <w:numId w:val="9"/>
        </w:numPr>
        <w:tabs>
          <w:tab w:val="clear" w:pos="360"/>
          <w:tab w:val="num" w:pos="540"/>
          <w:tab w:val="num" w:pos="960"/>
          <w:tab w:val="left" w:pos="1134"/>
        </w:tabs>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жеке-дара бұйымдар немесе бірқатар бұйым сатылған жағдайда бұйым алдын-ала белгіленген номеклатураға сәйкес, яғни құрылымдық өзгерістерсіз сатылады;</w:t>
      </w:r>
    </w:p>
    <w:p w:rsidR="00B77CD9" w:rsidRPr="00C54344" w:rsidRDefault="00B77CD9" w:rsidP="00ED6659">
      <w:pPr>
        <w:numPr>
          <w:ilvl w:val="0"/>
          <w:numId w:val="9"/>
        </w:numPr>
        <w:tabs>
          <w:tab w:val="clear" w:pos="360"/>
          <w:tab w:val="num" w:pos="540"/>
          <w:tab w:val="num" w:pos="960"/>
          <w:tab w:val="left" w:pos="1134"/>
        </w:tabs>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пайда өзгермелі шығыстар бойынша есептеледі;</w:t>
      </w:r>
    </w:p>
    <w:p w:rsidR="00B77CD9" w:rsidRPr="00C54344" w:rsidRDefault="00B77CD9" w:rsidP="00ED6659">
      <w:pPr>
        <w:numPr>
          <w:ilvl w:val="0"/>
          <w:numId w:val="9"/>
        </w:numPr>
        <w:tabs>
          <w:tab w:val="clear" w:pos="360"/>
          <w:tab w:val="num" w:pos="540"/>
          <w:tab w:val="num" w:pos="960"/>
          <w:tab w:val="left" w:pos="1134"/>
        </w:tabs>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өндірістің көлемі сату көлеміне тең немесе сатылмаған өнімнің бастапқы және соңғы қорларының өзгерістері шамалы;</w:t>
      </w:r>
    </w:p>
    <w:p w:rsidR="00B77CD9" w:rsidRPr="00C54344" w:rsidRDefault="00B77CD9" w:rsidP="00ED6659">
      <w:pPr>
        <w:numPr>
          <w:ilvl w:val="0"/>
          <w:numId w:val="9"/>
        </w:numPr>
        <w:tabs>
          <w:tab w:val="clear" w:pos="360"/>
          <w:tab w:val="num" w:pos="540"/>
          <w:tab w:val="num" w:pos="960"/>
          <w:tab w:val="left" w:pos="1134"/>
        </w:tabs>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lastRenderedPageBreak/>
        <w:t>талданатын өзгермеліден басқа барлық басқа өзгермелілер, мысалы,</w:t>
      </w:r>
    </w:p>
    <w:p w:rsidR="00B77CD9" w:rsidRPr="00C54344" w:rsidRDefault="00B77CD9" w:rsidP="00B77CD9">
      <w:pPr>
        <w:pStyle w:val="a9"/>
        <w:shd w:val="clear" w:color="auto" w:fill="FFFFFF"/>
        <w:spacing w:before="0" w:beforeAutospacing="0" w:after="0" w:afterAutospacing="0"/>
        <w:jc w:val="both"/>
        <w:rPr>
          <w:sz w:val="28"/>
          <w:szCs w:val="28"/>
          <w:lang w:val="kk-KZ"/>
        </w:rPr>
      </w:pPr>
      <w:r w:rsidRPr="00C54344">
        <w:rPr>
          <w:sz w:val="28"/>
          <w:szCs w:val="28"/>
          <w:lang w:val="kk-KZ"/>
        </w:rPr>
        <w:t>өнімнің технологиясы, өнімділігі, өндірісте пайдаланылатын өнім, материал бағаларының деңгейі өзгермейді.</w:t>
      </w:r>
    </w:p>
    <w:p w:rsidR="00B77CD9" w:rsidRPr="00C54344" w:rsidRDefault="00B77CD9" w:rsidP="005A00BA">
      <w:pPr>
        <w:pStyle w:val="a9"/>
        <w:shd w:val="clear" w:color="auto" w:fill="FFFFFF"/>
        <w:spacing w:before="0" w:beforeAutospacing="0" w:after="0" w:afterAutospacing="0"/>
        <w:ind w:firstLine="709"/>
        <w:jc w:val="both"/>
        <w:rPr>
          <w:sz w:val="28"/>
          <w:szCs w:val="28"/>
          <w:lang w:val="kk-KZ"/>
        </w:rPr>
      </w:pPr>
      <w:r w:rsidRPr="00C54344">
        <w:rPr>
          <w:rStyle w:val="ab"/>
          <w:sz w:val="28"/>
          <w:szCs w:val="28"/>
          <w:lang w:val="kk-KZ"/>
        </w:rPr>
        <w:t>Мысалы:</w:t>
      </w:r>
      <w:r w:rsidRPr="00C54344">
        <w:rPr>
          <w:sz w:val="28"/>
          <w:szCs w:val="28"/>
          <w:lang w:val="kk-KZ"/>
        </w:rPr>
        <w:t> Кәсіпорын келесі жылы 500 000 теңге көлемінде пайда алуды жоспарлайды. Жыл ішіндегі тұрақты шығындардың жалпы сомасы 700 000 теңгені, бірлікке шаққандағы өзгермелі шығындар – 500 теңгені, сату бағасы бірлік үшін 800 теңгені құрайды. Жоспарланған сату көлемін алу үшін сату көлемі қандай болуы тиіс?</w:t>
      </w:r>
    </w:p>
    <w:p w:rsidR="00B77CD9" w:rsidRPr="00C54344" w:rsidRDefault="00B77CD9" w:rsidP="005A00BA">
      <w:pPr>
        <w:pStyle w:val="a9"/>
        <w:shd w:val="clear" w:color="auto" w:fill="FFFFFF"/>
        <w:spacing w:before="0" w:beforeAutospacing="0" w:after="0" w:afterAutospacing="0"/>
        <w:ind w:firstLine="709"/>
        <w:jc w:val="both"/>
        <w:rPr>
          <w:sz w:val="28"/>
          <w:szCs w:val="28"/>
        </w:rPr>
      </w:pPr>
      <w:r w:rsidRPr="00C54344">
        <w:rPr>
          <w:sz w:val="28"/>
          <w:szCs w:val="28"/>
        </w:rPr>
        <w:t>800 х Х = 500 х Х + 700 000 + 500 000</w:t>
      </w:r>
    </w:p>
    <w:p w:rsidR="00B77CD9" w:rsidRPr="00C54344" w:rsidRDefault="00B77CD9" w:rsidP="005A00BA">
      <w:pPr>
        <w:pStyle w:val="a9"/>
        <w:shd w:val="clear" w:color="auto" w:fill="FFFFFF"/>
        <w:spacing w:before="0" w:beforeAutospacing="0" w:after="0" w:afterAutospacing="0"/>
        <w:ind w:firstLine="709"/>
        <w:jc w:val="both"/>
        <w:rPr>
          <w:sz w:val="28"/>
          <w:szCs w:val="28"/>
        </w:rPr>
      </w:pPr>
      <w:r w:rsidRPr="00C54344">
        <w:rPr>
          <w:sz w:val="28"/>
          <w:szCs w:val="28"/>
        </w:rPr>
        <w:t>300 х Х = 1200 000</w:t>
      </w:r>
    </w:p>
    <w:p w:rsidR="00B77CD9" w:rsidRPr="00C54344" w:rsidRDefault="00B77CD9" w:rsidP="005A00BA">
      <w:pPr>
        <w:pStyle w:val="a9"/>
        <w:shd w:val="clear" w:color="auto" w:fill="FFFFFF"/>
        <w:spacing w:before="0" w:beforeAutospacing="0" w:after="0" w:afterAutospacing="0"/>
        <w:ind w:firstLine="709"/>
        <w:jc w:val="both"/>
        <w:rPr>
          <w:sz w:val="28"/>
          <w:szCs w:val="28"/>
        </w:rPr>
      </w:pPr>
      <w:r w:rsidRPr="00C54344">
        <w:rPr>
          <w:sz w:val="28"/>
          <w:szCs w:val="28"/>
        </w:rPr>
        <w:t>Х = 1200 000 / 300 = 4000 бірлік.</w:t>
      </w:r>
    </w:p>
    <w:p w:rsidR="00B77CD9" w:rsidRPr="00C54344" w:rsidRDefault="00B77CD9" w:rsidP="005A00BA">
      <w:pPr>
        <w:pStyle w:val="a9"/>
        <w:shd w:val="clear" w:color="auto" w:fill="FFFFFF"/>
        <w:spacing w:before="0" w:beforeAutospacing="0" w:after="0" w:afterAutospacing="0"/>
        <w:ind w:firstLine="709"/>
        <w:jc w:val="both"/>
        <w:rPr>
          <w:sz w:val="28"/>
          <w:szCs w:val="28"/>
        </w:rPr>
      </w:pPr>
      <w:r w:rsidRPr="00C54344">
        <w:rPr>
          <w:sz w:val="28"/>
          <w:szCs w:val="28"/>
        </w:rPr>
        <w:t>Сөйтіп, 500 000 теңгесомасындапайдаалуүшінсатукөлемі 4000 бірліккетеңболуытиіс. Осы көлемдікелесітәсілменесептеугеболады:</w:t>
      </w:r>
    </w:p>
    <w:p w:rsidR="00B77CD9" w:rsidRPr="00C54344" w:rsidRDefault="00B77CD9" w:rsidP="005A00BA">
      <w:pPr>
        <w:pStyle w:val="a9"/>
        <w:shd w:val="clear" w:color="auto" w:fill="FFFFFF"/>
        <w:spacing w:before="0" w:beforeAutospacing="0" w:after="0" w:afterAutospacing="0"/>
        <w:ind w:firstLine="709"/>
        <w:jc w:val="both"/>
        <w:rPr>
          <w:sz w:val="28"/>
          <w:szCs w:val="28"/>
        </w:rPr>
      </w:pPr>
      <w:r w:rsidRPr="00C54344">
        <w:rPr>
          <w:iCs/>
          <w:sz w:val="28"/>
          <w:szCs w:val="28"/>
        </w:rPr>
        <w:t>Бірліктегімақсаттысатукөлемі = </w:t>
      </w:r>
      <w:r w:rsidRPr="00C54344">
        <w:rPr>
          <w:sz w:val="28"/>
          <w:szCs w:val="28"/>
        </w:rPr>
        <w:t>700 000 + 500000 / 800 - 500 = 4000 бірлік.</w:t>
      </w:r>
    </w:p>
    <w:p w:rsidR="00B77CD9" w:rsidRPr="00C54344" w:rsidRDefault="00B77CD9" w:rsidP="005A00BA">
      <w:pPr>
        <w:pStyle w:val="a9"/>
        <w:shd w:val="clear" w:color="auto" w:fill="FFFFFF"/>
        <w:spacing w:before="0" w:beforeAutospacing="0" w:after="0" w:afterAutospacing="0"/>
        <w:ind w:firstLine="709"/>
        <w:jc w:val="both"/>
        <w:rPr>
          <w:sz w:val="28"/>
          <w:szCs w:val="28"/>
        </w:rPr>
      </w:pPr>
      <w:r w:rsidRPr="00C54344">
        <w:rPr>
          <w:sz w:val="28"/>
          <w:szCs w:val="28"/>
        </w:rPr>
        <w:t>Ақшатүріндесатукөлемі 3200 000 теңгені (4000 х 300) құрауғатиіс..</w:t>
      </w:r>
    </w:p>
    <w:p w:rsidR="00B77CD9" w:rsidRPr="00C54344" w:rsidRDefault="00B77CD9" w:rsidP="005A00BA">
      <w:pPr>
        <w:pStyle w:val="a9"/>
        <w:shd w:val="clear" w:color="auto" w:fill="FFFFFF"/>
        <w:spacing w:before="0" w:beforeAutospacing="0" w:after="0" w:afterAutospacing="0"/>
        <w:ind w:firstLine="709"/>
        <w:jc w:val="both"/>
        <w:rPr>
          <w:sz w:val="28"/>
          <w:szCs w:val="28"/>
          <w:lang w:val="kk-KZ"/>
        </w:rPr>
      </w:pPr>
      <w:r w:rsidRPr="00C54344">
        <w:rPr>
          <w:sz w:val="28"/>
          <w:szCs w:val="28"/>
          <w:lang w:val="kk-KZ"/>
        </w:rPr>
        <w:t>Сыни нүктесі әдісінің артықшылықтарымен қоса кейбір кемшіліктері де бар. Атап айтқанда, бұл шығындардың өзгермелі және тұрақтыға бөлінуімен байланысты. Іс жүзінде үстеме шығыстардың кейбір элементтері өндірістің немесе өнім өткізу көлемінің өзгеруіне байланысты шамалы болса да өзгеруі, яғни жартылай тұрақты болуы мүмкін. Осы шығыстардың өндірістің немесе өткізу көлемінен тәуелділік дәрежесін анықтау өте қиын. Сонымен бірге барлық өзгермелі шығыстар өндірістің немесе өткізу көлемінің өзгеруіне пропорционалды өзгермейді, яғни өзгермелі шығыстардың арасында жартылай өзгермелі шығыстар болады.</w:t>
      </w:r>
    </w:p>
    <w:p w:rsidR="00B77CD9" w:rsidRPr="00C54344" w:rsidRDefault="00B77CD9" w:rsidP="005A00BA">
      <w:pPr>
        <w:pStyle w:val="a9"/>
        <w:shd w:val="clear" w:color="auto" w:fill="FFFFFF"/>
        <w:spacing w:before="0" w:beforeAutospacing="0" w:after="0" w:afterAutospacing="0"/>
        <w:ind w:firstLine="709"/>
        <w:jc w:val="both"/>
        <w:rPr>
          <w:sz w:val="28"/>
          <w:szCs w:val="28"/>
          <w:lang w:val="kk-KZ"/>
        </w:rPr>
      </w:pPr>
      <w:r w:rsidRPr="00C54344">
        <w:rPr>
          <w:sz w:val="28"/>
          <w:szCs w:val="28"/>
          <w:lang w:val="kk-KZ"/>
        </w:rPr>
        <w:t>Осы әдіс ұйымның басшылығына ұзақ мерзімді кезең бойы өнімнің бағасын анықтауға мүмкіндік бермейді, өйткені ұйым қалыпты жұмыс істеу үшін баға өзгермелі ғана емес, соынмен бірге тұрақты шығыстарды да өтеуге тиіс.</w:t>
      </w:r>
    </w:p>
    <w:p w:rsidR="00B77CD9" w:rsidRPr="00C54344" w:rsidRDefault="00B77CD9" w:rsidP="005A00BA">
      <w:pPr>
        <w:pStyle w:val="a9"/>
        <w:shd w:val="clear" w:color="auto" w:fill="FFFFFF"/>
        <w:spacing w:before="0" w:beforeAutospacing="0" w:after="0" w:afterAutospacing="0"/>
        <w:ind w:firstLine="709"/>
        <w:jc w:val="both"/>
        <w:rPr>
          <w:sz w:val="28"/>
          <w:szCs w:val="28"/>
          <w:lang w:val="kk-KZ"/>
        </w:rPr>
      </w:pPr>
      <w:r w:rsidRPr="00C54344">
        <w:rPr>
          <w:sz w:val="28"/>
          <w:szCs w:val="28"/>
          <w:lang w:val="kk-KZ"/>
        </w:rPr>
        <w:t>Кәсіпорын қалыпты жұмыс істеу үшін қанша жиынтық шығындар мен пайда алынатыны байланысты өнім өндірісінің көлемі маңызды рөл атқарады. Сондықтан өндіріс көлемінің, сатудан түсетін жиынтық кірістің, есептеу мен таза пайданың өзгеруінің арасындағы тәуелділікті зерттеу үшін өндірістің залалсыздығы талданады. Бұл жағдайда өнім шығару көлемін талдауға ерекше назар аударылады, осының арқасында басшылық өндіріс көлемінің сыни (өлі) нүктелерін анықтауға мүмкіндік береді. Сыни нүкте сондай-ақ залалсыздық нүктесі немесе пайдалылық шегі деп аталады.</w:t>
      </w:r>
    </w:p>
    <w:p w:rsidR="00B77CD9" w:rsidRPr="00C54344" w:rsidRDefault="00B77CD9" w:rsidP="005A00BA">
      <w:pPr>
        <w:pStyle w:val="a9"/>
        <w:shd w:val="clear" w:color="auto" w:fill="FFFFFF"/>
        <w:spacing w:before="0" w:beforeAutospacing="0" w:after="0" w:afterAutospacing="0"/>
        <w:ind w:firstLine="709"/>
        <w:jc w:val="both"/>
        <w:rPr>
          <w:sz w:val="28"/>
          <w:szCs w:val="28"/>
          <w:lang w:val="kk-KZ"/>
        </w:rPr>
      </w:pPr>
      <w:r w:rsidRPr="00C54344">
        <w:rPr>
          <w:sz w:val="28"/>
          <w:szCs w:val="28"/>
          <w:lang w:val="kk-KZ"/>
        </w:rPr>
        <w:t>Сыни деп кәсіпорынның шығыны барлық үкіл өнімді сатудан түсетін түсімге тең болатын сату көлемінің, яғни кәсіпорынның не пайдасы, не залалы болмайтын жай-күйі аталады.</w:t>
      </w:r>
    </w:p>
    <w:p w:rsidR="00B77CD9" w:rsidRPr="00C54344" w:rsidRDefault="00B77CD9" w:rsidP="005A00BA">
      <w:pPr>
        <w:pStyle w:val="a9"/>
        <w:spacing w:before="0" w:beforeAutospacing="0" w:after="0" w:afterAutospacing="0"/>
        <w:ind w:firstLine="709"/>
        <w:jc w:val="both"/>
        <w:textAlignment w:val="baseline"/>
        <w:rPr>
          <w:sz w:val="28"/>
          <w:szCs w:val="28"/>
          <w:lang w:val="kk-KZ"/>
        </w:rPr>
      </w:pPr>
      <w:r w:rsidRPr="00C54344">
        <w:rPr>
          <w:bCs/>
          <w:sz w:val="28"/>
          <w:szCs w:val="28"/>
          <w:bdr w:val="none" w:sz="0" w:space="0" w:color="auto" w:frame="1"/>
          <w:lang w:val="kk-KZ"/>
        </w:rPr>
        <w:t>Детерминантталған факторлық талдау ретінде фактор</w:t>
      </w:r>
      <w:r w:rsidRPr="00C54344">
        <w:rPr>
          <w:sz w:val="28"/>
          <w:szCs w:val="28"/>
          <w:lang w:val="kk-KZ"/>
        </w:rPr>
        <w:t xml:space="preserve">лардың әсерін нәтижелік көрсеткішпен байланысы функционалды сипатта болатын зерттеу </w:t>
      </w:r>
      <w:r w:rsidRPr="00C54344">
        <w:rPr>
          <w:sz w:val="28"/>
          <w:szCs w:val="28"/>
          <w:lang w:val="kk-KZ"/>
        </w:rPr>
        <w:lastRenderedPageBreak/>
        <w:t>әдістемесі, яғни нәтижелік көрсеткіш факторлардың қосындысы, көбейтіндісі ретінде көрінуі мүмкін.</w:t>
      </w:r>
    </w:p>
    <w:p w:rsidR="00B77CD9" w:rsidRPr="00C54344" w:rsidRDefault="00B77CD9" w:rsidP="005A00BA">
      <w:pPr>
        <w:pStyle w:val="a9"/>
        <w:spacing w:before="0" w:beforeAutospacing="0" w:after="0" w:afterAutospacing="0"/>
        <w:ind w:firstLine="709"/>
        <w:jc w:val="both"/>
        <w:textAlignment w:val="baseline"/>
        <w:rPr>
          <w:sz w:val="28"/>
          <w:szCs w:val="28"/>
          <w:lang w:val="kk-KZ"/>
        </w:rPr>
      </w:pPr>
      <w:r w:rsidRPr="00C54344">
        <w:rPr>
          <w:bCs/>
          <w:sz w:val="28"/>
          <w:szCs w:val="28"/>
          <w:bdr w:val="none" w:sz="0" w:space="0" w:color="auto" w:frame="1"/>
          <w:lang w:val="kk-KZ"/>
        </w:rPr>
        <w:t>Стохастикалық талдау </w:t>
      </w:r>
      <w:r w:rsidRPr="00C54344">
        <w:rPr>
          <w:sz w:val="28"/>
          <w:szCs w:val="28"/>
          <w:lang w:val="kk-KZ"/>
        </w:rPr>
        <w:t>факторлардың нәтижелік көрсеткіштермен байланысы ықтималдылыққа (корреляциялы) негізделетін зерттеу әдістемесі. Мысалы, әртүрлі ұйымдарда өндірістің бірдей жарақтануына қарамастан еңбек өнімділігі әртүрлі болуы мүмкін.</w:t>
      </w:r>
    </w:p>
    <w:p w:rsidR="00B77CD9" w:rsidRPr="00C54344" w:rsidRDefault="00B77CD9" w:rsidP="005A00BA">
      <w:pPr>
        <w:pStyle w:val="a9"/>
        <w:spacing w:before="0" w:beforeAutospacing="0" w:after="0" w:afterAutospacing="0"/>
        <w:ind w:firstLine="709"/>
        <w:jc w:val="both"/>
        <w:textAlignment w:val="baseline"/>
        <w:rPr>
          <w:sz w:val="28"/>
          <w:szCs w:val="28"/>
          <w:lang w:val="kk-KZ"/>
        </w:rPr>
      </w:pPr>
      <w:r w:rsidRPr="00C54344">
        <w:rPr>
          <w:bCs/>
          <w:sz w:val="28"/>
          <w:szCs w:val="28"/>
          <w:bdr w:val="none" w:sz="0" w:space="0" w:color="auto" w:frame="1"/>
          <w:lang w:val="kk-KZ"/>
        </w:rPr>
        <w:t>Негізгілері </w:t>
      </w:r>
      <w:r w:rsidRPr="00C54344">
        <w:rPr>
          <w:sz w:val="28"/>
          <w:szCs w:val="28"/>
          <w:lang w:val="kk-KZ"/>
        </w:rPr>
        <w:t>нәтижелі көрсеткіштерге шешуші әсер ететін факторларды қамтиды. </w:t>
      </w:r>
      <w:r w:rsidRPr="00C54344">
        <w:rPr>
          <w:bCs/>
          <w:sz w:val="28"/>
          <w:szCs w:val="28"/>
          <w:bdr w:val="none" w:sz="0" w:space="0" w:color="auto" w:frame="1"/>
          <w:lang w:val="kk-KZ"/>
        </w:rPr>
        <w:t>Екінші деңгейлі </w:t>
      </w:r>
      <w:r w:rsidRPr="00C54344">
        <w:rPr>
          <w:sz w:val="28"/>
          <w:szCs w:val="28"/>
          <w:lang w:val="kk-KZ"/>
        </w:rPr>
        <w:t>берілген жағдайларда щаруашылық қызмет нәтижелеріне шешуші әсер етпейтіндер жатады. Осында бір фактор шарттарға байланысты, негізгі де және екінші деңгейлі де болуы мүмкін екендігін белгілеп кету керек. Түрлі факторлардан анықтайтын талдау нәтижелері бойынша негізгілерін ерекшелей алу шешім шығарудың дұрыстығын қамтамасыз етеді.</w:t>
      </w:r>
    </w:p>
    <w:p w:rsidR="00B77CD9" w:rsidRPr="00C54344" w:rsidRDefault="00B77CD9" w:rsidP="005A00BA">
      <w:pPr>
        <w:pStyle w:val="a9"/>
        <w:spacing w:before="0" w:beforeAutospacing="0" w:after="0" w:afterAutospacing="0"/>
        <w:ind w:firstLine="709"/>
        <w:jc w:val="both"/>
        <w:textAlignment w:val="baseline"/>
        <w:rPr>
          <w:sz w:val="28"/>
          <w:szCs w:val="28"/>
          <w:lang w:val="kk-KZ"/>
        </w:rPr>
      </w:pPr>
      <w:r w:rsidRPr="00C54344">
        <w:rPr>
          <w:sz w:val="28"/>
          <w:szCs w:val="28"/>
          <w:lang w:val="kk-KZ"/>
        </w:rPr>
        <w:t>Экономикалыққұбылыстарменпроцесстердізерттеудежәнекәсіпорынныңқызмететунәтижелерінбағалаукезіндефакторлар </w:t>
      </w:r>
      <w:r w:rsidRPr="00C54344">
        <w:rPr>
          <w:bCs/>
          <w:sz w:val="28"/>
          <w:szCs w:val="28"/>
          <w:bdr w:val="none" w:sz="0" w:space="0" w:color="auto" w:frame="1"/>
          <w:lang w:val="kk-KZ"/>
        </w:rPr>
        <w:t>ішкі </w:t>
      </w:r>
      <w:r w:rsidRPr="00C54344">
        <w:rPr>
          <w:sz w:val="28"/>
          <w:szCs w:val="28"/>
          <w:lang w:val="kk-KZ"/>
        </w:rPr>
        <w:t>және </w:t>
      </w:r>
      <w:r w:rsidRPr="00C54344">
        <w:rPr>
          <w:bCs/>
          <w:sz w:val="28"/>
          <w:szCs w:val="28"/>
          <w:bdr w:val="none" w:sz="0" w:space="0" w:color="auto" w:frame="1"/>
          <w:lang w:val="kk-KZ"/>
        </w:rPr>
        <w:t>сыртқы </w:t>
      </w:r>
      <w:r w:rsidRPr="00C54344">
        <w:rPr>
          <w:sz w:val="28"/>
          <w:szCs w:val="28"/>
          <w:lang w:val="kk-KZ"/>
        </w:rPr>
        <w:t>факторларғажіктеледі, яғниберілгенкәсіпорынқызметінетәуелдіжәнетәуелсізболады.</w:t>
      </w:r>
    </w:p>
    <w:p w:rsidR="00B77CD9" w:rsidRPr="00C54344" w:rsidRDefault="00B77CD9" w:rsidP="005A00BA">
      <w:pPr>
        <w:pStyle w:val="a9"/>
        <w:spacing w:before="0" w:beforeAutospacing="0" w:after="0" w:afterAutospacing="0"/>
        <w:ind w:firstLine="709"/>
        <w:jc w:val="both"/>
        <w:textAlignment w:val="baseline"/>
        <w:rPr>
          <w:sz w:val="28"/>
          <w:szCs w:val="28"/>
          <w:lang w:val="kk-KZ"/>
        </w:rPr>
      </w:pPr>
      <w:r w:rsidRPr="00C54344">
        <w:rPr>
          <w:sz w:val="28"/>
          <w:szCs w:val="28"/>
          <w:lang w:val="kk-KZ"/>
        </w:rPr>
        <w:t>Әр кәсіпорын жұмысының нәтижесіне көптеген жағдайларда жетілген өндірістік байланыстар және қатынастар кезінде мәнді дәрежеде басқа кәсіпорынның қызмет етуі әсер етеді, мысалы, уақытылы шикізаттар, материалдар жеткізу, оның сапасы, құны, нарық конъюнктурасы, инфляциялық процестер және т.б. Кәсіпорын жұмысының нәтижесіне мамандандыру саласындағы және өндірістік кооперацияларда үзілістердің көрініс табуы сирек емес. Бұл факторлар сыртқы болып табылады. Бұл берілген ұжымның күшін сипаттамайды, бірақ олардың ішкі себептерінің әсер ету дәрежесін нақтырақ және өндірістің ішкі резервтерін толық анықтауға мүмкіндік береді.</w:t>
      </w:r>
    </w:p>
    <w:p w:rsidR="00B77CD9" w:rsidRPr="00C54344" w:rsidRDefault="00B77CD9" w:rsidP="005A00BA">
      <w:pPr>
        <w:pStyle w:val="a9"/>
        <w:spacing w:before="0" w:beforeAutospacing="0" w:after="0" w:afterAutospacing="0"/>
        <w:ind w:firstLine="709"/>
        <w:jc w:val="both"/>
        <w:textAlignment w:val="baseline"/>
        <w:rPr>
          <w:sz w:val="28"/>
          <w:szCs w:val="28"/>
          <w:lang w:val="kk-KZ"/>
        </w:rPr>
      </w:pPr>
    </w:p>
    <w:p w:rsidR="00B77CD9" w:rsidRPr="00C54344" w:rsidRDefault="00B77CD9" w:rsidP="005A00BA">
      <w:pPr>
        <w:pStyle w:val="a9"/>
        <w:spacing w:before="0" w:beforeAutospacing="0" w:after="0" w:afterAutospacing="0"/>
        <w:ind w:firstLine="709"/>
        <w:jc w:val="both"/>
        <w:textAlignment w:val="baseline"/>
        <w:rPr>
          <w:sz w:val="28"/>
          <w:szCs w:val="28"/>
          <w:lang w:val="kk-KZ"/>
        </w:rPr>
      </w:pPr>
    </w:p>
    <w:p w:rsidR="00B77CD9" w:rsidRPr="00C54344" w:rsidRDefault="00B77CD9" w:rsidP="005A00BA">
      <w:pPr>
        <w:pStyle w:val="a9"/>
        <w:spacing w:before="0" w:beforeAutospacing="0" w:after="0" w:afterAutospacing="0"/>
        <w:ind w:firstLine="709"/>
        <w:jc w:val="center"/>
        <w:textAlignment w:val="baseline"/>
        <w:rPr>
          <w:b/>
          <w:sz w:val="28"/>
          <w:szCs w:val="28"/>
          <w:lang w:val="kk-KZ"/>
        </w:rPr>
      </w:pPr>
      <w:r w:rsidRPr="00C54344">
        <w:rPr>
          <w:b/>
          <w:sz w:val="28"/>
          <w:szCs w:val="28"/>
          <w:lang w:val="kk-KZ"/>
        </w:rPr>
        <w:t>Пайдаланған әдебиеттер тізімі</w:t>
      </w:r>
    </w:p>
    <w:p w:rsidR="005A00BA" w:rsidRPr="00C54344" w:rsidRDefault="005A00BA" w:rsidP="00ED6659">
      <w:pPr>
        <w:pStyle w:val="a6"/>
        <w:numPr>
          <w:ilvl w:val="0"/>
          <w:numId w:val="10"/>
        </w:numPr>
        <w:tabs>
          <w:tab w:val="left" w:pos="675"/>
        </w:tabs>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А.К. Ержанов, Ә.К. Айтанаева, Г.Ш. Жұманова, М.С. Баянова, Ә.Е. Иматаева Басқару есебі. Оқу құралы/ Алматы; Экономика, 2009 ж -306 б.</w:t>
      </w:r>
    </w:p>
    <w:p w:rsidR="005A00BA" w:rsidRPr="00C54344" w:rsidRDefault="005A00BA" w:rsidP="00ED6659">
      <w:pPr>
        <w:pStyle w:val="a6"/>
        <w:numPr>
          <w:ilvl w:val="0"/>
          <w:numId w:val="10"/>
        </w:numPr>
        <w:tabs>
          <w:tab w:val="left" w:pos="675"/>
        </w:tabs>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Аманова Г.Д., Махамбетова А.О., Садиева А.С., Жумабекова Г.Ж. - Оқу құралы - Басқару есебі-Нұр-Сұлтан: Л.Н. Гумилев атындағы ЕҰУ АҚ, 2019-237б</w:t>
      </w:r>
    </w:p>
    <w:p w:rsidR="005A00BA" w:rsidRPr="00C54344" w:rsidRDefault="005A00BA" w:rsidP="00ED6659">
      <w:pPr>
        <w:pStyle w:val="a6"/>
        <w:numPr>
          <w:ilvl w:val="0"/>
          <w:numId w:val="10"/>
        </w:numPr>
        <w:tabs>
          <w:tab w:val="left" w:pos="675"/>
        </w:tabs>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Корабаев Б.С., Байдаирова К.Б., Байтуова Л.Т.Экономический анализ  на основе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отклонений</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в системе управления затратами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Қаржы-Финансы</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журнал, АО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Финансовая академия</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г. Астана, №3, 2017г</w:t>
      </w:r>
    </w:p>
    <w:p w:rsidR="005A00BA" w:rsidRPr="00C54344" w:rsidRDefault="005A00BA" w:rsidP="00ED6659">
      <w:pPr>
        <w:pStyle w:val="a6"/>
        <w:numPr>
          <w:ilvl w:val="0"/>
          <w:numId w:val="10"/>
        </w:numPr>
        <w:tabs>
          <w:tab w:val="left" w:pos="675"/>
        </w:tabs>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Тайгашинова  Қ.Т. Басқару есебі. Оқу құралы/ Алматы; LEM, 2011 ж -332 б.</w:t>
      </w:r>
    </w:p>
    <w:p w:rsidR="005A00BA" w:rsidRPr="00C54344" w:rsidRDefault="005A00BA" w:rsidP="00ED6659">
      <w:pPr>
        <w:pStyle w:val="a6"/>
        <w:numPr>
          <w:ilvl w:val="0"/>
          <w:numId w:val="10"/>
        </w:numPr>
        <w:tabs>
          <w:tab w:val="left" w:pos="675"/>
        </w:tabs>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Кузьмина М.С., Акимова Б.Ж. Управление затратами предприятия,  Учебное пособие. М.: ООО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КноРус</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2015, 288с.(кафедра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Учет и анализ</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w:t>
      </w:r>
    </w:p>
    <w:p w:rsidR="005A00BA" w:rsidRPr="00C54344" w:rsidRDefault="00805077" w:rsidP="00ED6659">
      <w:pPr>
        <w:pStyle w:val="a6"/>
        <w:numPr>
          <w:ilvl w:val="0"/>
          <w:numId w:val="10"/>
        </w:numPr>
        <w:tabs>
          <w:tab w:val="left" w:pos="675"/>
        </w:tabs>
        <w:spacing w:after="0" w:line="240" w:lineRule="auto"/>
        <w:ind w:left="0" w:firstLine="709"/>
        <w:jc w:val="both"/>
        <w:rPr>
          <w:rFonts w:ascii="Times New Roman" w:hAnsi="Times New Roman" w:cs="Times New Roman"/>
          <w:sz w:val="28"/>
          <w:szCs w:val="28"/>
          <w:lang w:val="kk-KZ"/>
        </w:rPr>
      </w:pPr>
      <w:hyperlink r:id="rId24" w:history="1">
        <w:r w:rsidR="005A00BA" w:rsidRPr="00C54344">
          <w:rPr>
            <w:rFonts w:ascii="Times New Roman" w:hAnsi="Times New Roman" w:cs="Times New Roman"/>
            <w:sz w:val="28"/>
            <w:szCs w:val="28"/>
            <w:lang w:val="kk-KZ"/>
          </w:rPr>
          <w:t>Иманбаева , З. О.</w:t>
        </w:r>
      </w:hyperlink>
      <w:r w:rsidR="005A00BA" w:rsidRPr="00C54344">
        <w:rPr>
          <w:rFonts w:ascii="Times New Roman" w:hAnsi="Times New Roman" w:cs="Times New Roman"/>
          <w:sz w:val="28"/>
          <w:szCs w:val="28"/>
          <w:lang w:val="kk-KZ"/>
        </w:rPr>
        <w:t xml:space="preserve">    Басқару есебі: оқу құралы / З. О. Иманбаева ; Қ. Жұбанов атын. Ақтөбе өңірлік мемлекет. ун-ті. - Алматы : Экономика , 2017. - 274 б. - ISBN 978-601-225-944-5 </w:t>
      </w:r>
    </w:p>
    <w:p w:rsidR="005A00BA" w:rsidRPr="00C54344" w:rsidRDefault="005A00BA" w:rsidP="00ED6659">
      <w:pPr>
        <w:pStyle w:val="a9"/>
        <w:numPr>
          <w:ilvl w:val="0"/>
          <w:numId w:val="10"/>
        </w:numPr>
        <w:shd w:val="clear" w:color="auto" w:fill="FFFFFF"/>
        <w:spacing w:before="0" w:beforeAutospacing="0" w:after="0" w:afterAutospacing="0"/>
        <w:ind w:left="0" w:firstLine="709"/>
        <w:jc w:val="both"/>
        <w:rPr>
          <w:sz w:val="28"/>
          <w:szCs w:val="28"/>
          <w:lang w:val="kk-KZ" w:eastAsia="en-US"/>
        </w:rPr>
      </w:pPr>
      <w:r w:rsidRPr="00C54344">
        <w:rPr>
          <w:sz w:val="28"/>
          <w:szCs w:val="28"/>
          <w:lang w:val="kk-KZ" w:eastAsia="en-US"/>
        </w:rPr>
        <w:t xml:space="preserve">Корабаев Б.С. </w:t>
      </w:r>
      <w:r w:rsidR="00EE536B" w:rsidRPr="00C54344">
        <w:rPr>
          <w:sz w:val="28"/>
          <w:szCs w:val="28"/>
          <w:lang w:val="kk-KZ" w:eastAsia="en-US"/>
        </w:rPr>
        <w:t>«</w:t>
      </w:r>
      <w:r w:rsidRPr="00C54344">
        <w:rPr>
          <w:sz w:val="28"/>
          <w:szCs w:val="28"/>
          <w:lang w:val="kk-KZ" w:eastAsia="en-US"/>
        </w:rPr>
        <w:t>Қаржы академиясы</w:t>
      </w:r>
      <w:r w:rsidR="00EE536B" w:rsidRPr="00C54344">
        <w:rPr>
          <w:sz w:val="28"/>
          <w:szCs w:val="28"/>
          <w:lang w:val="kk-KZ" w:eastAsia="en-US"/>
        </w:rPr>
        <w:t>»</w:t>
      </w:r>
      <w:r w:rsidRPr="00C54344">
        <w:rPr>
          <w:sz w:val="28"/>
          <w:szCs w:val="28"/>
          <w:lang w:val="kk-KZ" w:eastAsia="en-US"/>
        </w:rPr>
        <w:t xml:space="preserve"> АҚ </w:t>
      </w:r>
      <w:r w:rsidR="00EE536B" w:rsidRPr="00C54344">
        <w:rPr>
          <w:sz w:val="28"/>
          <w:szCs w:val="28"/>
          <w:lang w:val="kk-KZ" w:eastAsia="en-US"/>
        </w:rPr>
        <w:t>«</w:t>
      </w:r>
      <w:r w:rsidRPr="00C54344">
        <w:rPr>
          <w:sz w:val="28"/>
          <w:szCs w:val="28"/>
          <w:lang w:val="kk-KZ" w:eastAsia="en-US"/>
        </w:rPr>
        <w:t>Есеп және ІТ</w:t>
      </w:r>
      <w:r w:rsidR="00EE536B" w:rsidRPr="00C54344">
        <w:rPr>
          <w:sz w:val="28"/>
          <w:szCs w:val="28"/>
          <w:lang w:val="kk-KZ" w:eastAsia="en-US"/>
        </w:rPr>
        <w:t>»</w:t>
      </w:r>
      <w:r w:rsidRPr="00C54344">
        <w:rPr>
          <w:sz w:val="28"/>
          <w:szCs w:val="28"/>
          <w:lang w:val="kk-KZ" w:eastAsia="en-US"/>
        </w:rPr>
        <w:t xml:space="preserve"> кафедрасының аға оқытушысы, Атаева Н.К.</w:t>
      </w:r>
      <w:r w:rsidR="00EE536B" w:rsidRPr="00C54344">
        <w:rPr>
          <w:sz w:val="28"/>
          <w:szCs w:val="28"/>
          <w:lang w:val="kk-KZ" w:eastAsia="en-US"/>
        </w:rPr>
        <w:t>»</w:t>
      </w:r>
      <w:r w:rsidRPr="00C54344">
        <w:rPr>
          <w:sz w:val="28"/>
          <w:szCs w:val="28"/>
          <w:lang w:val="kk-KZ" w:eastAsia="en-US"/>
        </w:rPr>
        <w:t>КЕАҚ Шәкәрім атындағы университет</w:t>
      </w:r>
      <w:r w:rsidR="00EE536B" w:rsidRPr="00C54344">
        <w:rPr>
          <w:sz w:val="28"/>
          <w:szCs w:val="28"/>
          <w:lang w:val="kk-KZ" w:eastAsia="en-US"/>
        </w:rPr>
        <w:t>»</w:t>
      </w:r>
      <w:r w:rsidRPr="00C54344">
        <w:rPr>
          <w:sz w:val="28"/>
          <w:szCs w:val="28"/>
          <w:lang w:val="kk-KZ" w:eastAsia="en-US"/>
        </w:rPr>
        <w:t xml:space="preserve"> </w:t>
      </w:r>
      <w:r w:rsidR="00EE536B" w:rsidRPr="00C54344">
        <w:rPr>
          <w:sz w:val="28"/>
          <w:szCs w:val="28"/>
          <w:lang w:val="kk-KZ" w:eastAsia="en-US"/>
        </w:rPr>
        <w:t>«</w:t>
      </w:r>
      <w:r w:rsidRPr="00C54344">
        <w:rPr>
          <w:sz w:val="28"/>
          <w:szCs w:val="28"/>
          <w:lang w:val="kk-KZ" w:eastAsia="en-US"/>
        </w:rPr>
        <w:t>Қаржы және есеп</w:t>
      </w:r>
      <w:r w:rsidR="00EE536B" w:rsidRPr="00C54344">
        <w:rPr>
          <w:sz w:val="28"/>
          <w:szCs w:val="28"/>
          <w:lang w:val="kk-KZ" w:eastAsia="en-US"/>
        </w:rPr>
        <w:t>»</w:t>
      </w:r>
      <w:r w:rsidRPr="00C54344">
        <w:rPr>
          <w:sz w:val="28"/>
          <w:szCs w:val="28"/>
          <w:lang w:val="kk-KZ" w:eastAsia="en-US"/>
        </w:rPr>
        <w:t xml:space="preserve"> кафедрасы аға оқытушысы. Стандарт-кост</w:t>
      </w:r>
      <w:r w:rsidR="00EE536B" w:rsidRPr="00C54344">
        <w:rPr>
          <w:sz w:val="28"/>
          <w:szCs w:val="28"/>
          <w:lang w:val="kk-KZ" w:eastAsia="en-US"/>
        </w:rPr>
        <w:t>»</w:t>
      </w:r>
      <w:r w:rsidRPr="00C54344">
        <w:rPr>
          <w:sz w:val="28"/>
          <w:szCs w:val="28"/>
          <w:lang w:val="kk-KZ" w:eastAsia="en-US"/>
        </w:rPr>
        <w:t xml:space="preserve"> және </w:t>
      </w:r>
      <w:r w:rsidR="00EE536B" w:rsidRPr="00C54344">
        <w:rPr>
          <w:sz w:val="28"/>
          <w:szCs w:val="28"/>
          <w:lang w:val="kk-KZ" w:eastAsia="en-US"/>
        </w:rPr>
        <w:t>«</w:t>
      </w:r>
      <w:r w:rsidRPr="00C54344">
        <w:rPr>
          <w:sz w:val="28"/>
          <w:szCs w:val="28"/>
          <w:lang w:val="kk-KZ" w:eastAsia="en-US"/>
        </w:rPr>
        <w:t>тікелей шығындар</w:t>
      </w:r>
      <w:r w:rsidR="00EE536B" w:rsidRPr="00C54344">
        <w:rPr>
          <w:sz w:val="28"/>
          <w:szCs w:val="28"/>
          <w:lang w:val="kk-KZ" w:eastAsia="en-US"/>
        </w:rPr>
        <w:t>»</w:t>
      </w:r>
      <w:r w:rsidRPr="00C54344">
        <w:rPr>
          <w:sz w:val="28"/>
          <w:szCs w:val="28"/>
          <w:lang w:val="kk-KZ" w:eastAsia="en-US"/>
        </w:rPr>
        <w:t xml:space="preserve"> әдістерін бейімдеу негізінде шығындарды нормативті басқару жүйесінде есепке алу</w:t>
      </w:r>
    </w:p>
    <w:p w:rsidR="00882379" w:rsidRPr="00C54344" w:rsidRDefault="00882379" w:rsidP="00882379">
      <w:pPr>
        <w:jc w:val="center"/>
        <w:rPr>
          <w:rFonts w:ascii="Times New Roman" w:hAnsi="Times New Roman" w:cs="Times New Roman"/>
          <w:sz w:val="28"/>
          <w:szCs w:val="28"/>
          <w:lang w:val="kk-KZ"/>
        </w:rPr>
      </w:pPr>
    </w:p>
    <w:p w:rsidR="0027709D" w:rsidRPr="00C54344" w:rsidRDefault="0027709D" w:rsidP="0027709D">
      <w:pPr>
        <w:spacing w:after="0" w:line="360" w:lineRule="auto"/>
        <w:outlineLvl w:val="0"/>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ӘОК 675.67.349 </w:t>
      </w:r>
    </w:p>
    <w:p w:rsidR="005A00BA" w:rsidRPr="00C54344" w:rsidRDefault="005A00BA" w:rsidP="005A00BA">
      <w:pPr>
        <w:pStyle w:val="a7"/>
        <w:jc w:val="center"/>
        <w:rPr>
          <w:rFonts w:ascii="Times New Roman" w:hAnsi="Times New Roman" w:cs="Times New Roman"/>
          <w:b/>
          <w:sz w:val="28"/>
          <w:szCs w:val="28"/>
          <w:lang w:val="kk-KZ"/>
        </w:rPr>
      </w:pPr>
      <w:r w:rsidRPr="00C54344">
        <w:rPr>
          <w:rFonts w:ascii="Times New Roman" w:hAnsi="Times New Roman" w:cs="Times New Roman"/>
          <w:b/>
          <w:sz w:val="28"/>
          <w:szCs w:val="28"/>
          <w:lang w:val="kk-KZ"/>
        </w:rPr>
        <w:t xml:space="preserve">НОРМАТИВТІК ШЫҒЫНДАР ЖӘНЕ </w:t>
      </w:r>
      <w:r w:rsidR="00EE536B" w:rsidRPr="00C54344">
        <w:rPr>
          <w:rFonts w:ascii="Times New Roman" w:hAnsi="Times New Roman" w:cs="Times New Roman"/>
          <w:b/>
          <w:sz w:val="28"/>
          <w:szCs w:val="28"/>
          <w:lang w:val="kk-KZ"/>
        </w:rPr>
        <w:t>«</w:t>
      </w:r>
      <w:r w:rsidRPr="00C54344">
        <w:rPr>
          <w:rFonts w:ascii="Times New Roman" w:hAnsi="Times New Roman" w:cs="Times New Roman"/>
          <w:b/>
          <w:sz w:val="28"/>
          <w:szCs w:val="28"/>
          <w:lang w:val="kk-KZ"/>
        </w:rPr>
        <w:t>СТАНДАРТ-КОСТ</w:t>
      </w:r>
      <w:r w:rsidR="00EE536B" w:rsidRPr="00C54344">
        <w:rPr>
          <w:rFonts w:ascii="Times New Roman" w:hAnsi="Times New Roman" w:cs="Times New Roman"/>
          <w:b/>
          <w:sz w:val="28"/>
          <w:szCs w:val="28"/>
          <w:lang w:val="kk-KZ"/>
        </w:rPr>
        <w:t>»</w:t>
      </w:r>
      <w:r w:rsidRPr="00C54344">
        <w:rPr>
          <w:rFonts w:ascii="Times New Roman" w:hAnsi="Times New Roman" w:cs="Times New Roman"/>
          <w:b/>
          <w:sz w:val="28"/>
          <w:szCs w:val="28"/>
          <w:lang w:val="kk-KZ"/>
        </w:rPr>
        <w:t xml:space="preserve"> ЖҮЙЕСІНІҢ АРТЫҚШЫЛЫҚТАРЫ МЕН КЕМШІЛІКТЕРІ</w:t>
      </w:r>
    </w:p>
    <w:p w:rsidR="005A00BA" w:rsidRPr="00C54344" w:rsidRDefault="005A00BA" w:rsidP="005A00BA">
      <w:pPr>
        <w:pStyle w:val="a7"/>
        <w:jc w:val="both"/>
        <w:rPr>
          <w:rFonts w:ascii="Times New Roman" w:hAnsi="Times New Roman" w:cs="Times New Roman"/>
          <w:sz w:val="28"/>
          <w:szCs w:val="28"/>
          <w:lang w:val="kk-KZ"/>
        </w:rPr>
      </w:pPr>
    </w:p>
    <w:p w:rsidR="005A00BA" w:rsidRPr="00C54344" w:rsidRDefault="005A00BA" w:rsidP="005A00BA">
      <w:pPr>
        <w:spacing w:after="0" w:line="240" w:lineRule="auto"/>
        <w:jc w:val="center"/>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Белякова М.Қ.,  Мақышева А.Қ. – Л.Н.Гумилев атындағы ЕҰУ,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Есеп және аудит</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3 курс студенті, Нұр-Сұлтан қаласы, </w:t>
      </w:r>
      <w:hyperlink r:id="rId25" w:history="1">
        <w:r w:rsidRPr="00C54344">
          <w:rPr>
            <w:rFonts w:ascii="Times New Roman" w:hAnsi="Times New Roman" w:cs="Times New Roman"/>
            <w:sz w:val="28"/>
            <w:szCs w:val="28"/>
            <w:lang w:val="kk-KZ"/>
          </w:rPr>
          <w:t>belyakova_medina@mail.ru</w:t>
        </w:r>
      </w:hyperlink>
      <w:r w:rsidRPr="00C54344">
        <w:rPr>
          <w:rFonts w:ascii="Times New Roman" w:hAnsi="Times New Roman" w:cs="Times New Roman"/>
          <w:sz w:val="28"/>
          <w:szCs w:val="28"/>
          <w:lang w:val="kk-KZ"/>
        </w:rPr>
        <w:t xml:space="preserve">, </w:t>
      </w:r>
      <w:hyperlink r:id="rId26" w:history="1">
        <w:r w:rsidRPr="00C54344">
          <w:rPr>
            <w:rFonts w:ascii="Times New Roman" w:hAnsi="Times New Roman" w:cs="Times New Roman"/>
            <w:sz w:val="28"/>
            <w:szCs w:val="28"/>
            <w:lang w:val="kk-KZ"/>
          </w:rPr>
          <w:t>aruana_01.01.00@mail.ru</w:t>
        </w:r>
      </w:hyperlink>
    </w:p>
    <w:p w:rsidR="005A00BA" w:rsidRPr="00C54344" w:rsidRDefault="005A00BA" w:rsidP="005A00BA">
      <w:pPr>
        <w:tabs>
          <w:tab w:val="left" w:pos="210"/>
        </w:tabs>
        <w:spacing w:after="0" w:line="240" w:lineRule="auto"/>
        <w:jc w:val="center"/>
        <w:rPr>
          <w:rFonts w:ascii="Times New Roman" w:hAnsi="Times New Roman" w:cs="Times New Roman"/>
          <w:sz w:val="28"/>
          <w:szCs w:val="28"/>
          <w:lang w:val="kk-KZ"/>
        </w:rPr>
      </w:pPr>
    </w:p>
    <w:p w:rsidR="005A00BA" w:rsidRPr="00C54344" w:rsidRDefault="005A00BA" w:rsidP="005A00BA">
      <w:pPr>
        <w:pStyle w:val="a7"/>
        <w:jc w:val="center"/>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Ғылыми жетекші: </w:t>
      </w:r>
      <w:r w:rsidR="008C7190" w:rsidRPr="00C54344">
        <w:rPr>
          <w:rFonts w:ascii="Times New Roman" w:hAnsi="Times New Roman" w:cs="Times New Roman"/>
          <w:sz w:val="28"/>
          <w:szCs w:val="28"/>
          <w:lang w:val="kk-KZ"/>
        </w:rPr>
        <w:t>Корабаев Б.С.</w:t>
      </w:r>
      <w:r w:rsidRPr="00C54344">
        <w:rPr>
          <w:rFonts w:ascii="Times New Roman" w:hAnsi="Times New Roman" w:cs="Times New Roman"/>
          <w:sz w:val="28"/>
          <w:szCs w:val="28"/>
          <w:lang w:val="kk-KZ"/>
        </w:rPr>
        <w:t xml:space="preserve"> - Л.Н. Гумилев атындағы ЕҰУ, </w:t>
      </w:r>
      <w:r w:rsidR="00EE536B" w:rsidRPr="00C54344">
        <w:rPr>
          <w:rFonts w:ascii="Times New Roman" w:hAnsi="Times New Roman" w:cs="Times New Roman"/>
          <w:sz w:val="28"/>
          <w:szCs w:val="28"/>
          <w:lang w:val="kk-KZ"/>
        </w:rPr>
        <w:t>«</w:t>
      </w:r>
      <w:r w:rsidR="00A517DF" w:rsidRPr="00C54344">
        <w:rPr>
          <w:rFonts w:ascii="Times New Roman" w:hAnsi="Times New Roman" w:cs="Times New Roman"/>
          <w:sz w:val="28"/>
          <w:szCs w:val="28"/>
          <w:lang w:val="kk-KZ"/>
        </w:rPr>
        <w:t>Есеп және талдау</w:t>
      </w:r>
      <w:r w:rsidR="00EE536B" w:rsidRPr="00C54344">
        <w:rPr>
          <w:rFonts w:ascii="Times New Roman" w:hAnsi="Times New Roman" w:cs="Times New Roman"/>
          <w:sz w:val="28"/>
          <w:szCs w:val="28"/>
          <w:lang w:val="kk-KZ"/>
        </w:rPr>
        <w:t>»</w:t>
      </w:r>
      <w:r w:rsidR="00A517DF" w:rsidRPr="00C54344">
        <w:rPr>
          <w:rFonts w:ascii="Times New Roman" w:hAnsi="Times New Roman" w:cs="Times New Roman"/>
          <w:sz w:val="28"/>
          <w:szCs w:val="28"/>
          <w:lang w:val="kk-KZ"/>
        </w:rPr>
        <w:t xml:space="preserve"> кафедрасының</w:t>
      </w:r>
      <w:r w:rsidRPr="00C54344">
        <w:rPr>
          <w:rFonts w:ascii="Times New Roman" w:hAnsi="Times New Roman" w:cs="Times New Roman"/>
          <w:sz w:val="28"/>
          <w:szCs w:val="28"/>
          <w:lang w:val="kk-KZ"/>
        </w:rPr>
        <w:t xml:space="preserve"> аға оқытушысы, </w:t>
      </w:r>
      <w:r w:rsidR="008C7190" w:rsidRPr="00C54344">
        <w:rPr>
          <w:rFonts w:ascii="Times New Roman" w:hAnsi="Times New Roman" w:cs="Times New Roman"/>
          <w:sz w:val="28"/>
          <w:szCs w:val="28"/>
          <w:lang w:val="kk-KZ"/>
        </w:rPr>
        <w:t>кәсіби бухгалтер</w:t>
      </w:r>
      <w:r w:rsidRPr="00C54344">
        <w:rPr>
          <w:rFonts w:ascii="Times New Roman" w:hAnsi="Times New Roman" w:cs="Times New Roman"/>
          <w:sz w:val="28"/>
          <w:szCs w:val="28"/>
          <w:lang w:val="kk-KZ"/>
        </w:rPr>
        <w:t>, Нұр-Сұлтан қаласы, Қазақстан Республикасы, bei2010@mail.ru</w:t>
      </w:r>
    </w:p>
    <w:p w:rsidR="005A00BA" w:rsidRPr="00C54344" w:rsidRDefault="005A00BA" w:rsidP="005A00BA">
      <w:pPr>
        <w:pStyle w:val="a7"/>
        <w:jc w:val="both"/>
        <w:rPr>
          <w:rFonts w:ascii="Times New Roman" w:hAnsi="Times New Roman" w:cs="Times New Roman"/>
          <w:sz w:val="28"/>
          <w:szCs w:val="28"/>
          <w:lang w:val="kk-KZ"/>
        </w:rPr>
      </w:pPr>
    </w:p>
    <w:p w:rsidR="005A00BA" w:rsidRPr="00C54344" w:rsidRDefault="005A00BA" w:rsidP="005A00BA">
      <w:pPr>
        <w:pStyle w:val="a7"/>
        <w:jc w:val="both"/>
        <w:rPr>
          <w:rFonts w:ascii="Times New Roman" w:hAnsi="Times New Roman" w:cs="Times New Roman"/>
          <w:sz w:val="28"/>
          <w:szCs w:val="28"/>
          <w:lang w:val="kk-KZ"/>
        </w:rPr>
      </w:pPr>
    </w:p>
    <w:p w:rsidR="005A00BA" w:rsidRPr="00C54344" w:rsidRDefault="005A00BA" w:rsidP="005A00BA">
      <w:pPr>
        <w:pStyle w:val="a7"/>
        <w:jc w:val="center"/>
        <w:rPr>
          <w:rFonts w:ascii="Times New Roman" w:hAnsi="Times New Roman" w:cs="Times New Roman"/>
          <w:b/>
          <w:sz w:val="28"/>
          <w:szCs w:val="28"/>
          <w:lang w:val="kk-KZ"/>
        </w:rPr>
      </w:pPr>
      <w:r w:rsidRPr="00C54344">
        <w:rPr>
          <w:rFonts w:ascii="Times New Roman" w:hAnsi="Times New Roman" w:cs="Times New Roman"/>
          <w:b/>
          <w:sz w:val="28"/>
          <w:szCs w:val="28"/>
          <w:lang w:val="kk-KZ"/>
        </w:rPr>
        <w:t>АНДАТПА</w:t>
      </w:r>
    </w:p>
    <w:p w:rsidR="005A00BA" w:rsidRPr="00C54344" w:rsidRDefault="005A00BA" w:rsidP="005A00BA">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Тақырыпты таңдау себебі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стандарт-кост</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жүйесі қазіргі уақытта өте өзекті және көптеген ірі кәсіпорындарда қолданылатындығына негізделген, өйткені бұл жүйе есептеу уақытын едәуір үнемдейді, есепті кезеңдегі өндірістік қызметтің нәтижесін анықтауды жеңілдетеді. Бұл курстық жұмыстың мақсаты-әдебиеттегі теорияны егжей-тегжейлі зерттеу және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стандарт-кост</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жүйесін қолдану мысалында қарастыру.</w:t>
      </w:r>
    </w:p>
    <w:p w:rsidR="00D747AC" w:rsidRDefault="00D747AC" w:rsidP="005A00BA">
      <w:pPr>
        <w:pStyle w:val="a7"/>
        <w:ind w:firstLine="709"/>
        <w:jc w:val="center"/>
        <w:rPr>
          <w:rFonts w:ascii="Times New Roman" w:hAnsi="Times New Roman" w:cs="Times New Roman"/>
          <w:b/>
          <w:sz w:val="28"/>
          <w:szCs w:val="28"/>
          <w:lang w:val="kk-KZ"/>
        </w:rPr>
      </w:pPr>
    </w:p>
    <w:p w:rsidR="005A00BA" w:rsidRPr="00C54344" w:rsidRDefault="005A00BA" w:rsidP="005A00BA">
      <w:pPr>
        <w:pStyle w:val="a7"/>
        <w:ind w:firstLine="709"/>
        <w:jc w:val="center"/>
        <w:rPr>
          <w:rFonts w:ascii="Times New Roman" w:hAnsi="Times New Roman" w:cs="Times New Roman"/>
          <w:b/>
          <w:sz w:val="28"/>
          <w:szCs w:val="28"/>
          <w:lang w:val="kk-KZ"/>
        </w:rPr>
      </w:pPr>
      <w:r w:rsidRPr="00C54344">
        <w:rPr>
          <w:rFonts w:ascii="Times New Roman" w:hAnsi="Times New Roman" w:cs="Times New Roman"/>
          <w:b/>
          <w:sz w:val="28"/>
          <w:szCs w:val="28"/>
          <w:lang w:val="kk-KZ"/>
        </w:rPr>
        <w:t>АННОТАЦИЯ</w:t>
      </w:r>
    </w:p>
    <w:p w:rsidR="005A00BA" w:rsidRPr="00C54344" w:rsidRDefault="005A00BA" w:rsidP="005A00BA">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Причина выбора темы основана на том, что система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нормативная себестоимость</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в настоящее время очень актуальна и используется на многих крупных предприятиях, так как эта система значительно экономит время расчетов, упрощает определение производственных результатов за отчетный период. Целью данной курсовой работы является детальное изучение теории в литературе и рассмотрение примера использования системы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нормативных затрат</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w:t>
      </w:r>
    </w:p>
    <w:p w:rsidR="005A00BA" w:rsidRPr="00C54344" w:rsidRDefault="005A00BA" w:rsidP="005A00BA">
      <w:pPr>
        <w:pStyle w:val="a7"/>
        <w:ind w:firstLine="709"/>
        <w:jc w:val="center"/>
        <w:rPr>
          <w:rFonts w:ascii="Times New Roman" w:hAnsi="Times New Roman" w:cs="Times New Roman"/>
          <w:b/>
          <w:sz w:val="28"/>
          <w:szCs w:val="28"/>
          <w:lang w:val="en-US"/>
        </w:rPr>
      </w:pPr>
      <w:r w:rsidRPr="00C54344">
        <w:rPr>
          <w:rFonts w:ascii="Times New Roman" w:hAnsi="Times New Roman" w:cs="Times New Roman"/>
          <w:b/>
          <w:sz w:val="28"/>
          <w:szCs w:val="28"/>
          <w:lang w:val="en-US"/>
        </w:rPr>
        <w:t>ABSTRACT</w:t>
      </w:r>
    </w:p>
    <w:p w:rsidR="005A00BA" w:rsidRPr="00C54344" w:rsidRDefault="005A00BA" w:rsidP="005A00BA">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en-US"/>
        </w:rPr>
        <w:t xml:space="preserve">The reason for choosing the topic is based on the fact that the </w:t>
      </w:r>
      <w:r w:rsidR="00EE536B" w:rsidRPr="00C54344">
        <w:rPr>
          <w:rFonts w:ascii="Times New Roman" w:hAnsi="Times New Roman" w:cs="Times New Roman"/>
          <w:sz w:val="28"/>
          <w:szCs w:val="28"/>
          <w:lang w:val="en-US"/>
        </w:rPr>
        <w:t>«</w:t>
      </w:r>
      <w:r w:rsidRPr="00C54344">
        <w:rPr>
          <w:rFonts w:ascii="Times New Roman" w:hAnsi="Times New Roman" w:cs="Times New Roman"/>
          <w:sz w:val="28"/>
          <w:szCs w:val="28"/>
          <w:lang w:val="en-US"/>
        </w:rPr>
        <w:t>standard cost</w:t>
      </w:r>
      <w:r w:rsidR="00EE536B" w:rsidRPr="00C54344">
        <w:rPr>
          <w:rFonts w:ascii="Times New Roman" w:hAnsi="Times New Roman" w:cs="Times New Roman"/>
          <w:sz w:val="28"/>
          <w:szCs w:val="28"/>
          <w:lang w:val="en-US"/>
        </w:rPr>
        <w:t>»</w:t>
      </w:r>
      <w:r w:rsidRPr="00C54344">
        <w:rPr>
          <w:rFonts w:ascii="Times New Roman" w:hAnsi="Times New Roman" w:cs="Times New Roman"/>
          <w:sz w:val="28"/>
          <w:szCs w:val="28"/>
          <w:lang w:val="en-US"/>
        </w:rPr>
        <w:t xml:space="preserve"> system is currently very relevant and is used in many large enterprises, since this </w:t>
      </w:r>
      <w:r w:rsidRPr="00C54344">
        <w:rPr>
          <w:rFonts w:ascii="Times New Roman" w:hAnsi="Times New Roman" w:cs="Times New Roman"/>
          <w:sz w:val="28"/>
          <w:szCs w:val="28"/>
          <w:lang w:val="en-US"/>
        </w:rPr>
        <w:lastRenderedPageBreak/>
        <w:t xml:space="preserve">system significantly saves calculation time, simplifies the determination of production results for the reporting period. The purpose of this course work is a detailed study of the theory in the literature and an example of the use of the system of </w:t>
      </w:r>
      <w:r w:rsidR="00EE536B" w:rsidRPr="00C54344">
        <w:rPr>
          <w:rFonts w:ascii="Times New Roman" w:hAnsi="Times New Roman" w:cs="Times New Roman"/>
          <w:sz w:val="28"/>
          <w:szCs w:val="28"/>
          <w:lang w:val="en-US"/>
        </w:rPr>
        <w:t>«</w:t>
      </w:r>
      <w:r w:rsidRPr="00C54344">
        <w:rPr>
          <w:rFonts w:ascii="Times New Roman" w:hAnsi="Times New Roman" w:cs="Times New Roman"/>
          <w:sz w:val="28"/>
          <w:szCs w:val="28"/>
          <w:lang w:val="en-US"/>
        </w:rPr>
        <w:t>standard costs</w:t>
      </w:r>
      <w:r w:rsidR="00EE536B" w:rsidRPr="00C54344">
        <w:rPr>
          <w:rFonts w:ascii="Times New Roman" w:hAnsi="Times New Roman" w:cs="Times New Roman"/>
          <w:sz w:val="28"/>
          <w:szCs w:val="28"/>
          <w:lang w:val="en-US"/>
        </w:rPr>
        <w:t>»</w:t>
      </w:r>
      <w:r w:rsidRPr="00C54344">
        <w:rPr>
          <w:rFonts w:ascii="Times New Roman" w:hAnsi="Times New Roman" w:cs="Times New Roman"/>
          <w:sz w:val="28"/>
          <w:szCs w:val="28"/>
          <w:lang w:val="en-US"/>
        </w:rPr>
        <w:t>.</w:t>
      </w:r>
    </w:p>
    <w:p w:rsidR="005A00BA" w:rsidRPr="00C54344" w:rsidRDefault="005A00BA" w:rsidP="005A00BA">
      <w:pPr>
        <w:pStyle w:val="a7"/>
        <w:ind w:firstLine="709"/>
        <w:jc w:val="both"/>
        <w:rPr>
          <w:rFonts w:ascii="Times New Roman" w:hAnsi="Times New Roman" w:cs="Times New Roman"/>
          <w:sz w:val="28"/>
          <w:szCs w:val="28"/>
          <w:lang w:val="kk-KZ"/>
        </w:rPr>
      </w:pPr>
    </w:p>
    <w:p w:rsidR="005A00BA" w:rsidRPr="00C54344" w:rsidRDefault="005A00BA" w:rsidP="005A00BA">
      <w:pPr>
        <w:pStyle w:val="a7"/>
        <w:ind w:firstLine="709"/>
        <w:jc w:val="both"/>
        <w:rPr>
          <w:rFonts w:ascii="Times New Roman" w:hAnsi="Times New Roman" w:cs="Times New Roman"/>
          <w:b/>
          <w:sz w:val="28"/>
          <w:szCs w:val="28"/>
          <w:lang w:val="kk-KZ"/>
        </w:rPr>
      </w:pPr>
      <w:r w:rsidRPr="00C54344">
        <w:rPr>
          <w:rFonts w:ascii="Times New Roman" w:hAnsi="Times New Roman" w:cs="Times New Roman"/>
          <w:b/>
          <w:sz w:val="28"/>
          <w:szCs w:val="28"/>
          <w:lang w:val="kk-KZ"/>
        </w:rPr>
        <w:t xml:space="preserve">Түйін сөздер: </w:t>
      </w:r>
      <w:r w:rsidRPr="00C54344">
        <w:rPr>
          <w:rFonts w:ascii="Times New Roman" w:hAnsi="Times New Roman" w:cs="Times New Roman"/>
          <w:sz w:val="28"/>
          <w:szCs w:val="28"/>
          <w:lang w:val="kk-KZ"/>
        </w:rPr>
        <w:t>өндірістік шығын, ресурстар, нормативтік әдіс</w:t>
      </w:r>
    </w:p>
    <w:p w:rsidR="005A00BA" w:rsidRPr="00C54344" w:rsidRDefault="005A00BA" w:rsidP="005A00BA">
      <w:pPr>
        <w:pStyle w:val="a7"/>
        <w:ind w:firstLine="709"/>
        <w:jc w:val="both"/>
        <w:rPr>
          <w:rFonts w:ascii="Times New Roman" w:hAnsi="Times New Roman" w:cs="Times New Roman"/>
          <w:sz w:val="28"/>
          <w:szCs w:val="28"/>
          <w:lang w:val="kk-KZ"/>
        </w:rPr>
      </w:pPr>
      <w:r w:rsidRPr="00C54344">
        <w:rPr>
          <w:rFonts w:ascii="Times New Roman" w:hAnsi="Times New Roman" w:cs="Times New Roman"/>
          <w:b/>
          <w:sz w:val="28"/>
          <w:szCs w:val="28"/>
          <w:lang w:val="kk-KZ"/>
        </w:rPr>
        <w:t xml:space="preserve">Ключевые слова: </w:t>
      </w:r>
      <w:r w:rsidRPr="00C54344">
        <w:rPr>
          <w:rFonts w:ascii="Times New Roman" w:hAnsi="Times New Roman" w:cs="Times New Roman"/>
          <w:sz w:val="28"/>
          <w:szCs w:val="28"/>
          <w:lang w:val="kk-KZ"/>
        </w:rPr>
        <w:t>затраты на производство, ресурсы, нормативный метод</w:t>
      </w:r>
    </w:p>
    <w:p w:rsidR="005A00BA" w:rsidRPr="00C54344" w:rsidRDefault="005A00BA" w:rsidP="005A00BA">
      <w:pPr>
        <w:pStyle w:val="a7"/>
        <w:ind w:firstLine="709"/>
        <w:jc w:val="both"/>
        <w:rPr>
          <w:rFonts w:ascii="Times New Roman" w:hAnsi="Times New Roman" w:cs="Times New Roman"/>
          <w:sz w:val="28"/>
          <w:szCs w:val="28"/>
          <w:lang w:val="kk-KZ"/>
        </w:rPr>
      </w:pPr>
      <w:r w:rsidRPr="00C54344">
        <w:rPr>
          <w:rFonts w:ascii="Times New Roman" w:hAnsi="Times New Roman" w:cs="Times New Roman"/>
          <w:b/>
          <w:sz w:val="28"/>
          <w:szCs w:val="28"/>
          <w:lang w:val="en-US"/>
        </w:rPr>
        <w:t>Keywords</w:t>
      </w:r>
      <w:r w:rsidRPr="00C54344">
        <w:rPr>
          <w:rFonts w:ascii="Times New Roman" w:hAnsi="Times New Roman" w:cs="Times New Roman"/>
          <w:b/>
          <w:sz w:val="28"/>
          <w:szCs w:val="28"/>
          <w:lang w:val="kk-KZ"/>
        </w:rPr>
        <w:t xml:space="preserve">: </w:t>
      </w:r>
      <w:r w:rsidRPr="00C54344">
        <w:rPr>
          <w:rFonts w:ascii="Times New Roman" w:hAnsi="Times New Roman" w:cs="Times New Roman"/>
          <w:sz w:val="28"/>
          <w:szCs w:val="28"/>
          <w:lang w:val="kk-KZ"/>
        </w:rPr>
        <w:t>production costs, resources, normative method</w:t>
      </w:r>
    </w:p>
    <w:p w:rsidR="005A00BA" w:rsidRPr="00C54344" w:rsidRDefault="005A00BA" w:rsidP="005A00BA">
      <w:pPr>
        <w:pStyle w:val="a7"/>
        <w:ind w:firstLine="709"/>
        <w:jc w:val="both"/>
        <w:rPr>
          <w:rFonts w:ascii="Times New Roman" w:hAnsi="Times New Roman" w:cs="Times New Roman"/>
          <w:sz w:val="28"/>
          <w:szCs w:val="28"/>
          <w:lang w:val="kk-KZ"/>
        </w:rPr>
      </w:pPr>
    </w:p>
    <w:p w:rsidR="005A00BA" w:rsidRPr="00C54344" w:rsidRDefault="005A00BA" w:rsidP="005A00BA">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Өндіріс шығындарын есепке алудың немесе өнімнің өзіндік құнын есептеудің нормативтік әдісі, әдетте, әртүрлі және күрделі өнімдердің жаппай және жаппай өндірісі бар өңдеу салаларында қолданылады. </w:t>
      </w:r>
    </w:p>
    <w:p w:rsidR="005A00BA" w:rsidRPr="00C54344" w:rsidRDefault="005A00BA" w:rsidP="005A00BA">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 Шығындарды есепке алу мен шығындарды есептеудің осы әдісінің мәні өнімнің нақты құнын есептеу оның нормативтік өзіндік құнына негізделеді, ол кәсіпорында қолданыстағы еңбек, материалдық және басқа ресурстар шығындарының нормалары негізінде өндірістік кезең басталғанға дейін алдын-ала жасалады. Ағымдағы тәртіпте нормалар бойынша шығындарды және нормалардан ауытқуларды, сондай-ақ нормалардың өзгеруін бөлек есепке алу жүргізіледі. Нормалардан ауытқу үнемдеу немесе артық шығын болуы мүмкін. Нормалардың өзгеруі олардың төмендеуіне немесе өсуіне байланысты. Нақты өзіндік құн нормативтік өзіндік құнның алгебралық сомасы, калькуляцияның әрбір бабы бойынша нормалардан анықталған ауытқулар және нормалардың өзгерістері ретінде айқындалады:</w:t>
      </w:r>
    </w:p>
    <w:p w:rsidR="005A00BA" w:rsidRPr="00C54344" w:rsidRDefault="005A00BA" w:rsidP="005A00BA">
      <w:pPr>
        <w:pStyle w:val="a7"/>
        <w:ind w:firstLine="709"/>
        <w:jc w:val="both"/>
        <w:rPr>
          <w:rFonts w:ascii="Times New Roman" w:hAnsi="Times New Roman" w:cs="Times New Roman"/>
          <w:sz w:val="28"/>
          <w:szCs w:val="28"/>
          <w:lang w:val="kk-KZ"/>
        </w:rPr>
      </w:pPr>
    </w:p>
    <w:p w:rsidR="005A00BA" w:rsidRPr="00C54344" w:rsidRDefault="00805077" w:rsidP="005A00BA">
      <w:pPr>
        <w:pStyle w:val="a7"/>
        <w:ind w:firstLine="709"/>
        <w:jc w:val="both"/>
        <w:rPr>
          <w:rFonts w:ascii="Times New Roman" w:eastAsiaTheme="minorEastAsia" w:hAnsi="Times New Roman" w:cs="Times New Roman"/>
          <w:sz w:val="28"/>
          <w:szCs w:val="28"/>
        </w:rPr>
      </w:pPr>
      <m:oMathPara>
        <m:oMath>
          <m:sSub>
            <m:sSubPr>
              <m:ctrlPr>
                <w:rPr>
                  <w:rFonts w:ascii="Cambria Math" w:hAnsi="Times New Roman" w:cs="Times New Roman"/>
                  <w:sz w:val="28"/>
                  <w:szCs w:val="28"/>
                  <w:lang w:val="kk-KZ"/>
                </w:rPr>
              </m:ctrlPr>
            </m:sSubPr>
            <m:e>
              <m:r>
                <m:rPr>
                  <m:sty m:val="p"/>
                </m:rPr>
                <w:rPr>
                  <w:rFonts w:ascii="Cambria Math" w:hAnsi="Times New Roman" w:cs="Times New Roman"/>
                  <w:sz w:val="28"/>
                  <w:szCs w:val="28"/>
                  <w:lang w:val="kk-KZ"/>
                </w:rPr>
                <m:t>З</m:t>
              </m:r>
            </m:e>
            <m:sub>
              <m:r>
                <m:rPr>
                  <m:sty m:val="p"/>
                </m:rPr>
                <w:rPr>
                  <w:rFonts w:ascii="Cambria Math" w:hAnsi="Times New Roman" w:cs="Times New Roman"/>
                  <w:sz w:val="28"/>
                  <w:szCs w:val="28"/>
                  <w:lang w:val="kk-KZ"/>
                </w:rPr>
                <m:t>ф</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н</m:t>
              </m:r>
            </m:sub>
          </m:sSub>
          <m:r>
            <m:rPr>
              <m:sty m:val="p"/>
            </m:rPr>
            <w:rPr>
              <w:rFonts w:ascii="Cambria Math" w:hAnsi="Times New Roman" w:cs="Times New Roman"/>
              <w:sz w:val="28"/>
              <w:szCs w:val="28"/>
            </w:rPr>
            <m:t>+</m:t>
          </m:r>
          <m:r>
            <m:rPr>
              <m:sty m:val="p"/>
            </m:rPr>
            <w:rPr>
              <w:rFonts w:ascii="Cambria Math" w:hAnsi="Times New Roman" w:cs="Times New Roman"/>
              <w:sz w:val="28"/>
              <w:szCs w:val="28"/>
            </w:rPr>
            <m:t>О</m:t>
          </m:r>
          <m:r>
            <m:rPr>
              <m:sty m:val="p"/>
            </m:rPr>
            <w:rPr>
              <w:rFonts w:ascii="Cambria Math" w:hAnsi="Times New Roman" w:cs="Times New Roman"/>
              <w:sz w:val="28"/>
              <w:szCs w:val="28"/>
            </w:rPr>
            <m:t>+</m:t>
          </m:r>
          <m:r>
            <m:rPr>
              <m:sty m:val="p"/>
            </m:rPr>
            <w:rPr>
              <w:rFonts w:ascii="Cambria Math" w:hAnsi="Times New Roman" w:cs="Times New Roman"/>
              <w:sz w:val="28"/>
              <w:szCs w:val="28"/>
            </w:rPr>
            <m:t>И</m:t>
          </m:r>
        </m:oMath>
      </m:oMathPara>
    </w:p>
    <w:p w:rsidR="005A00BA" w:rsidRPr="00C54344" w:rsidRDefault="005A00BA" w:rsidP="005A00BA">
      <w:pPr>
        <w:pStyle w:val="a7"/>
        <w:ind w:firstLine="709"/>
        <w:jc w:val="both"/>
        <w:rPr>
          <w:rFonts w:ascii="Times New Roman" w:eastAsiaTheme="minorEastAsia" w:hAnsi="Times New Roman" w:cs="Times New Roman"/>
          <w:sz w:val="28"/>
          <w:szCs w:val="28"/>
        </w:rPr>
      </w:pPr>
    </w:p>
    <w:p w:rsidR="005A00BA" w:rsidRPr="00C54344" w:rsidRDefault="00805077" w:rsidP="005A00BA">
      <w:pPr>
        <w:pStyle w:val="a7"/>
        <w:ind w:firstLine="709"/>
        <w:jc w:val="both"/>
        <w:rPr>
          <w:rFonts w:ascii="Times New Roman" w:eastAsiaTheme="minorEastAsia" w:hAnsi="Times New Roman" w:cs="Times New Roman"/>
          <w:sz w:val="28"/>
          <w:szCs w:val="28"/>
          <w:lang w:val="kk-KZ"/>
        </w:rPr>
      </w:pPr>
      <m:oMath>
        <m:sSub>
          <m:sSubPr>
            <m:ctrlPr>
              <w:rPr>
                <w:rFonts w:ascii="Cambria Math" w:eastAsiaTheme="minorEastAsia" w:hAnsi="Times New Roman" w:cs="Times New Roman"/>
                <w:sz w:val="28"/>
                <w:szCs w:val="28"/>
                <w:lang w:val="kk-KZ"/>
              </w:rPr>
            </m:ctrlPr>
          </m:sSubPr>
          <m:e>
            <m:r>
              <m:rPr>
                <m:sty m:val="p"/>
              </m:rPr>
              <w:rPr>
                <w:rFonts w:ascii="Cambria Math" w:eastAsiaTheme="minorEastAsia" w:hAnsi="Times New Roman" w:cs="Times New Roman"/>
                <w:sz w:val="28"/>
                <w:szCs w:val="28"/>
                <w:lang w:val="kk-KZ"/>
              </w:rPr>
              <m:t>З</m:t>
            </m:r>
          </m:e>
          <m:sub>
            <m:r>
              <m:rPr>
                <m:sty m:val="p"/>
              </m:rPr>
              <w:rPr>
                <w:rFonts w:ascii="Cambria Math" w:eastAsiaTheme="minorEastAsia" w:hAnsi="Times New Roman" w:cs="Times New Roman"/>
                <w:sz w:val="28"/>
                <w:szCs w:val="28"/>
                <w:lang w:val="kk-KZ"/>
              </w:rPr>
              <m:t>ф</m:t>
            </m:r>
          </m:sub>
        </m:sSub>
        <m:r>
          <m:rPr>
            <m:sty m:val="p"/>
          </m:rPr>
          <w:rPr>
            <w:rFonts w:ascii="Cambria Math" w:eastAsiaTheme="minorEastAsia" w:hAnsi="Cambria Math" w:cs="Times New Roman"/>
            <w:sz w:val="28"/>
            <w:szCs w:val="28"/>
            <w:lang w:val="kk-KZ"/>
          </w:rPr>
          <m:t>-</m:t>
        </m:r>
      </m:oMath>
      <w:r w:rsidR="005A00BA" w:rsidRPr="00C54344">
        <w:rPr>
          <w:rFonts w:ascii="Times New Roman" w:eastAsiaTheme="minorEastAsia" w:hAnsi="Times New Roman" w:cs="Times New Roman"/>
          <w:sz w:val="28"/>
          <w:szCs w:val="28"/>
          <w:lang w:val="kk-KZ"/>
        </w:rPr>
        <w:t xml:space="preserve"> Нақты шығындар</w:t>
      </w:r>
    </w:p>
    <w:p w:rsidR="005A00BA" w:rsidRPr="00C54344" w:rsidRDefault="00805077" w:rsidP="005A00BA">
      <w:pPr>
        <w:pStyle w:val="a7"/>
        <w:ind w:firstLine="709"/>
        <w:jc w:val="both"/>
        <w:rPr>
          <w:rFonts w:ascii="Times New Roman" w:eastAsiaTheme="minorEastAsia" w:hAnsi="Times New Roman" w:cs="Times New Roman"/>
          <w:sz w:val="28"/>
          <w:szCs w:val="28"/>
          <w:lang w:val="kk-KZ"/>
        </w:rPr>
      </w:pPr>
      <m:oMath>
        <m:sSub>
          <m:sSubPr>
            <m:ctrlPr>
              <w:rPr>
                <w:rFonts w:ascii="Cambria Math" w:eastAsiaTheme="minorEastAsia" w:hAnsi="Times New Roman" w:cs="Times New Roman"/>
                <w:sz w:val="28"/>
                <w:szCs w:val="28"/>
                <w:lang w:val="kk-KZ"/>
              </w:rPr>
            </m:ctrlPr>
          </m:sSubPr>
          <m:e>
            <m:r>
              <m:rPr>
                <m:sty m:val="p"/>
              </m:rPr>
              <w:rPr>
                <w:rFonts w:ascii="Cambria Math" w:eastAsiaTheme="minorEastAsia" w:hAnsi="Times New Roman" w:cs="Times New Roman"/>
                <w:sz w:val="28"/>
                <w:szCs w:val="28"/>
                <w:lang w:val="kk-KZ"/>
              </w:rPr>
              <m:t>З</m:t>
            </m:r>
          </m:e>
          <m:sub>
            <m:r>
              <m:rPr>
                <m:sty m:val="p"/>
              </m:rPr>
              <w:rPr>
                <w:rFonts w:ascii="Cambria Math" w:eastAsiaTheme="minorEastAsia" w:hAnsi="Times New Roman" w:cs="Times New Roman"/>
                <w:sz w:val="28"/>
                <w:szCs w:val="28"/>
                <w:lang w:val="kk-KZ"/>
              </w:rPr>
              <m:t>н</m:t>
            </m:r>
          </m:sub>
        </m:sSub>
        <m:r>
          <m:rPr>
            <m:sty m:val="p"/>
          </m:rPr>
          <w:rPr>
            <w:rFonts w:ascii="Cambria Math" w:eastAsiaTheme="minorEastAsia" w:hAnsi="Cambria Math" w:cs="Times New Roman"/>
            <w:sz w:val="28"/>
            <w:szCs w:val="28"/>
          </w:rPr>
          <m:t>-</m:t>
        </m:r>
      </m:oMath>
      <w:r w:rsidR="005A00BA" w:rsidRPr="00C54344">
        <w:rPr>
          <w:rFonts w:ascii="Times New Roman" w:eastAsiaTheme="minorEastAsia" w:hAnsi="Times New Roman" w:cs="Times New Roman"/>
          <w:sz w:val="28"/>
          <w:szCs w:val="28"/>
          <w:lang w:val="kk-KZ"/>
        </w:rPr>
        <w:t>Нормативті шығындар</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О - Нормаларданауытқушамасы;</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И - Нормалардыңөзгерушамасы.</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Бұл</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жағдайда</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өнімнің</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нақты</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құнын</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екі</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жолмен</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орнатуға</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болады. Егер</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өндірістік</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шығындарды</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есепке</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алу</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объектісі</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өнімнің</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жекелеген</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түрлері</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болса, онданормаларданауытқуды, сондай-ақолардыңөзгеруінтікелейөнімнің осы түрлерінежатқызуғаболады. Өнімнің осы түрлерініңнақтықұныберілген формула бойыншатікелейесептеуәдісіменанықталады.</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Егер</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өнімнің</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біртекті</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түрлерінің</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топтары</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өндірістік</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шығыстар</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шотының</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субъектісі</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болып</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табылса, онда</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өнімнің</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әрбір</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түрінің</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нақты</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өзіндік</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құнын</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ормаларданауытқулардыжәненормалардыңөзгерістерінөнімніңжекелегентүрлерінөндіругеарналғаннормативтікшығындарғабарабарбөлуарқылыбелгіленеді.</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Нормативтік</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әдістің</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негізгі</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принциптері</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келесідей:</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lastRenderedPageBreak/>
        <w:t>-ай басында</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қолданыстағы</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нормалар мен нормативтер</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бойынша</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өнімнің</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барлық</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кеңейтілген</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ассортиментіне</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өзіндік</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құнның</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нормативтік</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калькуляциясын</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жасау;</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-техникалық-экономикалық</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іс-шаралар, бастамашылар, шығындарды</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есепкеалу</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объектілері</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және калькуляция объектілері</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бойынша</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нормалардың</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өзгерістерін</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жедел</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есепке</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алу;</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-шығындар</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нормаларынан</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ауытқуларды</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анықтау, құжаттау</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және</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олардың</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пайда болу себептері мен кінәлілерге, бірақшығындарорындары мен экономикалықесепорталықтары, біртектіөнімдертоптарыжәнебасқа да есептеу</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объектілері, сондай-ақ</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шығындарэлементтері мен баптарыбойыншаесепкеалу;</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-есепкеалуобъектілерібойыншаөндіріскенақтышығындардынормалар, нормалардан</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ауытқу</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және</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нормалардың</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өзгеруі</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бойынша</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шығыстарға</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бөле</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отырып</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жүйелеу;</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Нормативтік</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әдістің</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артықшылығы - ол</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күрделі</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үлгілерсіз, қосымша</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мәліметтерсіз</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және</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аралыққұжаттарсыз, терісжақтарғаназараудараотырып, бухгалтерлікжүйеніңөзінентуындайтынбарлыққажеттіақпараттыұсынады. Себептер мен кінәлілер</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бойынша</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нормалардан</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ауытқу</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туралы</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егжей-тегжейлі</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ақпаратқа</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ие бола отырып, кез-келген</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өндірістік</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бөлімшенің</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жұмысын</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бақылауға</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болады. Осы негізде</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жүргізілген</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ретроспективті</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және</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жедел</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экономикалық</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талдау</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өндірісті</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ұйымдастырудағы, жабдықтаудағы, стандарттаудағы, материалдық</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және</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еңбек</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ресурстарын</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пайдаланудағы</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кемшіліктерді</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анықтауға, қолда бар ішкірезервтердіанықтауғамүмкіндікбереді. Нормативтікесепкеалудеректеріөндірістідайындаумен, Өндірісті</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жедел</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жоспарлаумен</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және</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ұйымдастыру</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мен</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байланысты</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жұмыстыжеңілдетеді. Өндірісшығындарынесепкеалудыңнормативтікәдісіөндірісбарысындаөнімніңөзіндікқұнынаәсерететіншығындардыжүйелітүрдебақылауғамүмкіндікбереді. Нормативтікәдісэкономикалықкөрсеткіштердіжақсартуғабағытталғаншешімдерқабылдаудажеделдіктіқамтамасызетеді. Жедел</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өндірістік</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жоспарлау</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және</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реттеу</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жүйесінің</w:t>
      </w:r>
      <w:r w:rsidR="0027709D"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нормативтікәдіспенбірлігіөнімніңөзіндікқұнынтөмендетуге, өндірістіңүздіксіздігі мен ырғағынқамтамасызетугебарыншаәсеретеді.</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Норма-бұл Прогрессивті технология мен өндірісті ұйымдастыру жағдайындағы экономикалық қызмет нәтижелерінің алдын-ала белгіленген сандық көрінісі.</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 xml:space="preserve"> Норма іс жүзінде материалдар мен басқа ресурстарды тұтынудың техникалық негізделген нормалары негізінде есептеледі, ол өз кезегінде өнімді өндіруге арналған техникалық құжаттамаға сәйкес белгіленеді. Есептеу стандарты өнімнің нақты құнын анықтау, өндірістегі ақауды және аяқталмаған өндіріс мөлшерін бағалау үшін қолданылады.  </w:t>
      </w:r>
    </w:p>
    <w:p w:rsidR="005A00BA" w:rsidRPr="00C54344" w:rsidRDefault="005A00BA" w:rsidP="005A00BA">
      <w:pPr>
        <w:pStyle w:val="a7"/>
        <w:ind w:firstLine="709"/>
        <w:jc w:val="both"/>
        <w:rPr>
          <w:rFonts w:ascii="Times New Roman" w:hAnsi="Times New Roman" w:cs="Times New Roman"/>
          <w:sz w:val="28"/>
          <w:szCs w:val="28"/>
          <w:lang w:val="kk-KZ"/>
        </w:rPr>
      </w:pPr>
      <w:r w:rsidRPr="00C54344">
        <w:rPr>
          <w:rFonts w:ascii="Times New Roman" w:eastAsiaTheme="minorEastAsia" w:hAnsi="Times New Roman" w:cs="Times New Roman"/>
          <w:sz w:val="28"/>
          <w:szCs w:val="28"/>
          <w:lang w:val="kk-KZ"/>
        </w:rPr>
        <w:t xml:space="preserve"> Нормативтер ғылым мен техниканың соңғы жетістіктері деңгейінде оларды жүйелі түрде қайта қарау, кәсіпорынның өндіріс құралдарына қажеттілігін айқындау әдістерін жетілдіру және шикізат, материалдар, отын, электр энергиясы, уақыт шығысының техникалық негізделген нормаларын әзірлеу жолымен үздіксіз ұсталуы тиіс.</w:t>
      </w:r>
    </w:p>
    <w:p w:rsidR="005A00BA" w:rsidRPr="00C54344" w:rsidRDefault="005A00BA" w:rsidP="005A00BA">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lastRenderedPageBreak/>
        <w:t xml:space="preserve"> Өндірістік ресурстарды жұмсау нормативтері тірі еңбекті, еңбек объектілері мен еңбек құралдарын пайдалануды айқындайтын нормативтерді қамтиды. </w:t>
      </w:r>
    </w:p>
    <w:p w:rsidR="005A00BA" w:rsidRPr="00C54344" w:rsidRDefault="005A00BA" w:rsidP="005A00BA">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Өндірістік ресурстарды пайдалану нормалары мен нормативтерін техникалық қызметтер, жоспарлау бөлімі және бухгалтерия қызметкерлері бірлесіп әзірлейді. Осы нормаларды әзірлеу кезінде: не алдыңғы кезеңнің деректерін пайдаланады, не техникалық негізделген нормаларды қайта әзірлейді.</w:t>
      </w:r>
    </w:p>
    <w:p w:rsidR="005A00BA" w:rsidRPr="00C54344" w:rsidRDefault="005A00BA" w:rsidP="005A00BA">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Бірінші жағдайда, мәні бойынша нормалар мен стандарттар әзірленбейді, бірақ барлық шығындар мен жетіспеушіліктермен өндірістік ресурстарды тұтынудың нақты нормалары ұйымда қолданылады. </w:t>
      </w:r>
    </w:p>
    <w:p w:rsidR="005A00BA" w:rsidRPr="00C54344" w:rsidRDefault="005A00BA" w:rsidP="005A00BA">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Техникалық негізделген нормалар мен нормативтерді әзірлеу жабдықтың паспорттық деректері, салалық анықтамалар, сараптамалық бағалаулар, эксперименттер, жаңа ғылым мен техниканы пайдалану негізінде жүзеге асырылады.</w:t>
      </w:r>
    </w:p>
    <w:p w:rsidR="005A00BA" w:rsidRPr="00C54344" w:rsidRDefault="005A00BA" w:rsidP="005A00BA">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Жалпы өндірістік және жалпы экономикалық шығындарды жоспарлау кезінде осы шығыстардың нормативтік коэффициенттерін қолданған жөн.</w:t>
      </w:r>
    </w:p>
    <w:p w:rsidR="005A00BA" w:rsidRPr="00C54344" w:rsidRDefault="005A00BA" w:rsidP="005A00BA">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Ауыспалы жалпы өндірістік шығыстардың нормативтік коэффициенті жоспарланған жалпы өндірістік шығындарды жоспарланған машина сағаттарының, нормалардың, еңбек шығындарының немесе белгілі бір базаның басқа жоспарланған сандық көрінісінің санына бөлу арқылы есептеледі.</w:t>
      </w:r>
    </w:p>
    <w:p w:rsidR="005A00BA" w:rsidRPr="00C54344" w:rsidRDefault="005A00BA" w:rsidP="005A00BA">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Тұрақты жалпы өндірістік шығыстардың нормативтік коэффициенті олардың жоспарланған шамасының белгілі бір базаның жоспарланған сандық көрінісіне қатынасымен анықталады (еңбек шығындарының нормалары немесе т.б.). </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Нормалардан ауытқу-бұл нақты және нормативтік шығындар арасындағы анықталған айырмашылық. Мазмұны бойынша ауытқулар теріс (артық) және оң (үнемдеу) болып бөлінеді.</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 xml:space="preserve"> Теріс ауытқулар өндіріс процесінің бұзылуында, өндірісті ұйымдастыру мен басқарудағы кемшіліктерде (шикізат пен материалдардың бүлінуінде, ақау болған кезде, артық жұмыс кезінде және т.б.) пайда болады. </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 xml:space="preserve"> Оң ауытқулар, әдетте, өндіріс тиімділігін арттыруға бағытталған шаралардың салдары болып табылады (қалдықтарды ұтымды пайдалану, ақауларды жою, өндіріс технологиясын жетілдіру және т.б.). Төмендетілген нормаларды қолдану кезінде оң ауытқулар пайда болуы мүмкін, сондықтан нормалар мезгіл – мезгіл қайта қаралады және қажет болған жағдайда жоғарылайды.</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 xml:space="preserve"> Нормалардан ауытқуларды есепке алу үшін мынадай тәсілдер пайдаланылады: құжаттау, түгендеу, есептік. Құжаттама және түгендеу әдістері тікелей ауыспалы шығындар бойынша ауытқуларды есепке алу үшін қолданылады. Есептеу әдісі, әдетте, жанама ауыспалы шығындар бойынша ауытқуларды есепке алу үшін қолданылады.</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lastRenderedPageBreak/>
        <w:t xml:space="preserve"> Нормалардан ауытқулардың талдамалы есебі шығындардың туындау орны, себептері, сатып алынатын өнімнің түрлері, калькуляция баптары бойынша жүзеге асырылады. </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 xml:space="preserve"> Жаңадан әзірленген нормаларды ұйым басшысы немесе ол уәкілеттік берген тұлғалар бекітеді. Өкімдік құжаттар негізінде тиісті қызметтер нормалардың өзгергені туралы хабарлама жазып, оларды цехтарға, жабдықтау бөліміне және экономикалық қызметтерге береді. Хабарламаларда өзгеріске дейінгі және кейінгі нормалар, өзгерістер енгізу үшін негіздер, жаңа нормалардың енгізілген күні, өзгертілген нормаларды пайдаланатын құрылымдық бөлімшелердің шифрлары, нормалар өзгертілген бұйымдардың шифрлары және басқа да деректер көрсетіледі.     </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 xml:space="preserve"> Жұмысшылардың еңбегіне ақы төлеуге әсер ететін өзгерістермен (уақыт нормалары мен бағалар) жұмысшылар жаңа нормалар енгізілгенге дейін таныстырылуға тиіс.</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 xml:space="preserve"> Жаңа нормалар әдетте айдың басынан бастап енгізіледі, бірақ оларды бір ай ішінде де енгізуге болады. Нормалар өзгерістерінің саны едәуір болған кезде хабарлама деректерін әрбір бұйымға ашылатын нормалар өзгерістерін есепке алу карточкаларына (ведомостарына) жазып алған жөн. Нормалардың өзгеруі бойынша қорытынды айлық деректер бұйымдардың нормативтік калькуляциясын түзету үшін пайдаланылады. Бұдан басқа, аталған карточкалардың деректері техникалық процестің негізгі бағыттары, құрылымдық бөлімшелер, өнім түрі және т. б. бойынша нормаларға жүргізілген өзгерістердің тиімділігін бақылау үшін пайдаланылады.</w:t>
      </w:r>
      <w:r w:rsidRPr="00C54344">
        <w:rPr>
          <w:rFonts w:ascii="Times New Roman" w:hAnsi="Times New Roman" w:cs="Times New Roman"/>
          <w:sz w:val="28"/>
          <w:szCs w:val="28"/>
          <w:lang w:val="kk-KZ"/>
        </w:rPr>
        <w:t>Директ-костинг жүйесімен қатар басқару есебінде стандарт-костинг жүйесі қолданылады. Стандарт-кост (standard-cost) жүйесі шығындарды есепке алу және нормативтік (жоспарлы) шығындар негізінде өзіндік құнды калькуляциялау жүйесін білдіреді. Бұл жүйенің негізінде белгіленген нормалар мен нормативтер шегінде шығындарды есепке алу және бақылау қағидаты және олардан ауытқулар жатыр.</w:t>
      </w:r>
    </w:p>
    <w:p w:rsidR="005A00BA" w:rsidRPr="00C54344" w:rsidRDefault="005A00BA" w:rsidP="005A00BA">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Шығындарды нормативтік анықтау әдісі ХХ ғасырдың басында АҚШ-та пайда болды. Бұл шығындарды нормативтік есепке алу жүйесін дамытуға серпін берген Ф.Тейлор, г. Эмерсон және басқа инженерлер ұсынған ғылыми менеджмент принциптерінің бірі болды. Олар еңбек пен материалдарды қолданудың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жалғыз жақсы жолын</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анықтау үшін стандарттарды қолданды. Стандарттар жұмыс барысын жоспарлау үшін материалдар мен еңбек шығынын азайту үшін ақпарат берді.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Стандарт-кост</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жүйесі туралы алғашқы ескерту г.Эмерсонның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Еңбек өнімділігі жедел жұмыс пен жалақының негізі ретінде</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кітабында кездеседі. Ол кезде дәстүрлі бухгалтерлік есепті жақтаушылар бүкіл есептеу процедурасын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Тарихи</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яғни нақты шығындарды іздеуге азайтты. Г. Эмерсон нақты өзіндік құнды мақсаттыға ауыстыруды ұсынды. Ол дәстүрлі бухгалтерияның кемшілігі бар деп санайды, ол бар және болуы керек нәрсе арасында ешқандай байланыс орнатпайды. Оның пікірінше, есепке алудың шынайы мақсаты-ескертулердің саны мен қарқындылығын </w:t>
      </w:r>
      <w:r w:rsidRPr="00C54344">
        <w:rPr>
          <w:rFonts w:ascii="Times New Roman" w:hAnsi="Times New Roman" w:cs="Times New Roman"/>
          <w:sz w:val="28"/>
          <w:szCs w:val="28"/>
          <w:lang w:val="kk-KZ"/>
        </w:rPr>
        <w:lastRenderedPageBreak/>
        <w:t xml:space="preserve">арттыру. Ол кәсіпорынның экономикалық қызметінің дұрыс бағытын табу үшін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ескертулер</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қажет екенін атап өтті. Олардың мәні нормадан барлық ауытқуларды бекіту болып табылады. Бухгалтерлік есеп болашаққа бағытталуы керек, өйткені алдын - ала ескерту керек. Демек, бүкіл экономикалық процесті нақты басталғанға дейін қатаң бақылау керек. Алайда, бухгалтерлік есеп бұрын қол жеткізілген нормалардан басқа ешқандай нормаларды қоя алмайды, ал нормаларсыз экономикалық қызмет мақсаттан айырылады, ал одан да жаманы, әкімшілік бухгалтерлік есеп арқылы өнімділіктің жай-күйі туралы ақпарат ала алмайды. Г. Эмерсонның пікірінше, өнімділік кәсіпорын жұмысының барлық мағынасын сипаттайды, өйткені қарқынды жұмыс істеу - бұл бизнеске барынша күш салу дегенді білдіреді; өнімді жұмыс-бұл бизнеске аз күш салу дегенді білдіреді. Ол өнімділікті өлшеу кезінде </w:t>
      </w:r>
      <w:r w:rsidR="00EE536B" w:rsidRPr="00C54344">
        <w:rPr>
          <w:rFonts w:ascii="Times New Roman" w:hAnsi="Times New Roman" w:cs="Times New Roman"/>
          <w:sz w:val="28"/>
          <w:szCs w:val="28"/>
          <w:lang w:val="kk-KZ"/>
        </w:rPr>
        <w:t>«</w:t>
      </w:r>
      <w:r w:rsidRPr="00C54344">
        <w:rPr>
          <w:rFonts w:ascii="Times New Roman" w:hAnsi="Times New Roman" w:cs="Times New Roman"/>
          <w:b/>
          <w:bCs/>
          <w:iCs/>
          <w:sz w:val="28"/>
          <w:szCs w:val="28"/>
          <w:lang w:val="kk-KZ"/>
        </w:rPr>
        <w:t>3</w:t>
      </w:r>
      <w:r w:rsidRPr="00C54344">
        <w:rPr>
          <w:rFonts w:ascii="Times New Roman" w:hAnsi="Times New Roman" w:cs="Times New Roman"/>
          <w:b/>
          <w:bCs/>
          <w:iCs/>
          <w:sz w:val="28"/>
          <w:szCs w:val="28"/>
          <w:vertAlign w:val="subscript"/>
          <w:lang w:val="kk-KZ"/>
        </w:rPr>
        <w:t>ф</w:t>
      </w:r>
      <w:r w:rsidRPr="00C54344">
        <w:rPr>
          <w:rFonts w:ascii="Times New Roman" w:hAnsi="Times New Roman" w:cs="Times New Roman"/>
          <w:b/>
          <w:bCs/>
          <w:iCs/>
          <w:sz w:val="28"/>
          <w:szCs w:val="28"/>
          <w:lang w:val="kk-KZ"/>
        </w:rPr>
        <w:t>/3</w:t>
      </w:r>
      <w:r w:rsidRPr="00C54344">
        <w:rPr>
          <w:rFonts w:ascii="Times New Roman" w:hAnsi="Times New Roman" w:cs="Times New Roman"/>
          <w:b/>
          <w:bCs/>
          <w:iCs/>
          <w:sz w:val="28"/>
          <w:szCs w:val="28"/>
          <w:vertAlign w:val="subscript"/>
          <w:lang w:val="kk-KZ"/>
        </w:rPr>
        <w:t>с</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арақатынасын, яғни нақты шығындардың стандартқа қатынасын қолдануды ұсынды. Бұл жағдайда әрқашан </w:t>
      </w:r>
      <w:r w:rsidRPr="00C54344">
        <w:rPr>
          <w:rFonts w:ascii="Times New Roman" w:hAnsi="Times New Roman" w:cs="Times New Roman"/>
          <w:b/>
          <w:bCs/>
          <w:iCs/>
          <w:sz w:val="28"/>
          <w:szCs w:val="28"/>
          <w:lang w:val="kk-KZ"/>
        </w:rPr>
        <w:t>3</w:t>
      </w:r>
      <w:r w:rsidRPr="00C54344">
        <w:rPr>
          <w:rFonts w:ascii="Times New Roman" w:hAnsi="Times New Roman" w:cs="Times New Roman"/>
          <w:b/>
          <w:bCs/>
          <w:iCs/>
          <w:sz w:val="28"/>
          <w:szCs w:val="28"/>
          <w:vertAlign w:val="subscript"/>
          <w:lang w:val="kk-KZ"/>
        </w:rPr>
        <w:t>с</w:t>
      </w:r>
      <w:r w:rsidRPr="00C54344">
        <w:rPr>
          <w:rFonts w:ascii="Times New Roman" w:hAnsi="Times New Roman" w:cs="Times New Roman"/>
          <w:b/>
          <w:bCs/>
          <w:iCs/>
          <w:sz w:val="28"/>
          <w:szCs w:val="28"/>
          <w:lang w:val="kk-KZ"/>
        </w:rPr>
        <w:t> &lt; 3</w:t>
      </w:r>
      <w:r w:rsidRPr="00C54344">
        <w:rPr>
          <w:rFonts w:ascii="Times New Roman" w:hAnsi="Times New Roman" w:cs="Times New Roman"/>
          <w:b/>
          <w:bCs/>
          <w:iCs/>
          <w:sz w:val="28"/>
          <w:szCs w:val="28"/>
          <w:vertAlign w:val="subscript"/>
          <w:lang w:val="kk-KZ"/>
        </w:rPr>
        <w:t>ф</w:t>
      </w:r>
      <w:r w:rsidRPr="00C54344">
        <w:rPr>
          <w:rFonts w:ascii="Times New Roman" w:hAnsi="Times New Roman" w:cs="Times New Roman"/>
          <w:sz w:val="28"/>
          <w:szCs w:val="28"/>
          <w:lang w:val="kk-KZ"/>
        </w:rPr>
        <w:t xml:space="preserve"> қатынасы болуы керек немесе стандартты шығындар ешқашан нақты болмайды. Нақты және стандартты шығындар (</w:t>
      </w:r>
      <w:r w:rsidRPr="00C54344">
        <w:rPr>
          <w:rFonts w:ascii="Times New Roman" w:hAnsi="Times New Roman" w:cs="Times New Roman"/>
          <w:b/>
          <w:bCs/>
          <w:iCs/>
          <w:sz w:val="28"/>
          <w:szCs w:val="28"/>
          <w:lang w:val="kk-KZ"/>
        </w:rPr>
        <w:t>3</w:t>
      </w:r>
      <w:r w:rsidRPr="00C54344">
        <w:rPr>
          <w:rFonts w:ascii="Times New Roman" w:hAnsi="Times New Roman" w:cs="Times New Roman"/>
          <w:b/>
          <w:bCs/>
          <w:iCs/>
          <w:sz w:val="28"/>
          <w:szCs w:val="28"/>
          <w:vertAlign w:val="subscript"/>
          <w:lang w:val="kk-KZ"/>
        </w:rPr>
        <w:t>ф</w:t>
      </w:r>
      <w:r w:rsidRPr="00C54344">
        <w:rPr>
          <w:rFonts w:ascii="Times New Roman" w:hAnsi="Times New Roman" w:cs="Times New Roman"/>
          <w:b/>
          <w:bCs/>
          <w:iCs/>
          <w:sz w:val="28"/>
          <w:szCs w:val="28"/>
          <w:lang w:val="kk-KZ"/>
        </w:rPr>
        <w:t> - 3</w:t>
      </w:r>
      <w:r w:rsidRPr="00C54344">
        <w:rPr>
          <w:rFonts w:ascii="Times New Roman" w:hAnsi="Times New Roman" w:cs="Times New Roman"/>
          <w:b/>
          <w:bCs/>
          <w:iCs/>
          <w:sz w:val="28"/>
          <w:szCs w:val="28"/>
          <w:vertAlign w:val="subscript"/>
          <w:lang w:val="kk-KZ"/>
        </w:rPr>
        <w:t>с</w:t>
      </w:r>
      <w:r w:rsidRPr="00C54344">
        <w:rPr>
          <w:rFonts w:ascii="Times New Roman" w:hAnsi="Times New Roman" w:cs="Times New Roman"/>
          <w:sz w:val="28"/>
          <w:szCs w:val="28"/>
          <w:lang w:val="kk-KZ"/>
        </w:rPr>
        <w:t>) арасындағы айырмашылық неғұрлым аз болса, өнімділік жоғарырақ болады. Осы формуланы қолдана отырып, Г.Гантт табиғи (стандартты) және өнімсіз шығындарды ажырата бастады. Нәтижесінде әйгілі Гантт ережесі пайда болды-белгіленген нормалардан асатын барлық шығындар кінәлілерге қатысты болуы керек және шығындарды көрсететін шоттарға ешқашан қосылмауы керек.</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 xml:space="preserve">Ғылыми менеджменттің жақтаушылары стандарттарды қаржылық шығындарды бақылау құралы ретінде қарастырмағанын атап өткен жөн. Алғаш рет шығындарды нормативтік анықтаудың толық қолданыстағы жүйесін 1911 жылы АҚШ-та ч.Гаррисон әзірлеп, енгізді. Оның </w:t>
      </w:r>
      <w:r w:rsidR="00EE536B" w:rsidRPr="00C54344">
        <w:rPr>
          <w:rFonts w:ascii="Times New Roman" w:eastAsiaTheme="minorEastAsia" w:hAnsi="Times New Roman" w:cs="Times New Roman"/>
          <w:sz w:val="28"/>
          <w:szCs w:val="28"/>
          <w:lang w:val="kk-KZ"/>
        </w:rPr>
        <w:t>«</w:t>
      </w:r>
      <w:r w:rsidRPr="00C54344">
        <w:rPr>
          <w:rFonts w:ascii="Times New Roman" w:eastAsiaTheme="minorEastAsia" w:hAnsi="Times New Roman" w:cs="Times New Roman"/>
          <w:sz w:val="28"/>
          <w:szCs w:val="28"/>
          <w:lang w:val="kk-KZ"/>
        </w:rPr>
        <w:t>өндіріске көмектесу үшін шығындарды есепке алу</w:t>
      </w:r>
      <w:r w:rsidR="00EE536B" w:rsidRPr="00C54344">
        <w:rPr>
          <w:rFonts w:ascii="Times New Roman" w:eastAsiaTheme="minorEastAsia" w:hAnsi="Times New Roman" w:cs="Times New Roman"/>
          <w:sz w:val="28"/>
          <w:szCs w:val="28"/>
          <w:lang w:val="kk-KZ"/>
        </w:rPr>
        <w:t>»</w:t>
      </w:r>
      <w:r w:rsidRPr="00C54344">
        <w:rPr>
          <w:rFonts w:ascii="Times New Roman" w:eastAsiaTheme="minorEastAsia" w:hAnsi="Times New Roman" w:cs="Times New Roman"/>
          <w:sz w:val="28"/>
          <w:szCs w:val="28"/>
          <w:lang w:val="kk-KZ"/>
        </w:rPr>
        <w:t xml:space="preserve"> тақырыбындағы мақалаларында (1918) </w:t>
      </w:r>
      <w:r w:rsidR="00EE536B" w:rsidRPr="00C54344">
        <w:rPr>
          <w:rFonts w:ascii="Times New Roman" w:eastAsiaTheme="minorEastAsia" w:hAnsi="Times New Roman" w:cs="Times New Roman"/>
          <w:sz w:val="28"/>
          <w:szCs w:val="28"/>
          <w:lang w:val="kk-KZ"/>
        </w:rPr>
        <w:t>«</w:t>
      </w:r>
      <w:r w:rsidRPr="00C54344">
        <w:rPr>
          <w:rFonts w:ascii="Times New Roman" w:eastAsiaTheme="minorEastAsia" w:hAnsi="Times New Roman" w:cs="Times New Roman"/>
          <w:sz w:val="28"/>
          <w:szCs w:val="28"/>
          <w:lang w:val="kk-KZ"/>
        </w:rPr>
        <w:t>тарихи</w:t>
      </w:r>
      <w:r w:rsidR="00EE536B" w:rsidRPr="00C54344">
        <w:rPr>
          <w:rFonts w:ascii="Times New Roman" w:eastAsiaTheme="minorEastAsia" w:hAnsi="Times New Roman" w:cs="Times New Roman"/>
          <w:sz w:val="28"/>
          <w:szCs w:val="28"/>
          <w:lang w:val="kk-KZ"/>
        </w:rPr>
        <w:t>»</w:t>
      </w:r>
      <w:r w:rsidRPr="00C54344">
        <w:rPr>
          <w:rFonts w:ascii="Times New Roman" w:eastAsiaTheme="minorEastAsia" w:hAnsi="Times New Roman" w:cs="Times New Roman"/>
          <w:sz w:val="28"/>
          <w:szCs w:val="28"/>
          <w:lang w:val="kk-KZ"/>
        </w:rPr>
        <w:t xml:space="preserve"> шығындарды есепке алу жүйесінің сәйкессіздігіне назар аударылып қана қоймай, сонымен қатар </w:t>
      </w:r>
      <w:r w:rsidR="00EE536B" w:rsidRPr="00C54344">
        <w:rPr>
          <w:rFonts w:ascii="Times New Roman" w:eastAsiaTheme="minorEastAsia" w:hAnsi="Times New Roman" w:cs="Times New Roman"/>
          <w:sz w:val="28"/>
          <w:szCs w:val="28"/>
          <w:lang w:val="kk-KZ"/>
        </w:rPr>
        <w:t>«</w:t>
      </w:r>
      <w:r w:rsidRPr="00C54344">
        <w:rPr>
          <w:rFonts w:ascii="Times New Roman" w:eastAsiaTheme="minorEastAsia" w:hAnsi="Times New Roman" w:cs="Times New Roman"/>
          <w:sz w:val="28"/>
          <w:szCs w:val="28"/>
          <w:lang w:val="kk-KZ"/>
        </w:rPr>
        <w:t>стандарт-кост</w:t>
      </w:r>
      <w:r w:rsidR="00EE536B" w:rsidRPr="00C54344">
        <w:rPr>
          <w:rFonts w:ascii="Times New Roman" w:eastAsiaTheme="minorEastAsia" w:hAnsi="Times New Roman" w:cs="Times New Roman"/>
          <w:sz w:val="28"/>
          <w:szCs w:val="28"/>
          <w:lang w:val="kk-KZ"/>
        </w:rPr>
        <w:t>»</w:t>
      </w:r>
      <w:r w:rsidRPr="00C54344">
        <w:rPr>
          <w:rFonts w:ascii="Times New Roman" w:eastAsiaTheme="minorEastAsia" w:hAnsi="Times New Roman" w:cs="Times New Roman"/>
          <w:sz w:val="28"/>
          <w:szCs w:val="28"/>
          <w:lang w:val="kk-KZ"/>
        </w:rPr>
        <w:t>ұйымының нұсқаларының көптеген сипаттамалары келтірілген.</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 xml:space="preserve">Ч. Гаррисонның </w:t>
      </w:r>
      <w:r w:rsidR="00EE536B" w:rsidRPr="00C54344">
        <w:rPr>
          <w:rFonts w:ascii="Times New Roman" w:eastAsiaTheme="minorEastAsia" w:hAnsi="Times New Roman" w:cs="Times New Roman"/>
          <w:sz w:val="28"/>
          <w:szCs w:val="28"/>
          <w:lang w:val="kk-KZ"/>
        </w:rPr>
        <w:t>«</w:t>
      </w:r>
      <w:r w:rsidRPr="00C54344">
        <w:rPr>
          <w:rFonts w:ascii="Times New Roman" w:eastAsiaTheme="minorEastAsia" w:hAnsi="Times New Roman" w:cs="Times New Roman"/>
          <w:sz w:val="28"/>
          <w:szCs w:val="28"/>
          <w:lang w:val="kk-KZ"/>
        </w:rPr>
        <w:t>стандарт-кост</w:t>
      </w:r>
      <w:r w:rsidR="00EE536B" w:rsidRPr="00C54344">
        <w:rPr>
          <w:rFonts w:ascii="Times New Roman" w:eastAsiaTheme="minorEastAsia" w:hAnsi="Times New Roman" w:cs="Times New Roman"/>
          <w:sz w:val="28"/>
          <w:szCs w:val="28"/>
          <w:lang w:val="kk-KZ"/>
        </w:rPr>
        <w:t>»</w:t>
      </w:r>
      <w:r w:rsidRPr="00C54344">
        <w:rPr>
          <w:rFonts w:ascii="Times New Roman" w:eastAsiaTheme="minorEastAsia" w:hAnsi="Times New Roman" w:cs="Times New Roman"/>
          <w:sz w:val="28"/>
          <w:szCs w:val="28"/>
          <w:lang w:val="kk-KZ"/>
        </w:rPr>
        <w:t xml:space="preserve"> идеясы екі позицияға өзгерді:</w:t>
      </w:r>
    </w:p>
    <w:p w:rsidR="005A00BA" w:rsidRPr="00C54344" w:rsidRDefault="005A00BA" w:rsidP="00ED6659">
      <w:pPr>
        <w:pStyle w:val="a7"/>
        <w:numPr>
          <w:ilvl w:val="0"/>
          <w:numId w:val="11"/>
        </w:numPr>
        <w:ind w:left="0"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есептегі барлық шығындар стандарттарға сәйкес келуі керек;</w:t>
      </w:r>
    </w:p>
    <w:p w:rsidR="005A00BA" w:rsidRPr="00C54344" w:rsidRDefault="005A00BA" w:rsidP="00ED6659">
      <w:pPr>
        <w:pStyle w:val="a7"/>
        <w:numPr>
          <w:ilvl w:val="0"/>
          <w:numId w:val="11"/>
        </w:numPr>
        <w:ind w:left="0"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нақты шығындарды стандарттармен салыстыру кезінде анықталған ауытқулар себептерге байланысты бөлінуі керек.</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Гаррисон г. Эмерсонмен салыстырғанда болған жағдайларға жол берді, бұл бухгалтерлік есепте стандарттарды қолдану мүмкіндігін кеңейтті.</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Көптеген жазушылар Стандарт-костты қосымша емес әрекеттерді жою үшін пайдалануды талқылайды. Купер мен Каплан белсенділіктің қосымша құн болып табылатын-қосылмайтындығы әрдайым айқын бола бермейді дейді. Мысалы, машиналарды орнату қосымша жұмыс емес деп айтуға болады, өйткені тұтынушылар оны бағаламайды. Алайда, машиналарды орнатпай, өндіріс болуы мүмкін емес. Оның орнына Каплан мен Купер қазіргі уақытта іс-әрекеттің қаншалықты тиімді екендігін, сондықтан оны жақсартуға қаншалықты мүмкіндік бар екенін талқылауды ұсынады.</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lastRenderedPageBreak/>
        <w:t xml:space="preserve">Уақыт өте келе </w:t>
      </w:r>
      <w:r w:rsidR="00EE536B" w:rsidRPr="00C54344">
        <w:rPr>
          <w:rFonts w:ascii="Times New Roman" w:eastAsiaTheme="minorEastAsia" w:hAnsi="Times New Roman" w:cs="Times New Roman"/>
          <w:sz w:val="28"/>
          <w:szCs w:val="28"/>
          <w:lang w:val="kk-KZ"/>
        </w:rPr>
        <w:t>«</w:t>
      </w:r>
      <w:r w:rsidRPr="00C54344">
        <w:rPr>
          <w:rFonts w:ascii="Times New Roman" w:eastAsiaTheme="minorEastAsia" w:hAnsi="Times New Roman" w:cs="Times New Roman"/>
          <w:sz w:val="28"/>
          <w:szCs w:val="28"/>
          <w:lang w:val="kk-KZ"/>
        </w:rPr>
        <w:t>Стандарт-кост</w:t>
      </w:r>
      <w:r w:rsidR="00EE536B" w:rsidRPr="00C54344">
        <w:rPr>
          <w:rFonts w:ascii="Times New Roman" w:eastAsiaTheme="minorEastAsia" w:hAnsi="Times New Roman" w:cs="Times New Roman"/>
          <w:sz w:val="28"/>
          <w:szCs w:val="28"/>
          <w:lang w:val="kk-KZ"/>
        </w:rPr>
        <w:t>»</w:t>
      </w:r>
      <w:r w:rsidRPr="00C54344">
        <w:rPr>
          <w:rFonts w:ascii="Times New Roman" w:eastAsiaTheme="minorEastAsia" w:hAnsi="Times New Roman" w:cs="Times New Roman"/>
          <w:sz w:val="28"/>
          <w:szCs w:val="28"/>
          <w:lang w:val="kk-KZ"/>
        </w:rPr>
        <w:t xml:space="preserve"> бухгалтерлік есеп жүйесі сәтті дамыды және қазір оны нарықтық экономикасы дамыған елдердің көптеген жетекші фирмалары кеңінен қолданады.</w:t>
      </w:r>
    </w:p>
    <w:p w:rsidR="005A00BA" w:rsidRPr="00C54344" w:rsidRDefault="00EE536B" w:rsidP="005A00BA">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w:t>
      </w:r>
      <w:r w:rsidR="005A00BA" w:rsidRPr="00C54344">
        <w:rPr>
          <w:rFonts w:ascii="Times New Roman" w:hAnsi="Times New Roman" w:cs="Times New Roman"/>
          <w:sz w:val="28"/>
          <w:szCs w:val="28"/>
          <w:lang w:val="kk-KZ"/>
        </w:rPr>
        <w:t>Стандарт-кост</w:t>
      </w:r>
      <w:r w:rsidRPr="00C54344">
        <w:rPr>
          <w:rFonts w:ascii="Times New Roman" w:hAnsi="Times New Roman" w:cs="Times New Roman"/>
          <w:sz w:val="28"/>
          <w:szCs w:val="28"/>
          <w:lang w:val="kk-KZ"/>
        </w:rPr>
        <w:t>»</w:t>
      </w:r>
      <w:r w:rsidR="005A00BA" w:rsidRPr="00C54344">
        <w:rPr>
          <w:rFonts w:ascii="Times New Roman" w:hAnsi="Times New Roman" w:cs="Times New Roman"/>
          <w:sz w:val="28"/>
          <w:szCs w:val="28"/>
          <w:lang w:val="kk-KZ"/>
        </w:rPr>
        <w:t xml:space="preserve"> термині екі сөзден тұрады: </w:t>
      </w:r>
      <w:r w:rsidRPr="00C54344">
        <w:rPr>
          <w:rFonts w:ascii="Times New Roman" w:hAnsi="Times New Roman" w:cs="Times New Roman"/>
          <w:sz w:val="28"/>
          <w:szCs w:val="28"/>
          <w:lang w:val="kk-KZ"/>
        </w:rPr>
        <w:t>«</w:t>
      </w:r>
      <w:r w:rsidR="005A00BA" w:rsidRPr="00C54344">
        <w:rPr>
          <w:rFonts w:ascii="Times New Roman" w:hAnsi="Times New Roman" w:cs="Times New Roman"/>
          <w:sz w:val="28"/>
          <w:szCs w:val="28"/>
          <w:lang w:val="kk-KZ"/>
        </w:rPr>
        <w:t>стандарт</w:t>
      </w:r>
      <w:r w:rsidRPr="00C54344">
        <w:rPr>
          <w:rFonts w:ascii="Times New Roman" w:hAnsi="Times New Roman" w:cs="Times New Roman"/>
          <w:sz w:val="28"/>
          <w:szCs w:val="28"/>
          <w:lang w:val="kk-KZ"/>
        </w:rPr>
        <w:t>»</w:t>
      </w:r>
      <w:r w:rsidR="005A00BA" w:rsidRPr="00C54344">
        <w:rPr>
          <w:rFonts w:ascii="Times New Roman" w:hAnsi="Times New Roman" w:cs="Times New Roman"/>
          <w:sz w:val="28"/>
          <w:szCs w:val="28"/>
          <w:lang w:val="kk-KZ"/>
        </w:rPr>
        <w:t xml:space="preserve">, ол өнім бірлігін шығару үшін қажетті өндірістік шығындардың (материалдық және еңбек) санын немесе өнім бірлігін өндіруге немесе қызмет көрсетуге алдын ала есептелген шығындарды білдіреді, ал </w:t>
      </w:r>
      <w:r w:rsidRPr="00C54344">
        <w:rPr>
          <w:rFonts w:ascii="Times New Roman" w:hAnsi="Times New Roman" w:cs="Times New Roman"/>
          <w:sz w:val="28"/>
          <w:szCs w:val="28"/>
          <w:lang w:val="kk-KZ"/>
        </w:rPr>
        <w:t>«</w:t>
      </w:r>
      <w:r w:rsidR="005A00BA" w:rsidRPr="00C54344">
        <w:rPr>
          <w:rFonts w:ascii="Times New Roman" w:hAnsi="Times New Roman" w:cs="Times New Roman"/>
          <w:sz w:val="28"/>
          <w:szCs w:val="28"/>
          <w:lang w:val="kk-KZ"/>
        </w:rPr>
        <w:t>кост</w:t>
      </w:r>
      <w:r w:rsidRPr="00C54344">
        <w:rPr>
          <w:rFonts w:ascii="Times New Roman" w:hAnsi="Times New Roman" w:cs="Times New Roman"/>
          <w:sz w:val="28"/>
          <w:szCs w:val="28"/>
          <w:lang w:val="kk-KZ"/>
        </w:rPr>
        <w:t>»</w:t>
      </w:r>
      <w:r w:rsidR="005A00BA" w:rsidRPr="00C54344">
        <w:rPr>
          <w:rFonts w:ascii="Times New Roman" w:hAnsi="Times New Roman" w:cs="Times New Roman"/>
          <w:sz w:val="28"/>
          <w:szCs w:val="28"/>
          <w:lang w:val="kk-KZ"/>
        </w:rPr>
        <w:t xml:space="preserve"> сөзі - өнім бірлігіне келетін өндірістік шығындардың ақшалай көрінісі. Осылайша,</w:t>
      </w:r>
      <w:r w:rsidRPr="00C54344">
        <w:rPr>
          <w:rFonts w:ascii="Times New Roman" w:hAnsi="Times New Roman" w:cs="Times New Roman"/>
          <w:sz w:val="28"/>
          <w:szCs w:val="28"/>
          <w:lang w:val="kk-KZ"/>
        </w:rPr>
        <w:t>»</w:t>
      </w:r>
      <w:r w:rsidR="005A00BA" w:rsidRPr="00C54344">
        <w:rPr>
          <w:rFonts w:ascii="Times New Roman" w:hAnsi="Times New Roman" w:cs="Times New Roman"/>
          <w:sz w:val="28"/>
          <w:szCs w:val="28"/>
          <w:lang w:val="kk-KZ"/>
        </w:rPr>
        <w:t xml:space="preserve"> стандарт-кост </w:t>
      </w:r>
      <w:r w:rsidRPr="00C54344">
        <w:rPr>
          <w:rFonts w:ascii="Times New Roman" w:hAnsi="Times New Roman" w:cs="Times New Roman"/>
          <w:sz w:val="28"/>
          <w:szCs w:val="28"/>
          <w:lang w:val="kk-KZ"/>
        </w:rPr>
        <w:t>«</w:t>
      </w:r>
      <w:r w:rsidR="005A00BA" w:rsidRPr="00C54344">
        <w:rPr>
          <w:rFonts w:ascii="Times New Roman" w:hAnsi="Times New Roman" w:cs="Times New Roman"/>
          <w:sz w:val="28"/>
          <w:szCs w:val="28"/>
          <w:lang w:val="kk-KZ"/>
        </w:rPr>
        <w:t xml:space="preserve"> сөздің толық мағынасында шығындардың стандартты құнын білдіреді. Бұл жүйе, ең алдымен, тікелей өндіріс шығындарының пайдаланылуын бақылауға, ал байланысты шығындар үстеме шығындарды бақылауға бағытталған.</w:t>
      </w:r>
    </w:p>
    <w:p w:rsidR="005A00BA" w:rsidRPr="00C54344" w:rsidRDefault="00EE536B" w:rsidP="005A00BA">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w:t>
      </w:r>
      <w:r w:rsidR="005A00BA" w:rsidRPr="00C54344">
        <w:rPr>
          <w:rFonts w:ascii="Times New Roman" w:hAnsi="Times New Roman" w:cs="Times New Roman"/>
          <w:sz w:val="28"/>
          <w:szCs w:val="28"/>
          <w:lang w:val="kk-KZ"/>
        </w:rPr>
        <w:t>Стандарт-кост</w:t>
      </w:r>
      <w:r w:rsidRPr="00C54344">
        <w:rPr>
          <w:rFonts w:ascii="Times New Roman" w:hAnsi="Times New Roman" w:cs="Times New Roman"/>
          <w:sz w:val="28"/>
          <w:szCs w:val="28"/>
          <w:lang w:val="kk-KZ"/>
        </w:rPr>
        <w:t>»</w:t>
      </w:r>
      <w:r w:rsidR="005A00BA" w:rsidRPr="00C54344">
        <w:rPr>
          <w:rFonts w:ascii="Times New Roman" w:hAnsi="Times New Roman" w:cs="Times New Roman"/>
          <w:sz w:val="28"/>
          <w:szCs w:val="28"/>
          <w:lang w:val="kk-KZ"/>
        </w:rPr>
        <w:t xml:space="preserve"> жүйесі кәсіпкердің сұраныстарын қанағаттандырады және өндірістік шығындарды бақылаудың қуатты құралы ретінде қызмет етеді. Белгіленген стандарттар негізінде алдын ала сомасын айқындауға арналған күтілетін шығындарды өндіру және іске асыру бұйымдар, есептеу бірлігінің өзіндік құны анықтау үшін бұйымдардың бағаларын, сондай-ақ құру туралы есеп күтілетін табыстары болашақ. Бұл жүйеде қолданыстағы ауытқулар туралы ақпаратты басшылық жедел басқару шешімдерін қабылдау үшін пайдаланады.</w:t>
      </w:r>
    </w:p>
    <w:p w:rsidR="005A00BA" w:rsidRPr="00C54344" w:rsidRDefault="00EE536B" w:rsidP="005A00BA">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w:t>
      </w:r>
      <w:r w:rsidR="005A00BA" w:rsidRPr="00C54344">
        <w:rPr>
          <w:rFonts w:ascii="Times New Roman" w:hAnsi="Times New Roman" w:cs="Times New Roman"/>
          <w:sz w:val="28"/>
          <w:szCs w:val="28"/>
          <w:lang w:val="kk-KZ"/>
        </w:rPr>
        <w:t>Стандарт-кост</w:t>
      </w:r>
      <w:r w:rsidRPr="00C54344">
        <w:rPr>
          <w:rFonts w:ascii="Times New Roman" w:hAnsi="Times New Roman" w:cs="Times New Roman"/>
          <w:sz w:val="28"/>
          <w:szCs w:val="28"/>
          <w:lang w:val="kk-KZ"/>
        </w:rPr>
        <w:t>»</w:t>
      </w:r>
      <w:r w:rsidR="005A00BA" w:rsidRPr="00C54344">
        <w:rPr>
          <w:rFonts w:ascii="Times New Roman" w:hAnsi="Times New Roman" w:cs="Times New Roman"/>
          <w:sz w:val="28"/>
          <w:szCs w:val="28"/>
          <w:lang w:val="kk-KZ"/>
        </w:rPr>
        <w:t xml:space="preserve"> жүйесінің негізінде шығыстар баптары бойынша шығындарды алдын ала (өндірістік процесс басталғанға дейін) нормалау жатыр:</w:t>
      </w:r>
    </w:p>
    <w:p w:rsidR="005A00BA" w:rsidRPr="00C54344" w:rsidRDefault="005A00BA" w:rsidP="00ED6659">
      <w:pPr>
        <w:pStyle w:val="a7"/>
        <w:numPr>
          <w:ilvl w:val="0"/>
          <w:numId w:val="13"/>
        </w:numPr>
        <w:tabs>
          <w:tab w:val="left" w:pos="993"/>
        </w:tabs>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негізгі материалдар;</w:t>
      </w:r>
    </w:p>
    <w:p w:rsidR="005A00BA" w:rsidRPr="00C54344" w:rsidRDefault="005A00BA" w:rsidP="00ED6659">
      <w:pPr>
        <w:pStyle w:val="a7"/>
        <w:numPr>
          <w:ilvl w:val="0"/>
          <w:numId w:val="13"/>
        </w:numPr>
        <w:tabs>
          <w:tab w:val="left" w:pos="993"/>
        </w:tabs>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негізгі өндірістік жұмысшыларға еңбекақы төлеу;</w:t>
      </w:r>
    </w:p>
    <w:p w:rsidR="005A00BA" w:rsidRPr="00C54344" w:rsidRDefault="005A00BA" w:rsidP="00ED6659">
      <w:pPr>
        <w:pStyle w:val="a7"/>
        <w:numPr>
          <w:ilvl w:val="0"/>
          <w:numId w:val="13"/>
        </w:numPr>
        <w:tabs>
          <w:tab w:val="left" w:pos="993"/>
        </w:tabs>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өндірістік үстеме шығыстар (қосалқы жұмысшылардың жалақысы, қосалқы материалдар, жалдау ақысы, жабдықтың амортизациясы және т. б.));</w:t>
      </w:r>
    </w:p>
    <w:p w:rsidR="005A00BA" w:rsidRPr="00C54344" w:rsidRDefault="005A00BA" w:rsidP="00ED6659">
      <w:pPr>
        <w:pStyle w:val="a7"/>
        <w:numPr>
          <w:ilvl w:val="0"/>
          <w:numId w:val="13"/>
        </w:numPr>
        <w:tabs>
          <w:tab w:val="left" w:pos="993"/>
        </w:tabs>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коммерциялық шығыстар (өнімді өткізу, өткізу бойынша шығыстар).</w:t>
      </w:r>
    </w:p>
    <w:p w:rsidR="005A00BA" w:rsidRPr="00C54344" w:rsidRDefault="005A00BA" w:rsidP="005A00BA">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Сонымен қатар, үстеме шығындардың өзгеруіне әкелуі мүмкін өндіріс көлемінің айтарлықтай ауытқуларымен тұрақты және ауыспалы элементтерге үстеме шығындардың барлық баптарын бөлу арқылы жылжымалы сметалар жасалады. Ауыспалы бөлік үшін нормативтік шамалар да әзірленеді, ал стандартты өзіндік құнды есептеу үшін шикізат пен материалдарға, еңбекке ақы төлеуге және нормативтік үстеме шығыстарға нормативтік шығындар жинақталады.</w:t>
      </w:r>
    </w:p>
    <w:p w:rsidR="005A00BA" w:rsidRPr="00C54344" w:rsidRDefault="005A00BA" w:rsidP="005A00BA">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Өндірістік қызмет процесінде ауытқулардың себептерін анықтау және талдау үшін нормативтік көрсеткіштерден ауытқулардың барлық фактілері тіркелуі керек. Осындай талдау негізінде осы себептерді жою үшін басқарушылық шешімдер жасалады. Бұл жағдайда талдау негізінде нормативтік шамаларды қайта қарау туралы шешім қабылдануы мүмкін.</w:t>
      </w:r>
    </w:p>
    <w:p w:rsidR="005A00BA" w:rsidRPr="00C54344" w:rsidRDefault="00EE536B" w:rsidP="005A00BA">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w:t>
      </w:r>
      <w:r w:rsidR="005A00BA" w:rsidRPr="00C54344">
        <w:rPr>
          <w:rFonts w:ascii="Times New Roman" w:hAnsi="Times New Roman" w:cs="Times New Roman"/>
          <w:sz w:val="28"/>
          <w:szCs w:val="28"/>
          <w:lang w:val="kk-KZ"/>
        </w:rPr>
        <w:t>Стандарт-кост</w:t>
      </w:r>
      <w:r w:rsidRPr="00C54344">
        <w:rPr>
          <w:rFonts w:ascii="Times New Roman" w:hAnsi="Times New Roman" w:cs="Times New Roman"/>
          <w:sz w:val="28"/>
          <w:szCs w:val="28"/>
          <w:lang w:val="kk-KZ"/>
        </w:rPr>
        <w:t>»</w:t>
      </w:r>
      <w:r w:rsidR="005A00BA" w:rsidRPr="00C54344">
        <w:rPr>
          <w:rFonts w:ascii="Times New Roman" w:hAnsi="Times New Roman" w:cs="Times New Roman"/>
          <w:sz w:val="28"/>
          <w:szCs w:val="28"/>
          <w:lang w:val="kk-KZ"/>
        </w:rPr>
        <w:t xml:space="preserve"> есепке алу жүйесі мынадай схеманың көмегімен ұсынылуы мүмкін:</w:t>
      </w:r>
    </w:p>
    <w:p w:rsidR="005A00BA" w:rsidRPr="00C54344" w:rsidRDefault="005A00BA" w:rsidP="005A00BA">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1. Өнімді сатудан түскен түсім.</w:t>
      </w:r>
    </w:p>
    <w:p w:rsidR="005A00BA" w:rsidRPr="00C54344" w:rsidRDefault="005A00BA" w:rsidP="005A00BA">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2. Өнімнің стандартты құны.</w:t>
      </w:r>
    </w:p>
    <w:p w:rsidR="005A00BA" w:rsidRPr="00C54344" w:rsidRDefault="005A00BA" w:rsidP="005A00BA">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lastRenderedPageBreak/>
        <w:t xml:space="preserve">3. Жалпы пайда </w:t>
      </w:r>
    </w:p>
    <w:p w:rsidR="005A00BA" w:rsidRPr="00C54344" w:rsidRDefault="005A00BA" w:rsidP="005A00BA">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4. Стандарттардан ауытқу.</w:t>
      </w:r>
    </w:p>
    <w:p w:rsidR="005A00BA" w:rsidRPr="00C54344" w:rsidRDefault="005A00BA" w:rsidP="005A00BA">
      <w:pPr>
        <w:pStyle w:val="a7"/>
        <w:tabs>
          <w:tab w:val="left" w:pos="2340"/>
        </w:tabs>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5. Нақты пайда</w:t>
      </w:r>
      <w:r w:rsidRPr="00C54344">
        <w:rPr>
          <w:rFonts w:ascii="Times New Roman" w:hAnsi="Times New Roman" w:cs="Times New Roman"/>
          <w:sz w:val="28"/>
          <w:szCs w:val="28"/>
          <w:lang w:val="kk-KZ"/>
        </w:rPr>
        <w:tab/>
      </w:r>
    </w:p>
    <w:p w:rsidR="005A00BA" w:rsidRPr="00C54344" w:rsidRDefault="005A00BA" w:rsidP="005A00BA">
      <w:pPr>
        <w:pStyle w:val="a7"/>
        <w:tabs>
          <w:tab w:val="left" w:pos="2340"/>
        </w:tabs>
        <w:ind w:firstLine="709"/>
        <w:jc w:val="both"/>
        <w:rPr>
          <w:rFonts w:ascii="Times New Roman" w:hAnsi="Times New Roman" w:cs="Times New Roman"/>
          <w:sz w:val="28"/>
          <w:szCs w:val="28"/>
          <w:lang w:val="kk-KZ"/>
        </w:rPr>
      </w:pPr>
    </w:p>
    <w:p w:rsidR="005A00BA" w:rsidRPr="00C54344" w:rsidRDefault="005A00BA" w:rsidP="005A00BA">
      <w:pPr>
        <w:pStyle w:val="a7"/>
        <w:tabs>
          <w:tab w:val="left" w:pos="2340"/>
        </w:tabs>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Кесте</w:t>
      </w:r>
      <w:r w:rsidR="0027709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1</w:t>
      </w:r>
      <w:r w:rsidR="0027709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 xml:space="preserve"> Стандарт-кост жүйесіндегі шығындар нормаларынан ауытқуларды есептеу</w:t>
      </w:r>
    </w:p>
    <w:tbl>
      <w:tblPr>
        <w:tblW w:w="4750" w:type="pct"/>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295"/>
        <w:gridCol w:w="4141"/>
        <w:gridCol w:w="5197"/>
      </w:tblGrid>
      <w:tr w:rsidR="005A00BA" w:rsidRPr="00C54344" w:rsidTr="0027709D">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Ауытқутүрлері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lang w:val="kk-KZ"/>
              </w:rPr>
            </w:pPr>
            <w:r w:rsidRPr="00C54344">
              <w:rPr>
                <w:rFonts w:ascii="Times New Roman" w:eastAsia="Times New Roman" w:hAnsi="Times New Roman" w:cs="Times New Roman"/>
                <w:sz w:val="24"/>
                <w:szCs w:val="24"/>
                <w:lang w:val="kk-KZ"/>
              </w:rPr>
              <w:t>Ауытқуларды есептеу</w:t>
            </w:r>
          </w:p>
        </w:tc>
      </w:tr>
      <w:tr w:rsidR="005A00BA" w:rsidRPr="00C54344" w:rsidTr="0027709D">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lang w:val="kk-KZ"/>
              </w:rPr>
            </w:pPr>
            <w:r w:rsidRPr="00C54344">
              <w:rPr>
                <w:rFonts w:ascii="Times New Roman" w:eastAsia="Times New Roman" w:hAnsi="Times New Roman" w:cs="Times New Roman"/>
                <w:b/>
                <w:bCs/>
                <w:sz w:val="24"/>
                <w:szCs w:val="24"/>
              </w:rPr>
              <w:t xml:space="preserve">I. </w:t>
            </w:r>
            <w:r w:rsidRPr="00C54344">
              <w:rPr>
                <w:rFonts w:ascii="Times New Roman" w:eastAsia="Times New Roman" w:hAnsi="Times New Roman" w:cs="Times New Roman"/>
                <w:b/>
                <w:bCs/>
                <w:sz w:val="24"/>
                <w:szCs w:val="24"/>
                <w:lang w:val="kk-KZ"/>
              </w:rPr>
              <w:t>Материал бойынша</w:t>
            </w:r>
          </w:p>
        </w:tc>
      </w:tr>
      <w:tr w:rsidR="005A00BA" w:rsidRPr="00C54344" w:rsidTr="0027709D">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lang w:val="kk-KZ"/>
              </w:rPr>
            </w:pPr>
            <w:r w:rsidRPr="00C54344">
              <w:rPr>
                <w:rFonts w:ascii="Times New Roman" w:eastAsia="Times New Roman" w:hAnsi="Times New Roman" w:cs="Times New Roman"/>
                <w:sz w:val="24"/>
                <w:szCs w:val="24"/>
                <w:lang w:val="kk-KZ"/>
              </w:rPr>
              <w:t>Материал бағасы бойынша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lang w:val="kk-KZ"/>
              </w:rPr>
            </w:pPr>
            <w:r w:rsidRPr="00C54344">
              <w:rPr>
                <w:rFonts w:ascii="Times New Roman" w:eastAsia="Times New Roman" w:hAnsi="Times New Roman" w:cs="Times New Roman"/>
                <w:sz w:val="24"/>
                <w:szCs w:val="24"/>
                <w:lang w:val="kk-KZ"/>
              </w:rPr>
              <w:t>(Материал бірлігінің нормативтік бағасы-нақты баға) * сатып алынған материалдың саны</w:t>
            </w:r>
          </w:p>
        </w:tc>
      </w:tr>
      <w:tr w:rsidR="005A00BA" w:rsidRPr="00C54344" w:rsidTr="0027709D">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Пайдаланылатынматериалдар саны бойынша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(Өнімніңнақтышығарылуынаарналғанматериалдың</w:t>
            </w:r>
            <w:r w:rsidR="0027709D"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нормативтік саны - материалдардың</w:t>
            </w:r>
            <w:r w:rsidR="0027709D"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нақты</w:t>
            </w:r>
            <w:r w:rsidR="0027709D"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шығысы) * материалдардың</w:t>
            </w:r>
            <w:r w:rsidR="0027709D"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нормативтік</w:t>
            </w:r>
            <w:r w:rsidR="0027709D"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бағасы</w:t>
            </w:r>
          </w:p>
        </w:tc>
      </w:tr>
      <w:tr w:rsidR="005A00BA" w:rsidRPr="00C54344" w:rsidTr="0027709D">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Материалдаршығыныныңжиынтықауытқуы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(Материал бірлігіне</w:t>
            </w:r>
            <w:r w:rsidR="0027709D"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нормативтік</w:t>
            </w:r>
            <w:r w:rsidR="0027709D"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шығындар-материал бірлігіненақтышығындар) * өнімшығаруғапайдаланылатынматериалдардыңнақты саны</w:t>
            </w:r>
          </w:p>
        </w:tc>
      </w:tr>
      <w:tr w:rsidR="005A00BA" w:rsidRPr="00C54344" w:rsidTr="0027709D">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lang w:val="kk-KZ"/>
              </w:rPr>
            </w:pPr>
            <w:r w:rsidRPr="00C54344">
              <w:rPr>
                <w:rFonts w:ascii="Times New Roman" w:eastAsia="Times New Roman" w:hAnsi="Times New Roman" w:cs="Times New Roman"/>
                <w:b/>
                <w:bCs/>
                <w:sz w:val="24"/>
                <w:szCs w:val="24"/>
              </w:rPr>
              <w:t xml:space="preserve">II. </w:t>
            </w:r>
            <w:r w:rsidRPr="00C54344">
              <w:rPr>
                <w:rFonts w:ascii="Times New Roman" w:eastAsia="Times New Roman" w:hAnsi="Times New Roman" w:cs="Times New Roman"/>
                <w:b/>
                <w:bCs/>
                <w:sz w:val="24"/>
                <w:szCs w:val="24"/>
                <w:lang w:val="kk-KZ"/>
              </w:rPr>
              <w:t>Еңбек бойынша</w:t>
            </w:r>
          </w:p>
        </w:tc>
      </w:tr>
      <w:tr w:rsidR="005A00BA" w:rsidRPr="00C54344" w:rsidTr="0027709D">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Жалақымөлшерлемесібойынша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(Жалақыныңнормативтіксағаттықставкасы-жалақыныңнақтысағаттықставкасы) * нақтыжұмысістелгенуақыт</w:t>
            </w:r>
          </w:p>
        </w:tc>
      </w:tr>
      <w:tr w:rsidR="005A00BA" w:rsidRPr="00C54344" w:rsidTr="0027709D">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Еңбекөнімділігібойынша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(Өнімніңнақтышығарылуынанормативтікуақыт - нақтыжұмысістелгенуақыт) * еңбеккеақытөлеудіңнормативтіксағаттықмөлшерлемесі</w:t>
            </w:r>
          </w:p>
        </w:tc>
      </w:tr>
      <w:tr w:rsidR="005A00BA" w:rsidRPr="00C54344" w:rsidTr="0027709D">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Еңбекшығындарыбойыншажиынтықауытқу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(ӨнімбірлігінеНормативтікеңбекшығындары-өнімбірлігіненақтыеңбекшығындары) * өнімшығарудыңнақтыкөлемі</w:t>
            </w:r>
          </w:p>
        </w:tc>
      </w:tr>
      <w:tr w:rsidR="005A00BA" w:rsidRPr="00C54344" w:rsidTr="0027709D">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rPr>
            </w:pPr>
            <w:r w:rsidRPr="00C54344">
              <w:rPr>
                <w:rFonts w:ascii="Times New Roman" w:eastAsia="Times New Roman" w:hAnsi="Times New Roman" w:cs="Times New Roman"/>
                <w:b/>
                <w:bCs/>
                <w:sz w:val="24"/>
                <w:szCs w:val="24"/>
              </w:rPr>
              <w:t>III. Үстемешығыстарбойынша</w:t>
            </w:r>
          </w:p>
        </w:tc>
      </w:tr>
      <w:tr w:rsidR="005A00BA" w:rsidRPr="00C54344" w:rsidTr="0027709D">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lang w:val="kk-KZ"/>
              </w:rPr>
            </w:pPr>
            <w:r w:rsidRPr="00C54344">
              <w:rPr>
                <w:rFonts w:ascii="Times New Roman" w:eastAsia="Times New Roman" w:hAnsi="Times New Roman" w:cs="Times New Roman"/>
                <w:sz w:val="24"/>
                <w:szCs w:val="24"/>
                <w:lang w:val="kk-KZ"/>
              </w:rPr>
              <w:t>Тұрақты үстеме шығындар бойынша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lang w:val="kk-KZ"/>
              </w:rPr>
            </w:pPr>
            <w:r w:rsidRPr="00C54344">
              <w:rPr>
                <w:rFonts w:ascii="Times New Roman" w:eastAsia="Times New Roman" w:hAnsi="Times New Roman" w:cs="Times New Roman"/>
                <w:sz w:val="24"/>
                <w:szCs w:val="24"/>
                <w:lang w:val="kk-KZ"/>
              </w:rPr>
              <w:t>(Өнім бірлігіне тұрақты үстеме шығыстардың сметалық ставкасы - өнім бірлігіне тұрақты үстеме шығыстардың нақты ставкасы) * өнім шығарудың нақты көлемі</w:t>
            </w:r>
          </w:p>
        </w:tc>
      </w:tr>
      <w:tr w:rsidR="005A00BA" w:rsidRPr="00C54344" w:rsidTr="0027709D">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lang w:val="kk-KZ"/>
              </w:rPr>
            </w:pPr>
            <w:r w:rsidRPr="00C54344">
              <w:rPr>
                <w:rFonts w:ascii="Times New Roman" w:eastAsia="Times New Roman" w:hAnsi="Times New Roman" w:cs="Times New Roman"/>
                <w:sz w:val="24"/>
                <w:szCs w:val="24"/>
                <w:lang w:val="kk-KZ"/>
              </w:rPr>
              <w:t>Айнымалы үстеме шығындар бойынша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lang w:val="kk-KZ"/>
              </w:rPr>
            </w:pPr>
            <w:r w:rsidRPr="00C54344">
              <w:rPr>
                <w:rFonts w:ascii="Times New Roman" w:eastAsia="Times New Roman" w:hAnsi="Times New Roman" w:cs="Times New Roman"/>
                <w:sz w:val="24"/>
                <w:szCs w:val="24"/>
                <w:lang w:val="kk-KZ"/>
              </w:rPr>
              <w:t>(Өнім бірлігіне айнымалы үстеме шығыстардың сметалық ставкасы-өнім бірлігіне айнымалы үстеме шығыстардың нақты ставкасы) * өнім шығарудың нақты көлемі</w:t>
            </w:r>
          </w:p>
        </w:tc>
      </w:tr>
      <w:tr w:rsidR="005A00BA" w:rsidRPr="00C54344" w:rsidTr="0027709D">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rPr>
            </w:pPr>
            <w:r w:rsidRPr="00C54344">
              <w:rPr>
                <w:rFonts w:ascii="Times New Roman" w:eastAsia="Times New Roman" w:hAnsi="Times New Roman" w:cs="Times New Roman"/>
                <w:b/>
                <w:bCs/>
                <w:sz w:val="24"/>
                <w:szCs w:val="24"/>
              </w:rPr>
              <w:t>IV. Жалпыпайдабойынша</w:t>
            </w:r>
          </w:p>
        </w:tc>
      </w:tr>
      <w:tr w:rsidR="005A00BA" w:rsidRPr="00C54344" w:rsidTr="0027709D">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Сатубағасыбойынша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(Өнімбірлігініңнормативтікбағасы-өнімбірлігініңнақтыбағасы) * нақтыөткізукөлемі</w:t>
            </w:r>
          </w:p>
        </w:tc>
      </w:tr>
      <w:tr w:rsidR="005A00BA" w:rsidRPr="00C54344" w:rsidTr="0027709D">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Өткізукөлемібойынша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(Сметалықсатукөлемі-нақтысатукөлемі) * өнімбірлігіненормативтікпайда</w:t>
            </w:r>
          </w:p>
        </w:tc>
      </w:tr>
      <w:tr w:rsidR="005A00BA" w:rsidRPr="00C54344" w:rsidTr="0027709D">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lang w:val="kk-KZ"/>
              </w:rPr>
            </w:pPr>
            <w:r w:rsidRPr="00C54344">
              <w:rPr>
                <w:rFonts w:ascii="Times New Roman" w:eastAsia="Times New Roman" w:hAnsi="Times New Roman" w:cs="Times New Roman"/>
                <w:sz w:val="24"/>
                <w:szCs w:val="24"/>
                <w:lang w:val="kk-KZ"/>
              </w:rPr>
              <w:t>Жалпы пайда шығындары бойынша жиынтық ауытқу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A00BA" w:rsidRPr="00C54344" w:rsidRDefault="005A00BA" w:rsidP="0027709D">
            <w:pPr>
              <w:spacing w:after="0" w:line="240" w:lineRule="auto"/>
              <w:ind w:firstLine="709"/>
              <w:jc w:val="both"/>
              <w:rPr>
                <w:rFonts w:ascii="Times New Roman" w:eastAsia="Times New Roman" w:hAnsi="Times New Roman" w:cs="Times New Roman"/>
                <w:sz w:val="24"/>
                <w:szCs w:val="24"/>
                <w:lang w:val="kk-KZ"/>
              </w:rPr>
            </w:pPr>
            <w:r w:rsidRPr="00C54344">
              <w:rPr>
                <w:rFonts w:ascii="Times New Roman" w:eastAsia="Times New Roman" w:hAnsi="Times New Roman" w:cs="Times New Roman"/>
                <w:sz w:val="24"/>
                <w:szCs w:val="24"/>
                <w:lang w:val="kk-KZ"/>
              </w:rPr>
              <w:t>Жиынтық нормативтік пайда-жиынтық нақты пайда</w:t>
            </w:r>
          </w:p>
        </w:tc>
      </w:tr>
    </w:tbl>
    <w:p w:rsidR="005A00BA" w:rsidRPr="00C54344" w:rsidRDefault="005A00BA" w:rsidP="005A00BA">
      <w:pPr>
        <w:pStyle w:val="a7"/>
        <w:tabs>
          <w:tab w:val="left" w:pos="2340"/>
        </w:tabs>
        <w:ind w:firstLine="709"/>
        <w:jc w:val="both"/>
        <w:rPr>
          <w:rFonts w:ascii="Times New Roman" w:hAnsi="Times New Roman" w:cs="Times New Roman"/>
          <w:sz w:val="28"/>
          <w:szCs w:val="28"/>
          <w:lang w:val="kk-KZ"/>
        </w:rPr>
      </w:pP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Үстеме шығындардың жылжымалы сметаларын құру өндіріс көлемінің шамасына байланысты шығындарды тұрақты, ауыспалы және жартылай ауыспалыларға жіктеуге негізделген. Соңғысы, өз кезегінде, олардың тұрақты және ауыспалы компоненттеріне бөлінеді. Нәтижесінде үстеме шығыстардың сметалық ставкасы (нормасы) шығару көлемінің бірлігіне және тұрақты шығасыларға алдын ала белгіленген нормалар бойынша олардың ауыспалы бөлігінің сомасы ретінде айқындалады.</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Бұл жүйенің принциптері әмбебап, сондықтан оларды шығындарды есепке алудың кез-келген әдісі мен шығындарды есептеу әдісі үшін қолданған жөн.</w:t>
      </w:r>
    </w:p>
    <w:p w:rsidR="005A00BA" w:rsidRPr="00C54344" w:rsidRDefault="00EE536B"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w:t>
      </w:r>
      <w:r w:rsidR="005A00BA" w:rsidRPr="00C54344">
        <w:rPr>
          <w:rFonts w:ascii="Times New Roman" w:eastAsiaTheme="minorEastAsia" w:hAnsi="Times New Roman" w:cs="Times New Roman"/>
          <w:sz w:val="28"/>
          <w:szCs w:val="28"/>
          <w:lang w:val="kk-KZ"/>
        </w:rPr>
        <w:t>Стандарт-кост</w:t>
      </w:r>
      <w:r w:rsidRPr="00C54344">
        <w:rPr>
          <w:rFonts w:ascii="Times New Roman" w:eastAsiaTheme="minorEastAsia" w:hAnsi="Times New Roman" w:cs="Times New Roman"/>
          <w:sz w:val="28"/>
          <w:szCs w:val="28"/>
          <w:lang w:val="kk-KZ"/>
        </w:rPr>
        <w:t>»</w:t>
      </w:r>
      <w:r w:rsidR="005A00BA" w:rsidRPr="00C54344">
        <w:rPr>
          <w:rFonts w:ascii="Times New Roman" w:eastAsiaTheme="minorEastAsia" w:hAnsi="Times New Roman" w:cs="Times New Roman"/>
          <w:sz w:val="28"/>
          <w:szCs w:val="28"/>
          <w:lang w:val="kk-KZ"/>
        </w:rPr>
        <w:t xml:space="preserve"> жүйесінің бірқатар өзіне тән ерекшеліктері бар:</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1) жүйенің негізі осындай ауытқуларға жол бермеу мақсатында бухгалтерлік жазбалар негізінде ауытқуларды анықтау болып табылады;</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2) стандарттардан ауытқулар арнайы қалыптастырылған синтетикалық шоттарда көрсетіледі;</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3) бухгалтерлік есептегі ауытқулар ағымдағы стандарттарды пайдаланатын кәсіпорындарды ғана көрсетеді.</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Сонымен қатар, бұл жүйенің кемшіліктері де бар. Іс жүзінде өндірістің технологиялық картасына сәйкес стандарттар жасау өте қиын. Тауарларды өткізу нарықтары үшін бәсекелестіктен, сондай-ақ инфляциядан туындаған бағаның өзгеруі қоймадағы дайын өнімдер мен аяқталмаған өндіріс қалдықтарының құнын есептеуді қиындатады.</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Стандарттарды барлық өндірістік шығындарға орнатуға болмайды, осыған байланысты оларды бақылау әрдайым әлсірейді. Сонымен қатар, өндірістік компания табиғаты мен түрі бойынша әртүрлі тапсырыстардың көп мөлшерін орындаған кезде, салыстырмалы түрде қысқа мерзімде әр тапсырыс үшін стандартты есептеу мүмкін емес.</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Стандартты сүйек жүйесінің негізгі кемшіліктері мыналарды қамтиды:</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1) жүйенің сыртқы жағдайларға тәуелділігі. Мұндай шарттарға заңнамадағы өзгерістер де, жеткізушілер бағасының өзгеруі де, сондай-ақ инфляция факторының әсері де жатады;</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2) өнімнің өмірлік циклінің барлық сатыларында қолданудың мүмкін еместігі. Мәселен, мысалы, тауарды нарыққа әзірлеу және енгізу кезінде кәсіпорынның шығындары, әдетте, болжанбайды. Осыған байланысты нормативтік шығындарды есептеу шамамен шамаларда жүзеге асырылады. Сонымен қатар, егер өнімнің өмірлік циклі ұзаққа созылмаса, онда жүйені аз уақыт аралығында ғана қолдануға болады;</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lastRenderedPageBreak/>
        <w:t>3) кәсіпорынның қаржы-шаруашылық қызметінің сапалық көрсеткіштерінің болмауы. Айта кету керек, стандарт-кост жүйесі өнімділік көрсеткіштеріне негізделген, яғни шығындарды азайту және нақты көрсеткіштердің нормативтерден ауытқуы, өнім сапасын жақсарту мәселелері, қосымша қызметтер номенклатурасын кеңейту сияқты мәселелерді шешудегі шығындар мөлшері есепке алу аймағынан тыс қалады.</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Дәйексөз</w:t>
      </w:r>
    </w:p>
    <w:p w:rsidR="005A00BA" w:rsidRPr="00C54344"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 xml:space="preserve">Атқарылған жұмыстың нәтижесінде біз </w:t>
      </w:r>
      <w:r w:rsidR="00EE536B" w:rsidRPr="00C54344">
        <w:rPr>
          <w:rFonts w:ascii="Times New Roman" w:eastAsiaTheme="minorEastAsia" w:hAnsi="Times New Roman" w:cs="Times New Roman"/>
          <w:sz w:val="28"/>
          <w:szCs w:val="28"/>
          <w:lang w:val="kk-KZ"/>
        </w:rPr>
        <w:t>«</w:t>
      </w:r>
      <w:r w:rsidRPr="00C54344">
        <w:rPr>
          <w:rFonts w:ascii="Times New Roman" w:eastAsiaTheme="minorEastAsia" w:hAnsi="Times New Roman" w:cs="Times New Roman"/>
          <w:sz w:val="28"/>
          <w:szCs w:val="28"/>
          <w:lang w:val="kk-KZ"/>
        </w:rPr>
        <w:t>Стандарт-кост</w:t>
      </w:r>
      <w:r w:rsidR="00EE536B" w:rsidRPr="00C54344">
        <w:rPr>
          <w:rFonts w:ascii="Times New Roman" w:eastAsiaTheme="minorEastAsia" w:hAnsi="Times New Roman" w:cs="Times New Roman"/>
          <w:sz w:val="28"/>
          <w:szCs w:val="28"/>
          <w:lang w:val="kk-KZ"/>
        </w:rPr>
        <w:t>»</w:t>
      </w:r>
      <w:r w:rsidRPr="00C54344">
        <w:rPr>
          <w:rFonts w:ascii="Times New Roman" w:eastAsiaTheme="minorEastAsia" w:hAnsi="Times New Roman" w:cs="Times New Roman"/>
          <w:sz w:val="28"/>
          <w:szCs w:val="28"/>
          <w:lang w:val="kk-KZ"/>
        </w:rPr>
        <w:t xml:space="preserve"> жүйесі, практикада қолданылатын шығындарды есепке алу жүйелерінен айырмашылығы, өзіндік ерекшеліктері бар деген қорытындыға келдік.</w:t>
      </w:r>
    </w:p>
    <w:p w:rsidR="005A00BA" w:rsidRDefault="005A00BA" w:rsidP="005A00BA">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Біріншіден, қаражатты жұмсау процесінде стандарттардан ауытқуларды анықтаудың негізі арнайы шоттардағы бухгалтерлік жазбалар болып табылады, бірақ оларды құжаттау емес, менеджерлерге ауытқуларды құжаттау емес, оларға жол бермеу міндеті жүктелген. Екіншіден, барлық компаниялар бухгалтерлік есепте анықталған ауытқуларды көрсетпейді, тек ағымдағы стандарттарды қолданатындар.Стандартты нормалардың көмегімен есептелген шығындар өндіріс пен шығындарды жедел басқарудың негізі болып табылады. Бұл әкімшілік өндірістегі ақауларды жедел жоюға, болашақта олардың алдын – алу шараларын қабылдауға мүмкіндік береді, бұл, әрине, кәсіпорынның одан әрі дамуына, оның қаржылық тұрақтылығын нығайтуға және кез-келген кәсіпорынның басты мақсаты болып табылатын максималды пайда алуға айтарлықтай әсер етеді.</w:t>
      </w:r>
    </w:p>
    <w:p w:rsidR="00C54344" w:rsidRPr="00C54344" w:rsidRDefault="00C54344" w:rsidP="005A00BA">
      <w:pPr>
        <w:pStyle w:val="a7"/>
        <w:ind w:firstLine="709"/>
        <w:jc w:val="both"/>
        <w:rPr>
          <w:rFonts w:ascii="Times New Roman" w:eastAsiaTheme="minorEastAsia" w:hAnsi="Times New Roman" w:cs="Times New Roman"/>
          <w:sz w:val="28"/>
          <w:szCs w:val="28"/>
          <w:lang w:val="kk-KZ"/>
        </w:rPr>
      </w:pPr>
    </w:p>
    <w:p w:rsidR="005A00BA" w:rsidRPr="00C54344" w:rsidRDefault="005A00BA" w:rsidP="005A00BA">
      <w:pPr>
        <w:pStyle w:val="a7"/>
        <w:ind w:firstLine="709"/>
        <w:jc w:val="center"/>
        <w:rPr>
          <w:rFonts w:ascii="Times New Roman" w:eastAsiaTheme="minorEastAsia" w:hAnsi="Times New Roman" w:cs="Times New Roman"/>
          <w:b/>
          <w:sz w:val="28"/>
          <w:szCs w:val="28"/>
          <w:lang w:val="kk-KZ"/>
        </w:rPr>
      </w:pPr>
      <w:r w:rsidRPr="00C54344">
        <w:rPr>
          <w:rFonts w:ascii="Times New Roman" w:eastAsiaTheme="minorEastAsia" w:hAnsi="Times New Roman" w:cs="Times New Roman"/>
          <w:b/>
          <w:sz w:val="28"/>
          <w:szCs w:val="28"/>
          <w:lang w:val="kk-KZ"/>
        </w:rPr>
        <w:t>Пайдаланылған әдебиет тізімі</w:t>
      </w:r>
    </w:p>
    <w:p w:rsidR="005A00BA" w:rsidRPr="00C54344" w:rsidRDefault="005A00BA" w:rsidP="00ED6659">
      <w:pPr>
        <w:pStyle w:val="a7"/>
        <w:numPr>
          <w:ilvl w:val="0"/>
          <w:numId w:val="12"/>
        </w:numPr>
        <w:ind w:left="0"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Ивашкевич В. Б. Бухгалтерлік Басқару есебі: Оқу. ЖОО үшін. - М.: Экономист, 2004. - 618 Б.</w:t>
      </w:r>
    </w:p>
    <w:p w:rsidR="005A00BA" w:rsidRPr="00C54344" w:rsidRDefault="005A00BA" w:rsidP="00ED6659">
      <w:pPr>
        <w:pStyle w:val="a7"/>
        <w:numPr>
          <w:ilvl w:val="0"/>
          <w:numId w:val="12"/>
        </w:numPr>
        <w:ind w:left="0" w:firstLine="709"/>
        <w:jc w:val="both"/>
        <w:rPr>
          <w:rFonts w:ascii="Times New Roman" w:eastAsiaTheme="minorEastAsia" w:hAnsi="Times New Roman" w:cs="Times New Roman"/>
          <w:sz w:val="28"/>
          <w:szCs w:val="28"/>
          <w:lang w:val="kk-KZ"/>
        </w:rPr>
      </w:pPr>
      <w:r w:rsidRPr="00C54344">
        <w:rPr>
          <w:rFonts w:ascii="Times New Roman" w:hAnsi="Times New Roman" w:cs="Times New Roman"/>
          <w:sz w:val="28"/>
          <w:szCs w:val="28"/>
          <w:lang w:val="kk-KZ"/>
        </w:rPr>
        <w:t xml:space="preserve">Корабаев Б.С.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Қаржы академиясы</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АҚ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Есеп және ІТ</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кафедрасының аға оқытушысы, Атаева Н.К.</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КЕАҚ Шәкәрім атындағы университет</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Қаржы және есеп</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кафедрасы аға оқытушысы. Стандарт-кост</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және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тікелей шығындар</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әдістерін бейімдеу негізінде шығындарды нормативті басқару жүйесінде есепке алу</w:t>
      </w:r>
    </w:p>
    <w:p w:rsidR="005A00BA" w:rsidRPr="00C54344" w:rsidRDefault="005A00BA" w:rsidP="00ED6659">
      <w:pPr>
        <w:pStyle w:val="a7"/>
        <w:numPr>
          <w:ilvl w:val="0"/>
          <w:numId w:val="12"/>
        </w:numPr>
        <w:ind w:left="0"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 xml:space="preserve">Олимов </w:t>
      </w:r>
      <w:r w:rsidR="00EE536B" w:rsidRPr="00C54344">
        <w:rPr>
          <w:rFonts w:ascii="Times New Roman" w:eastAsiaTheme="minorEastAsia" w:hAnsi="Times New Roman" w:cs="Times New Roman"/>
          <w:sz w:val="28"/>
          <w:szCs w:val="28"/>
          <w:lang w:val="kk-KZ"/>
        </w:rPr>
        <w:t>«</w:t>
      </w:r>
      <w:r w:rsidRPr="00C54344">
        <w:rPr>
          <w:rFonts w:ascii="Times New Roman" w:eastAsiaTheme="minorEastAsia" w:hAnsi="Times New Roman" w:cs="Times New Roman"/>
          <w:sz w:val="28"/>
          <w:szCs w:val="28"/>
          <w:lang w:val="kk-KZ"/>
        </w:rPr>
        <w:t>Бухгалтерлік Басқару есебі</w:t>
      </w:r>
      <w:r w:rsidR="00EE536B" w:rsidRPr="00C54344">
        <w:rPr>
          <w:rFonts w:ascii="Times New Roman" w:eastAsiaTheme="minorEastAsia" w:hAnsi="Times New Roman" w:cs="Times New Roman"/>
          <w:sz w:val="28"/>
          <w:szCs w:val="28"/>
          <w:lang w:val="kk-KZ"/>
        </w:rPr>
        <w:t>»</w:t>
      </w:r>
      <w:r w:rsidRPr="00C54344">
        <w:rPr>
          <w:rFonts w:ascii="Times New Roman" w:eastAsiaTheme="minorEastAsia" w:hAnsi="Times New Roman" w:cs="Times New Roman"/>
          <w:sz w:val="28"/>
          <w:szCs w:val="28"/>
          <w:lang w:val="kk-KZ"/>
        </w:rPr>
        <w:t xml:space="preserve"> пәні бойынша дәрістер курсы 2010 ж.</w:t>
      </w:r>
    </w:p>
    <w:p w:rsidR="005A00BA" w:rsidRPr="00C54344" w:rsidRDefault="005A00BA" w:rsidP="00ED6659">
      <w:pPr>
        <w:pStyle w:val="a7"/>
        <w:numPr>
          <w:ilvl w:val="0"/>
          <w:numId w:val="12"/>
        </w:numPr>
        <w:ind w:left="0"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 xml:space="preserve">Шерназаров А., Калемуллоев М., Кодырова М. </w:t>
      </w:r>
      <w:r w:rsidR="00EE536B" w:rsidRPr="00C54344">
        <w:rPr>
          <w:rFonts w:ascii="Times New Roman" w:eastAsiaTheme="minorEastAsia" w:hAnsi="Times New Roman" w:cs="Times New Roman"/>
          <w:sz w:val="28"/>
          <w:szCs w:val="28"/>
          <w:lang w:val="kk-KZ"/>
        </w:rPr>
        <w:t>«</w:t>
      </w:r>
      <w:r w:rsidRPr="00C54344">
        <w:rPr>
          <w:rFonts w:ascii="Times New Roman" w:eastAsiaTheme="minorEastAsia" w:hAnsi="Times New Roman" w:cs="Times New Roman"/>
          <w:sz w:val="28"/>
          <w:szCs w:val="28"/>
          <w:lang w:val="kk-KZ"/>
        </w:rPr>
        <w:t>Бухгалтерлік есеп, талдау және аудит</w:t>
      </w:r>
      <w:r w:rsidR="00EE536B" w:rsidRPr="00C54344">
        <w:rPr>
          <w:rFonts w:ascii="Times New Roman" w:eastAsiaTheme="minorEastAsia" w:hAnsi="Times New Roman" w:cs="Times New Roman"/>
          <w:sz w:val="28"/>
          <w:szCs w:val="28"/>
          <w:lang w:val="kk-KZ"/>
        </w:rPr>
        <w:t>»</w:t>
      </w:r>
      <w:r w:rsidRPr="00C54344">
        <w:rPr>
          <w:rFonts w:ascii="Times New Roman" w:eastAsiaTheme="minorEastAsia" w:hAnsi="Times New Roman" w:cs="Times New Roman"/>
          <w:sz w:val="28"/>
          <w:szCs w:val="28"/>
          <w:lang w:val="kk-KZ"/>
        </w:rPr>
        <w:t xml:space="preserve"> мамандығына кіріспе - 2007 ж.</w:t>
      </w:r>
    </w:p>
    <w:p w:rsidR="005A00BA" w:rsidRPr="00C54344" w:rsidRDefault="005A00BA" w:rsidP="00ED6659">
      <w:pPr>
        <w:pStyle w:val="a7"/>
        <w:numPr>
          <w:ilvl w:val="0"/>
          <w:numId w:val="12"/>
        </w:numPr>
        <w:ind w:left="0"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Назарова В.Лс учет. Учебник / Назарова В.Л, Фурсова Д.А. Фурсова С.Д : Алматы : Экономика, 2004г-308б.</w:t>
      </w:r>
    </w:p>
    <w:p w:rsidR="005A00BA" w:rsidRDefault="005A00BA" w:rsidP="005A00BA">
      <w:pPr>
        <w:pStyle w:val="a7"/>
        <w:ind w:firstLine="709"/>
        <w:jc w:val="both"/>
        <w:rPr>
          <w:rFonts w:ascii="Times New Roman" w:eastAsiaTheme="minorEastAsia" w:hAnsi="Times New Roman" w:cs="Times New Roman"/>
          <w:sz w:val="28"/>
          <w:lang w:val="kk-KZ"/>
        </w:rPr>
      </w:pPr>
    </w:p>
    <w:p w:rsidR="00C54344" w:rsidRDefault="00C54344" w:rsidP="005A00BA">
      <w:pPr>
        <w:pStyle w:val="a7"/>
        <w:ind w:firstLine="709"/>
        <w:jc w:val="both"/>
        <w:rPr>
          <w:rFonts w:ascii="Times New Roman" w:eastAsiaTheme="minorEastAsia" w:hAnsi="Times New Roman" w:cs="Times New Roman"/>
          <w:sz w:val="28"/>
          <w:lang w:val="kk-KZ"/>
        </w:rPr>
      </w:pPr>
    </w:p>
    <w:p w:rsidR="00C54344" w:rsidRDefault="00C54344" w:rsidP="005A00BA">
      <w:pPr>
        <w:pStyle w:val="a7"/>
        <w:ind w:firstLine="709"/>
        <w:jc w:val="both"/>
        <w:rPr>
          <w:rFonts w:ascii="Times New Roman" w:eastAsiaTheme="minorEastAsia" w:hAnsi="Times New Roman" w:cs="Times New Roman"/>
          <w:sz w:val="28"/>
          <w:lang w:val="kk-KZ"/>
        </w:rPr>
      </w:pPr>
    </w:p>
    <w:p w:rsidR="00C54344" w:rsidRDefault="00C54344" w:rsidP="005A00BA">
      <w:pPr>
        <w:pStyle w:val="a7"/>
        <w:ind w:firstLine="709"/>
        <w:jc w:val="both"/>
        <w:rPr>
          <w:rFonts w:ascii="Times New Roman" w:eastAsiaTheme="minorEastAsia" w:hAnsi="Times New Roman" w:cs="Times New Roman"/>
          <w:sz w:val="28"/>
          <w:lang w:val="kk-KZ"/>
        </w:rPr>
      </w:pPr>
    </w:p>
    <w:p w:rsidR="00C54344" w:rsidRDefault="00C54344" w:rsidP="005A00BA">
      <w:pPr>
        <w:pStyle w:val="a7"/>
        <w:ind w:firstLine="709"/>
        <w:jc w:val="both"/>
        <w:rPr>
          <w:rFonts w:ascii="Times New Roman" w:eastAsiaTheme="minorEastAsia" w:hAnsi="Times New Roman" w:cs="Times New Roman"/>
          <w:sz w:val="28"/>
          <w:lang w:val="kk-KZ"/>
        </w:rPr>
      </w:pPr>
    </w:p>
    <w:p w:rsidR="00C54344" w:rsidRPr="00C54344" w:rsidRDefault="00C54344" w:rsidP="005A00BA">
      <w:pPr>
        <w:pStyle w:val="a7"/>
        <w:ind w:firstLine="709"/>
        <w:jc w:val="both"/>
        <w:rPr>
          <w:rFonts w:ascii="Times New Roman" w:eastAsiaTheme="minorEastAsia" w:hAnsi="Times New Roman" w:cs="Times New Roman"/>
          <w:sz w:val="28"/>
          <w:lang w:val="kk-KZ"/>
        </w:rPr>
      </w:pPr>
    </w:p>
    <w:p w:rsidR="00073F90" w:rsidRPr="00C54344" w:rsidRDefault="00073F90" w:rsidP="00073F90">
      <w:pPr>
        <w:spacing w:after="0" w:line="240" w:lineRule="auto"/>
        <w:ind w:firstLine="284"/>
        <w:rPr>
          <w:rFonts w:ascii="Times New Roman" w:hAnsi="Times New Roman" w:cs="Times New Roman"/>
          <w:b/>
          <w:sz w:val="28"/>
          <w:szCs w:val="28"/>
          <w:lang w:val="kk-KZ"/>
        </w:rPr>
      </w:pPr>
      <w:r w:rsidRPr="00C54344">
        <w:rPr>
          <w:rFonts w:ascii="Times New Roman" w:hAnsi="Times New Roman" w:cs="Times New Roman"/>
          <w:b/>
          <w:sz w:val="28"/>
          <w:szCs w:val="28"/>
          <w:shd w:val="clear" w:color="auto" w:fill="FFFFFF"/>
          <w:lang w:val="kk-KZ"/>
        </w:rPr>
        <w:lastRenderedPageBreak/>
        <w:t>УДК</w:t>
      </w:r>
      <w:r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b/>
          <w:sz w:val="28"/>
          <w:szCs w:val="28"/>
          <w:shd w:val="clear" w:color="auto" w:fill="FFFFFF"/>
          <w:lang w:val="kk-KZ"/>
        </w:rPr>
        <w:t>314.114(574)</w:t>
      </w:r>
      <w:r w:rsidRPr="00C54344">
        <w:rPr>
          <w:rFonts w:ascii="Times New Roman" w:hAnsi="Times New Roman" w:cs="Times New Roman"/>
          <w:b/>
          <w:sz w:val="28"/>
          <w:szCs w:val="28"/>
          <w:lang w:val="kk-KZ"/>
        </w:rPr>
        <w:t xml:space="preserve"> </w:t>
      </w:r>
    </w:p>
    <w:p w:rsidR="00073F90" w:rsidRPr="00C54344" w:rsidRDefault="00073F90" w:rsidP="00073F90">
      <w:pPr>
        <w:spacing w:after="0" w:line="240" w:lineRule="auto"/>
        <w:ind w:firstLine="284"/>
        <w:rPr>
          <w:rFonts w:ascii="Times New Roman" w:hAnsi="Times New Roman" w:cs="Times New Roman"/>
          <w:b/>
          <w:sz w:val="28"/>
          <w:szCs w:val="28"/>
          <w:lang w:val="kk-KZ"/>
        </w:rPr>
      </w:pPr>
    </w:p>
    <w:p w:rsidR="00073F90" w:rsidRPr="00C54344" w:rsidRDefault="00073F90" w:rsidP="00073F90">
      <w:pPr>
        <w:spacing w:after="0" w:line="240" w:lineRule="auto"/>
        <w:jc w:val="center"/>
        <w:rPr>
          <w:rFonts w:ascii="Times New Roman" w:hAnsi="Times New Roman" w:cs="Times New Roman"/>
          <w:b/>
          <w:sz w:val="28"/>
          <w:szCs w:val="28"/>
          <w:lang w:val="kk-KZ"/>
        </w:rPr>
      </w:pPr>
      <w:r w:rsidRPr="00C54344">
        <w:rPr>
          <w:rFonts w:ascii="Times New Roman" w:hAnsi="Times New Roman" w:cs="Times New Roman"/>
          <w:b/>
          <w:sz w:val="28"/>
          <w:szCs w:val="28"/>
          <w:lang w:val="kk-KZ"/>
        </w:rPr>
        <w:t>ҚАЗАҚСТАН  ХАЛҚЫНЫҢ  ДЕМОГРАФИЯЛЫҚ ҚАУІПСІЗДІГІН ТАЛДАУ</w:t>
      </w:r>
    </w:p>
    <w:p w:rsidR="00073F90" w:rsidRPr="00C54344" w:rsidRDefault="00073F90" w:rsidP="00073F90">
      <w:pPr>
        <w:spacing w:after="0" w:line="240" w:lineRule="auto"/>
        <w:jc w:val="center"/>
        <w:rPr>
          <w:rFonts w:ascii="Times New Roman" w:hAnsi="Times New Roman" w:cs="Times New Roman"/>
          <w:b/>
          <w:sz w:val="24"/>
          <w:szCs w:val="24"/>
          <w:lang w:val="kk-KZ"/>
        </w:rPr>
      </w:pPr>
    </w:p>
    <w:p w:rsidR="00073F90" w:rsidRPr="00C54344" w:rsidRDefault="008D6AC0" w:rsidP="008D6AC0">
      <w:pPr>
        <w:spacing w:after="0" w:line="240" w:lineRule="auto"/>
        <w:jc w:val="center"/>
        <w:rPr>
          <w:rFonts w:ascii="Times New Roman" w:hAnsi="Times New Roman" w:cs="Times New Roman"/>
          <w:sz w:val="28"/>
          <w:szCs w:val="28"/>
          <w:u w:val="single"/>
          <w:lang w:val="kk-KZ"/>
        </w:rPr>
      </w:pPr>
      <w:r w:rsidRPr="00C54344">
        <w:rPr>
          <w:rFonts w:ascii="Times New Roman" w:hAnsi="Times New Roman" w:cs="Times New Roman"/>
          <w:sz w:val="28"/>
          <w:szCs w:val="28"/>
          <w:lang w:val="kk-KZ"/>
        </w:rPr>
        <w:t>Абжанов Айдар</w:t>
      </w:r>
      <w:r w:rsidR="00073F90" w:rsidRPr="00C54344">
        <w:rPr>
          <w:rFonts w:ascii="Times New Roman" w:hAnsi="Times New Roman" w:cs="Times New Roman"/>
          <w:sz w:val="28"/>
          <w:szCs w:val="28"/>
          <w:lang w:val="kk-KZ"/>
        </w:rPr>
        <w:t xml:space="preserve"> – </w:t>
      </w:r>
      <w:r w:rsidRPr="00C54344">
        <w:rPr>
          <w:rFonts w:ascii="Times New Roman" w:hAnsi="Times New Roman" w:cs="Times New Roman"/>
          <w:sz w:val="28"/>
          <w:szCs w:val="28"/>
          <w:lang w:val="kk-KZ"/>
        </w:rPr>
        <w:t xml:space="preserve">УКС-23 тобының </w:t>
      </w:r>
      <w:r w:rsidR="00073F90" w:rsidRPr="00C54344">
        <w:rPr>
          <w:rFonts w:ascii="Times New Roman" w:hAnsi="Times New Roman" w:cs="Times New Roman"/>
          <w:sz w:val="28"/>
          <w:szCs w:val="28"/>
          <w:lang w:val="kk-KZ"/>
        </w:rPr>
        <w:t xml:space="preserve">студент </w:t>
      </w:r>
      <w:r w:rsidR="00EE536B" w:rsidRPr="00C54344">
        <w:rPr>
          <w:rFonts w:ascii="Times New Roman" w:hAnsi="Times New Roman" w:cs="Times New Roman"/>
          <w:sz w:val="28"/>
          <w:szCs w:val="28"/>
          <w:lang w:val="kk-KZ"/>
        </w:rPr>
        <w:t>«</w:t>
      </w:r>
      <w:r w:rsidR="00073F90" w:rsidRPr="00C54344">
        <w:rPr>
          <w:rFonts w:ascii="Times New Roman" w:hAnsi="Times New Roman" w:cs="Times New Roman"/>
          <w:sz w:val="28"/>
          <w:szCs w:val="28"/>
          <w:lang w:val="kk-KZ"/>
        </w:rPr>
        <w:t>Қаржы академиясы</w:t>
      </w:r>
      <w:r w:rsidR="00EE536B" w:rsidRPr="00C54344">
        <w:rPr>
          <w:rFonts w:ascii="Times New Roman" w:hAnsi="Times New Roman" w:cs="Times New Roman"/>
          <w:sz w:val="28"/>
          <w:szCs w:val="28"/>
          <w:lang w:val="kk-KZ"/>
        </w:rPr>
        <w:t>»</w:t>
      </w:r>
      <w:r w:rsidR="00073F90" w:rsidRPr="00C54344">
        <w:rPr>
          <w:rFonts w:ascii="Times New Roman" w:hAnsi="Times New Roman" w:cs="Times New Roman"/>
          <w:sz w:val="28"/>
          <w:szCs w:val="28"/>
          <w:lang w:val="kk-KZ"/>
        </w:rPr>
        <w:t xml:space="preserve"> АҚ,  Нұр-Сұлтан қаласы</w:t>
      </w:r>
      <w:r w:rsidRPr="00C54344">
        <w:rPr>
          <w:rFonts w:ascii="Times New Roman" w:hAnsi="Times New Roman" w:cs="Times New Roman"/>
          <w:sz w:val="28"/>
          <w:szCs w:val="28"/>
          <w:lang w:val="kk-KZ"/>
        </w:rPr>
        <w:t>, aydar.abzhanov2000</w:t>
      </w:r>
      <w:r w:rsidR="00073F90" w:rsidRPr="00C54344">
        <w:rPr>
          <w:rFonts w:ascii="Times New Roman" w:hAnsi="Times New Roman" w:cs="Times New Roman"/>
          <w:sz w:val="28"/>
          <w:szCs w:val="28"/>
          <w:lang w:val="kk-KZ"/>
        </w:rPr>
        <w:t>@mail.ru</w:t>
      </w:r>
    </w:p>
    <w:p w:rsidR="00073F90" w:rsidRPr="00C54344" w:rsidRDefault="00073F90" w:rsidP="00073F90">
      <w:pPr>
        <w:spacing w:after="0" w:line="240" w:lineRule="auto"/>
        <w:rPr>
          <w:rFonts w:ascii="Times New Roman" w:hAnsi="Times New Roman" w:cs="Times New Roman"/>
          <w:b/>
          <w:sz w:val="24"/>
          <w:szCs w:val="24"/>
          <w:lang w:val="kk-KZ"/>
        </w:rPr>
      </w:pPr>
    </w:p>
    <w:p w:rsidR="00073F90" w:rsidRPr="00C54344" w:rsidRDefault="00073F90" w:rsidP="00073F90">
      <w:pPr>
        <w:spacing w:after="0" w:line="240" w:lineRule="auto"/>
        <w:ind w:firstLine="709"/>
        <w:jc w:val="both"/>
        <w:rPr>
          <w:rFonts w:ascii="Times New Roman" w:hAnsi="Times New Roman" w:cs="Times New Roman"/>
          <w:sz w:val="28"/>
          <w:szCs w:val="28"/>
          <w:lang w:val="kk-KZ"/>
        </w:rPr>
      </w:pPr>
      <w:r w:rsidRPr="00C54344">
        <w:rPr>
          <w:rFonts w:ascii="Times New Roman" w:eastAsia="MS Mincho" w:hAnsi="Times New Roman" w:cs="Times New Roman"/>
          <w:sz w:val="28"/>
          <w:szCs w:val="28"/>
          <w:lang w:val="kk-KZ" w:eastAsia="ja-JP"/>
        </w:rPr>
        <w:t xml:space="preserve">Ғылыми жетекшісі: </w:t>
      </w:r>
      <w:r w:rsidR="00EE536B" w:rsidRPr="00C54344">
        <w:rPr>
          <w:rFonts w:ascii="Times New Roman" w:eastAsia="MS Mincho" w:hAnsi="Times New Roman" w:cs="Times New Roman"/>
          <w:sz w:val="28"/>
          <w:szCs w:val="28"/>
          <w:lang w:val="kk-KZ" w:eastAsia="ja-JP"/>
        </w:rPr>
        <w:t>«</w:t>
      </w:r>
      <w:r w:rsidRPr="00C54344">
        <w:rPr>
          <w:rFonts w:ascii="Times New Roman" w:eastAsia="MS Mincho" w:hAnsi="Times New Roman" w:cs="Times New Roman"/>
          <w:sz w:val="28"/>
          <w:szCs w:val="28"/>
          <w:lang w:val="kk-KZ" w:eastAsia="ja-JP"/>
        </w:rPr>
        <w:t>Есеп және аудит</w:t>
      </w:r>
      <w:r w:rsidR="00EE536B" w:rsidRPr="00C54344">
        <w:rPr>
          <w:rFonts w:ascii="Times New Roman" w:eastAsia="MS Mincho" w:hAnsi="Times New Roman" w:cs="Times New Roman"/>
          <w:sz w:val="28"/>
          <w:szCs w:val="28"/>
          <w:lang w:val="kk-KZ" w:eastAsia="ja-JP"/>
        </w:rPr>
        <w:t>»</w:t>
      </w:r>
      <w:r w:rsidRPr="00C54344">
        <w:rPr>
          <w:rFonts w:ascii="Times New Roman" w:eastAsia="MS Mincho" w:hAnsi="Times New Roman" w:cs="Times New Roman"/>
          <w:sz w:val="28"/>
          <w:szCs w:val="28"/>
          <w:lang w:val="kk-KZ" w:eastAsia="ja-JP"/>
        </w:rPr>
        <w:t xml:space="preserve"> және </w:t>
      </w:r>
      <w:r w:rsidR="00EE536B" w:rsidRPr="00C54344">
        <w:rPr>
          <w:rFonts w:ascii="Times New Roman" w:eastAsia="MS Mincho" w:hAnsi="Times New Roman" w:cs="Times New Roman"/>
          <w:sz w:val="28"/>
          <w:szCs w:val="28"/>
          <w:lang w:val="kk-KZ" w:eastAsia="ja-JP"/>
        </w:rPr>
        <w:t>«</w:t>
      </w:r>
      <w:r w:rsidRPr="00C54344">
        <w:rPr>
          <w:rFonts w:ascii="Times New Roman" w:eastAsia="MS Mincho" w:hAnsi="Times New Roman" w:cs="Times New Roman"/>
          <w:sz w:val="28"/>
          <w:szCs w:val="28"/>
          <w:lang w:val="kk-KZ" w:eastAsia="ja-JP"/>
        </w:rPr>
        <w:t>ІТ жүйелері</w:t>
      </w:r>
      <w:r w:rsidR="00EE536B" w:rsidRPr="00C54344">
        <w:rPr>
          <w:rFonts w:ascii="Times New Roman" w:eastAsia="MS Mincho" w:hAnsi="Times New Roman" w:cs="Times New Roman"/>
          <w:sz w:val="28"/>
          <w:szCs w:val="28"/>
          <w:lang w:val="kk-KZ" w:eastAsia="ja-JP"/>
        </w:rPr>
        <w:t>»</w:t>
      </w:r>
      <w:r w:rsidRPr="00C54344">
        <w:rPr>
          <w:rFonts w:ascii="Times New Roman" w:eastAsia="MS Mincho" w:hAnsi="Times New Roman" w:cs="Times New Roman"/>
          <w:sz w:val="28"/>
          <w:szCs w:val="28"/>
          <w:lang w:val="kk-KZ" w:eastAsia="ja-JP"/>
        </w:rPr>
        <w:t xml:space="preserve"> кафедрасының доценті Хуаныш Л.</w:t>
      </w:r>
    </w:p>
    <w:p w:rsidR="00073F90" w:rsidRPr="00C54344" w:rsidRDefault="00073F90" w:rsidP="00073F90">
      <w:pPr>
        <w:spacing w:after="0" w:line="240" w:lineRule="auto"/>
        <w:ind w:firstLine="709"/>
        <w:jc w:val="center"/>
        <w:rPr>
          <w:rFonts w:ascii="Times New Roman" w:hAnsi="Times New Roman" w:cs="Times New Roman"/>
          <w:sz w:val="28"/>
          <w:szCs w:val="28"/>
          <w:lang w:val="kk-KZ"/>
        </w:rPr>
      </w:pPr>
    </w:p>
    <w:p w:rsidR="00073F90" w:rsidRPr="00D747AC" w:rsidRDefault="00073F90" w:rsidP="00073F90">
      <w:pPr>
        <w:spacing w:after="0" w:line="240" w:lineRule="auto"/>
        <w:ind w:firstLine="709"/>
        <w:jc w:val="center"/>
        <w:rPr>
          <w:rFonts w:ascii="Times New Roman" w:hAnsi="Times New Roman" w:cs="Times New Roman"/>
          <w:b/>
          <w:sz w:val="28"/>
          <w:szCs w:val="28"/>
          <w:lang w:val="kk-KZ"/>
        </w:rPr>
      </w:pPr>
      <w:r w:rsidRPr="00D747AC">
        <w:rPr>
          <w:rFonts w:ascii="Times New Roman" w:hAnsi="Times New Roman" w:cs="Times New Roman"/>
          <w:b/>
          <w:sz w:val="28"/>
          <w:szCs w:val="28"/>
          <w:lang w:val="kk-KZ"/>
        </w:rPr>
        <w:t>АНДАТПА</w:t>
      </w:r>
    </w:p>
    <w:p w:rsidR="00073F90" w:rsidRPr="00C54344" w:rsidRDefault="00073F90" w:rsidP="00073F90">
      <w:pPr>
        <w:autoSpaceDE w:val="0"/>
        <w:autoSpaceDN w:val="0"/>
        <w:adjustRightInd w:val="0"/>
        <w:spacing w:after="0" w:line="240" w:lineRule="auto"/>
        <w:ind w:firstLine="709"/>
        <w:jc w:val="both"/>
        <w:rPr>
          <w:rFonts w:ascii="Times New Roman" w:hAnsi="Times New Roman" w:cs="Times New Roman"/>
          <w:bCs/>
          <w:sz w:val="28"/>
          <w:szCs w:val="28"/>
          <w:lang w:val="kk-KZ"/>
        </w:rPr>
      </w:pPr>
      <w:r w:rsidRPr="00C54344">
        <w:rPr>
          <w:rFonts w:ascii="Times New Roman" w:hAnsi="Times New Roman" w:cs="Times New Roman"/>
          <w:bCs/>
          <w:sz w:val="28"/>
          <w:szCs w:val="28"/>
          <w:lang w:val="kk-KZ"/>
        </w:rPr>
        <w:t xml:space="preserve">Мақсаты. Мемлекеттің қауіпсіздік мәселелері демографиялық процестер арқылы қарастырылған. Демографиялық процестердің негізгін құрастырушылары: халықтың этникалық құрамы мен саны, жасы мен жыныс құрылымы,  туу, өлім, табиғи өсім, халық миграциясы, демографиялық саясаты талданылды. </w:t>
      </w:r>
    </w:p>
    <w:p w:rsidR="00073F90" w:rsidRPr="00C54344" w:rsidRDefault="00073F90" w:rsidP="00073F90">
      <w:pPr>
        <w:autoSpaceDE w:val="0"/>
        <w:autoSpaceDN w:val="0"/>
        <w:adjustRightInd w:val="0"/>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Тәсіл. Қазақстанның демографиялық дамуының  күшті және әлсіз жақтарын анықтау үшін </w:t>
      </w:r>
      <w:r w:rsidRPr="00C54344">
        <w:rPr>
          <w:rFonts w:ascii="Times New Roman" w:hAnsi="Times New Roman" w:cs="Times New Roman"/>
          <w:bCs/>
          <w:sz w:val="28"/>
          <w:szCs w:val="28"/>
          <w:lang w:val="kk-KZ"/>
        </w:rPr>
        <w:t xml:space="preserve">SWOT- талдау әдісі қолданылып, демографиялық қауіп анықталып және болашағы белгіленді. </w:t>
      </w:r>
    </w:p>
    <w:p w:rsidR="00073F90" w:rsidRPr="00C54344" w:rsidRDefault="00073F90" w:rsidP="00073F90">
      <w:pPr>
        <w:autoSpaceDE w:val="0"/>
        <w:autoSpaceDN w:val="0"/>
        <w:adjustRightInd w:val="0"/>
        <w:spacing w:after="0" w:line="240" w:lineRule="auto"/>
        <w:ind w:firstLine="709"/>
        <w:jc w:val="both"/>
        <w:rPr>
          <w:rFonts w:ascii="Times New Roman" w:hAnsi="Times New Roman" w:cs="Times New Roman"/>
          <w:bCs/>
          <w:sz w:val="28"/>
          <w:szCs w:val="28"/>
          <w:lang w:val="kk-KZ"/>
        </w:rPr>
      </w:pPr>
      <w:r w:rsidRPr="00C54344">
        <w:rPr>
          <w:rFonts w:ascii="Times New Roman" w:hAnsi="Times New Roman" w:cs="Times New Roman"/>
          <w:bCs/>
          <w:sz w:val="28"/>
          <w:szCs w:val="28"/>
          <w:lang w:val="kk-KZ"/>
        </w:rPr>
        <w:t xml:space="preserve">Нәтиже. Жалпы бұл мақалада, Қазақстанның ғана емес сондай –ақ, бүкіл әлемдегі  әлеуметтік-демографиялық даму ерекшеліктерін зерттеуге болатын 2016-2020жж. ғылыми алгоритім ұсынылған. </w:t>
      </w:r>
    </w:p>
    <w:p w:rsidR="00073F90" w:rsidRPr="00C54344" w:rsidRDefault="00073F90" w:rsidP="00073F90">
      <w:pPr>
        <w:autoSpaceDE w:val="0"/>
        <w:autoSpaceDN w:val="0"/>
        <w:adjustRightInd w:val="0"/>
        <w:spacing w:after="0" w:line="240" w:lineRule="auto"/>
        <w:ind w:firstLine="709"/>
        <w:jc w:val="both"/>
        <w:rPr>
          <w:rFonts w:ascii="Times New Roman" w:hAnsi="Times New Roman" w:cs="Times New Roman"/>
          <w:bCs/>
          <w:sz w:val="28"/>
          <w:szCs w:val="28"/>
          <w:lang w:val="kk-KZ"/>
        </w:rPr>
      </w:pPr>
      <w:r w:rsidRPr="00C54344">
        <w:rPr>
          <w:rFonts w:ascii="Times New Roman" w:hAnsi="Times New Roman" w:cs="Times New Roman"/>
          <w:bCs/>
          <w:sz w:val="28"/>
          <w:szCs w:val="28"/>
          <w:lang w:val="kk-KZ"/>
        </w:rPr>
        <w:t>Қорытынды. Қазіргі таңда Қазақстан халқының табиғи өсімін соның ішінде, қазақ халқының  санын ұлғайту алға қойылған мақсаттың бірі болып табылады. Сол себептен, бұл мақалада Қазақстанның мемелекеттік демографиялық саясатын жүзеге асыру нәтижелері қысқаша талданылылып нақты ұсыныстар жасалған.</w:t>
      </w:r>
    </w:p>
    <w:p w:rsidR="00073F90" w:rsidRPr="00D747AC" w:rsidRDefault="00073F90" w:rsidP="00073F90">
      <w:pPr>
        <w:spacing w:after="0" w:line="240" w:lineRule="auto"/>
        <w:ind w:firstLine="709"/>
        <w:jc w:val="center"/>
        <w:rPr>
          <w:rFonts w:ascii="Times New Roman" w:hAnsi="Times New Roman" w:cs="Times New Roman"/>
          <w:b/>
          <w:sz w:val="28"/>
          <w:szCs w:val="28"/>
          <w:lang w:val="kk-KZ"/>
        </w:rPr>
      </w:pPr>
      <w:r w:rsidRPr="00D747AC">
        <w:rPr>
          <w:rFonts w:ascii="Times New Roman" w:hAnsi="Times New Roman" w:cs="Times New Roman"/>
          <w:b/>
          <w:sz w:val="28"/>
          <w:szCs w:val="28"/>
          <w:lang w:val="kk-KZ"/>
        </w:rPr>
        <w:t>АННОТАЦИЯ</w:t>
      </w:r>
    </w:p>
    <w:p w:rsidR="00073F90" w:rsidRPr="00C54344" w:rsidRDefault="00073F90" w:rsidP="00073F90">
      <w:pPr>
        <w:autoSpaceDE w:val="0"/>
        <w:autoSpaceDN w:val="0"/>
        <w:adjustRightInd w:val="0"/>
        <w:spacing w:after="0" w:line="240" w:lineRule="auto"/>
        <w:ind w:firstLine="709"/>
        <w:jc w:val="both"/>
        <w:rPr>
          <w:rFonts w:ascii="Times New Roman" w:hAnsi="Times New Roman" w:cs="Times New Roman"/>
          <w:bCs/>
          <w:sz w:val="28"/>
          <w:szCs w:val="28"/>
        </w:rPr>
      </w:pPr>
      <w:r w:rsidRPr="00C54344">
        <w:rPr>
          <w:rFonts w:ascii="Times New Roman" w:hAnsi="Times New Roman" w:cs="Times New Roman"/>
          <w:sz w:val="28"/>
          <w:szCs w:val="28"/>
          <w:lang w:val="kk-KZ"/>
        </w:rPr>
        <w:t xml:space="preserve">Цель. </w:t>
      </w:r>
      <w:r w:rsidRPr="00C54344">
        <w:rPr>
          <w:rFonts w:ascii="Times New Roman" w:hAnsi="Times New Roman" w:cs="Times New Roman"/>
          <w:bCs/>
          <w:sz w:val="28"/>
          <w:szCs w:val="28"/>
        </w:rPr>
        <w:t>Через призму демографических процессов рассмотрены проблемы безопасности</w:t>
      </w:r>
      <w:r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rPr>
        <w:t>государства.</w:t>
      </w:r>
      <w:r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rPr>
        <w:t>Проанализированы основные составляющие демографических процессов: численность и этнический</w:t>
      </w:r>
      <w:r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rPr>
        <w:t>состав населения; возрастно-половая структура; воспроизводство населения (рождаемость, смертность,</w:t>
      </w:r>
      <w:r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rPr>
        <w:t>естественный прирост); миграция населения и демографическая политика.</w:t>
      </w:r>
    </w:p>
    <w:p w:rsidR="00073F90" w:rsidRPr="00C54344" w:rsidRDefault="00073F90" w:rsidP="00073F90">
      <w:pPr>
        <w:autoSpaceDE w:val="0"/>
        <w:autoSpaceDN w:val="0"/>
        <w:adjustRightInd w:val="0"/>
        <w:spacing w:after="0" w:line="240" w:lineRule="auto"/>
        <w:ind w:firstLine="708"/>
        <w:jc w:val="both"/>
        <w:rPr>
          <w:rFonts w:ascii="Times New Roman" w:hAnsi="Times New Roman" w:cs="Times New Roman"/>
          <w:bCs/>
          <w:sz w:val="28"/>
          <w:szCs w:val="28"/>
          <w:lang w:val="kk-KZ"/>
        </w:rPr>
      </w:pPr>
      <w:r w:rsidRPr="00C54344">
        <w:rPr>
          <w:rFonts w:ascii="Times New Roman" w:hAnsi="Times New Roman" w:cs="Times New Roman"/>
          <w:sz w:val="28"/>
          <w:szCs w:val="28"/>
          <w:lang w:val="kk-KZ"/>
        </w:rPr>
        <w:t xml:space="preserve">Метод. </w:t>
      </w:r>
      <w:r w:rsidRPr="00C54344">
        <w:rPr>
          <w:rFonts w:ascii="Times New Roman" w:hAnsi="Times New Roman" w:cs="Times New Roman"/>
          <w:bCs/>
          <w:sz w:val="28"/>
          <w:szCs w:val="28"/>
        </w:rPr>
        <w:t>Для выявления сильных и слабых сторон демографического развития Казахстана, обозначения перспектив</w:t>
      </w:r>
      <w:r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rPr>
        <w:t>и выявления демографических угроз применена методика SWOT-анализа.</w:t>
      </w:r>
      <w:r w:rsidRPr="00C54344">
        <w:rPr>
          <w:rFonts w:ascii="Times New Roman" w:hAnsi="Times New Roman" w:cs="Times New Roman"/>
          <w:bCs/>
          <w:sz w:val="28"/>
          <w:szCs w:val="28"/>
          <w:lang w:val="kk-KZ"/>
        </w:rPr>
        <w:t xml:space="preserve"> </w:t>
      </w:r>
    </w:p>
    <w:p w:rsidR="00073F90" w:rsidRPr="00C54344" w:rsidRDefault="00073F90" w:rsidP="00073F90">
      <w:pPr>
        <w:autoSpaceDE w:val="0"/>
        <w:autoSpaceDN w:val="0"/>
        <w:adjustRightInd w:val="0"/>
        <w:spacing w:after="0" w:line="240" w:lineRule="auto"/>
        <w:ind w:firstLine="708"/>
        <w:jc w:val="both"/>
        <w:rPr>
          <w:rFonts w:ascii="Times New Roman" w:hAnsi="Times New Roman" w:cs="Times New Roman"/>
          <w:bCs/>
          <w:sz w:val="28"/>
          <w:szCs w:val="28"/>
        </w:rPr>
      </w:pPr>
      <w:r w:rsidRPr="00C54344">
        <w:rPr>
          <w:rFonts w:ascii="Times New Roman" w:hAnsi="Times New Roman" w:cs="Times New Roman"/>
          <w:sz w:val="28"/>
          <w:szCs w:val="28"/>
          <w:lang w:val="kk-KZ"/>
        </w:rPr>
        <w:t xml:space="preserve">Результат. </w:t>
      </w:r>
      <w:r w:rsidRPr="00C54344">
        <w:rPr>
          <w:rFonts w:ascii="Times New Roman" w:hAnsi="Times New Roman" w:cs="Times New Roman"/>
          <w:bCs/>
          <w:sz w:val="28"/>
          <w:szCs w:val="28"/>
        </w:rPr>
        <w:t>В целом, представлен исследовательский алгоритм, применимый, с одной стороны, для изучения любого</w:t>
      </w:r>
      <w:r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rPr>
        <w:t>региона мира и, с другой, предоставляющий возможность выявить особенности социально-демографического</w:t>
      </w:r>
      <w:r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rPr>
        <w:t>развития Республики Казахстан.</w:t>
      </w:r>
    </w:p>
    <w:p w:rsidR="00073F90" w:rsidRPr="00C54344" w:rsidRDefault="00073F90" w:rsidP="00073F90">
      <w:pPr>
        <w:autoSpaceDE w:val="0"/>
        <w:autoSpaceDN w:val="0"/>
        <w:adjustRightInd w:val="0"/>
        <w:spacing w:after="0" w:line="240" w:lineRule="auto"/>
        <w:ind w:firstLine="708"/>
        <w:jc w:val="both"/>
        <w:rPr>
          <w:rFonts w:ascii="Times New Roman" w:hAnsi="Times New Roman" w:cs="Times New Roman"/>
          <w:bCs/>
          <w:sz w:val="28"/>
          <w:szCs w:val="28"/>
          <w:lang w:val="kk-KZ"/>
        </w:rPr>
      </w:pPr>
      <w:r w:rsidRPr="00C54344">
        <w:rPr>
          <w:rFonts w:ascii="Times New Roman" w:hAnsi="Times New Roman" w:cs="Times New Roman"/>
          <w:bCs/>
          <w:sz w:val="28"/>
          <w:szCs w:val="28"/>
        </w:rPr>
        <w:lastRenderedPageBreak/>
        <w:t>К новым трендам демографического развития Казахстана в 20</w:t>
      </w:r>
      <w:r w:rsidRPr="00C54344">
        <w:rPr>
          <w:rFonts w:ascii="Times New Roman" w:hAnsi="Times New Roman" w:cs="Times New Roman"/>
          <w:bCs/>
          <w:sz w:val="28"/>
          <w:szCs w:val="28"/>
          <w:lang w:val="kk-KZ"/>
        </w:rPr>
        <w:t>16</w:t>
      </w:r>
      <w:r w:rsidRPr="00C54344">
        <w:rPr>
          <w:rFonts w:ascii="Times New Roman" w:hAnsi="Times New Roman" w:cs="Times New Roman"/>
          <w:bCs/>
          <w:sz w:val="28"/>
          <w:szCs w:val="28"/>
        </w:rPr>
        <w:t>-20</w:t>
      </w:r>
      <w:r w:rsidRPr="00C54344">
        <w:rPr>
          <w:rFonts w:ascii="Times New Roman" w:hAnsi="Times New Roman" w:cs="Times New Roman"/>
          <w:bCs/>
          <w:sz w:val="28"/>
          <w:szCs w:val="28"/>
          <w:lang w:val="kk-KZ"/>
        </w:rPr>
        <w:t>20</w:t>
      </w:r>
      <w:r w:rsidRPr="00C54344">
        <w:rPr>
          <w:rFonts w:ascii="Times New Roman" w:hAnsi="Times New Roman" w:cs="Times New Roman"/>
          <w:bCs/>
          <w:sz w:val="28"/>
          <w:szCs w:val="28"/>
        </w:rPr>
        <w:t>гг. отнесены: увеличение численности</w:t>
      </w:r>
      <w:r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rPr>
        <w:t>населения за счет естественного прироста, возрастание однородности этнического состава (увеличение</w:t>
      </w:r>
      <w:r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rPr>
        <w:t xml:space="preserve">численности казахов), увеличение рождаемости, </w:t>
      </w:r>
      <w:r w:rsidR="00EE536B" w:rsidRPr="00C54344">
        <w:rPr>
          <w:rFonts w:ascii="Times New Roman" w:hAnsi="Times New Roman" w:cs="Times New Roman"/>
          <w:bCs/>
          <w:sz w:val="28"/>
          <w:szCs w:val="28"/>
        </w:rPr>
        <w:t>«</w:t>
      </w:r>
      <w:r w:rsidRPr="00C54344">
        <w:rPr>
          <w:rFonts w:ascii="Times New Roman" w:hAnsi="Times New Roman" w:cs="Times New Roman"/>
          <w:bCs/>
          <w:sz w:val="28"/>
          <w:szCs w:val="28"/>
        </w:rPr>
        <w:t>благоприятная</w:t>
      </w:r>
      <w:r w:rsidR="00EE536B" w:rsidRPr="00C54344">
        <w:rPr>
          <w:rFonts w:ascii="Times New Roman" w:hAnsi="Times New Roman" w:cs="Times New Roman"/>
          <w:bCs/>
          <w:sz w:val="28"/>
          <w:szCs w:val="28"/>
        </w:rPr>
        <w:t>»</w:t>
      </w:r>
      <w:r w:rsidRPr="00C54344">
        <w:rPr>
          <w:rFonts w:ascii="Times New Roman" w:hAnsi="Times New Roman" w:cs="Times New Roman"/>
          <w:bCs/>
          <w:sz w:val="28"/>
          <w:szCs w:val="28"/>
        </w:rPr>
        <w:t xml:space="preserve"> возрастная структура населения, сокращение</w:t>
      </w:r>
      <w:r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rPr>
        <w:t>темпов эмиграции. Значение внешней миграции в этот период сократилось, внутренней возросло.</w:t>
      </w:r>
      <w:r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rPr>
        <w:t>Дан краткий анализ результатов реализации государственной демографической политики Казахстана и</w:t>
      </w:r>
      <w:r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rPr>
        <w:t xml:space="preserve">демографической безопасности государства, предложены конкретные рекомендации. </w:t>
      </w:r>
    </w:p>
    <w:p w:rsidR="00073F90" w:rsidRPr="00D747AC" w:rsidRDefault="00073F90" w:rsidP="00073F90">
      <w:pPr>
        <w:spacing w:after="0" w:line="240" w:lineRule="auto"/>
        <w:ind w:firstLine="709"/>
        <w:jc w:val="center"/>
        <w:rPr>
          <w:rFonts w:ascii="Times New Roman" w:hAnsi="Times New Roman" w:cs="Times New Roman"/>
          <w:b/>
          <w:sz w:val="28"/>
          <w:szCs w:val="28"/>
          <w:lang w:val="kk-KZ"/>
        </w:rPr>
      </w:pPr>
      <w:r w:rsidRPr="00D747AC">
        <w:rPr>
          <w:rFonts w:ascii="Times New Roman" w:hAnsi="Times New Roman" w:cs="Times New Roman"/>
          <w:b/>
          <w:sz w:val="28"/>
          <w:szCs w:val="28"/>
          <w:lang w:val="kk-KZ"/>
        </w:rPr>
        <w:t>ABSTRACT</w:t>
      </w:r>
    </w:p>
    <w:p w:rsidR="00073F90" w:rsidRPr="00C54344" w:rsidRDefault="00073F90" w:rsidP="00073F90">
      <w:pPr>
        <w:autoSpaceDE w:val="0"/>
        <w:autoSpaceDN w:val="0"/>
        <w:adjustRightInd w:val="0"/>
        <w:spacing w:after="0" w:line="240" w:lineRule="auto"/>
        <w:jc w:val="both"/>
        <w:rPr>
          <w:rFonts w:ascii="Times New Roman" w:hAnsi="Times New Roman" w:cs="Times New Roman"/>
          <w:sz w:val="28"/>
          <w:szCs w:val="28"/>
          <w:lang w:val="en-US"/>
        </w:rPr>
      </w:pPr>
      <w:r w:rsidRPr="00C54344">
        <w:rPr>
          <w:rFonts w:ascii="Times New Roman" w:hAnsi="Times New Roman" w:cs="Times New Roman"/>
          <w:sz w:val="24"/>
          <w:szCs w:val="24"/>
          <w:lang w:val="kk-KZ"/>
        </w:rPr>
        <w:tab/>
      </w:r>
      <w:r w:rsidRPr="00C54344">
        <w:rPr>
          <w:rFonts w:ascii="Times New Roman" w:hAnsi="Times New Roman" w:cs="Times New Roman"/>
          <w:sz w:val="28"/>
          <w:szCs w:val="28"/>
          <w:lang w:val="kk-KZ"/>
        </w:rPr>
        <w:t xml:space="preserve">Background. </w:t>
      </w:r>
      <w:r w:rsidRPr="00C54344">
        <w:rPr>
          <w:rFonts w:ascii="Times New Roman" w:hAnsi="Times New Roman" w:cs="Times New Roman"/>
          <w:sz w:val="28"/>
          <w:szCs w:val="28"/>
          <w:lang w:val="en-US"/>
        </w:rPr>
        <w:t>Problems of state security were considered through the prism of demographic processes. The main components of the demographic processes are analyzed: the number and ethnic composition of the population; Age and sex structure; Reproduction of the population (birth rate, mortality, natural increase); Population migration and demographic policy.</w:t>
      </w:r>
    </w:p>
    <w:p w:rsidR="00073F90" w:rsidRPr="00C54344" w:rsidRDefault="00073F90" w:rsidP="00073F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en-US"/>
        </w:rPr>
      </w:pPr>
      <w:r w:rsidRPr="00C54344">
        <w:rPr>
          <w:rFonts w:ascii="Times New Roman" w:hAnsi="Times New Roman" w:cs="Times New Roman"/>
          <w:sz w:val="28"/>
          <w:szCs w:val="28"/>
          <w:lang w:val="kk-KZ"/>
        </w:rPr>
        <w:tab/>
        <w:t>Method</w:t>
      </w:r>
      <w:r w:rsidRPr="00C54344">
        <w:rPr>
          <w:rFonts w:ascii="Times New Roman" w:hAnsi="Times New Roman" w:cs="Times New Roman"/>
          <w:sz w:val="28"/>
          <w:szCs w:val="28"/>
          <w:lang w:val="en-US"/>
        </w:rPr>
        <w:t>s</w:t>
      </w:r>
      <w:r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en-US"/>
        </w:rPr>
        <w:t>To determine the strengths and weaknesses of the demographic development of Kazakhstan, the designation of perspectives and the identification of demographic threats, the SWOT analysis methodology has been applied. In general, a research algorithm is presented, applicable, on the one hand, for studying any region of the world and, on the other hand, providing an opportunity to reveal features of the socio-demographic development of the Republic of Kazakhstan.</w:t>
      </w:r>
    </w:p>
    <w:p w:rsidR="00073F90" w:rsidRPr="00C54344" w:rsidRDefault="00073F90" w:rsidP="00073F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en-US"/>
        </w:rPr>
      </w:pPr>
      <w:r w:rsidRPr="00C54344">
        <w:rPr>
          <w:rFonts w:ascii="Times New Roman" w:hAnsi="Times New Roman" w:cs="Times New Roman"/>
          <w:sz w:val="28"/>
          <w:szCs w:val="28"/>
          <w:lang w:val="kk-KZ"/>
        </w:rPr>
        <w:tab/>
        <w:t xml:space="preserve">Result. </w:t>
      </w:r>
      <w:r w:rsidRPr="00C54344">
        <w:rPr>
          <w:rFonts w:ascii="Times New Roman" w:hAnsi="Times New Roman" w:cs="Times New Roman"/>
          <w:sz w:val="28"/>
          <w:szCs w:val="28"/>
          <w:lang w:val="en-US"/>
        </w:rPr>
        <w:t>To new trends of demographic development of Kazakhstan in 201</w:t>
      </w:r>
      <w:r w:rsidRPr="00C54344">
        <w:rPr>
          <w:rFonts w:ascii="Times New Roman" w:hAnsi="Times New Roman" w:cs="Times New Roman"/>
          <w:sz w:val="28"/>
          <w:szCs w:val="28"/>
          <w:lang w:val="kk-KZ"/>
        </w:rPr>
        <w:t>6</w:t>
      </w:r>
      <w:r w:rsidRPr="00C54344">
        <w:rPr>
          <w:rFonts w:ascii="Times New Roman" w:hAnsi="Times New Roman" w:cs="Times New Roman"/>
          <w:sz w:val="28"/>
          <w:szCs w:val="28"/>
          <w:lang w:val="en-US"/>
        </w:rPr>
        <w:t>-20</w:t>
      </w:r>
      <w:r w:rsidRPr="00C54344">
        <w:rPr>
          <w:rFonts w:ascii="Times New Roman" w:hAnsi="Times New Roman" w:cs="Times New Roman"/>
          <w:sz w:val="28"/>
          <w:szCs w:val="28"/>
          <w:lang w:val="kk-KZ"/>
        </w:rPr>
        <w:t>20</w:t>
      </w:r>
      <w:r w:rsidRPr="00C54344">
        <w:rPr>
          <w:rFonts w:ascii="Times New Roman" w:hAnsi="Times New Roman" w:cs="Times New Roman"/>
          <w:sz w:val="28"/>
          <w:szCs w:val="28"/>
          <w:lang w:val="en-US"/>
        </w:rPr>
        <w:t xml:space="preserve">. Are attributed to: an increase in the population due to natural growth, an increase in the homogeneity of ethnic composition (an increase in the number of Kazakhs), an increase in the birth rate, a </w:t>
      </w:r>
      <w:r w:rsidR="00EE536B" w:rsidRPr="00C54344">
        <w:rPr>
          <w:rFonts w:ascii="Times New Roman" w:hAnsi="Times New Roman" w:cs="Times New Roman"/>
          <w:sz w:val="28"/>
          <w:szCs w:val="28"/>
          <w:lang w:val="en-US"/>
        </w:rPr>
        <w:t>«</w:t>
      </w:r>
      <w:r w:rsidRPr="00C54344">
        <w:rPr>
          <w:rFonts w:ascii="Times New Roman" w:hAnsi="Times New Roman" w:cs="Times New Roman"/>
          <w:sz w:val="28"/>
          <w:szCs w:val="28"/>
          <w:lang w:val="en-US"/>
        </w:rPr>
        <w:t>favorable</w:t>
      </w:r>
      <w:r w:rsidR="00EE536B" w:rsidRPr="00C54344">
        <w:rPr>
          <w:rFonts w:ascii="Times New Roman" w:hAnsi="Times New Roman" w:cs="Times New Roman"/>
          <w:sz w:val="28"/>
          <w:szCs w:val="28"/>
          <w:lang w:val="en-US"/>
        </w:rPr>
        <w:t>»</w:t>
      </w:r>
      <w:r w:rsidRPr="00C54344">
        <w:rPr>
          <w:rFonts w:ascii="Times New Roman" w:hAnsi="Times New Roman" w:cs="Times New Roman"/>
          <w:sz w:val="28"/>
          <w:szCs w:val="28"/>
          <w:lang w:val="en-US"/>
        </w:rPr>
        <w:t xml:space="preserve"> age structure of the population, and a reduction in the rate of emigration.</w:t>
      </w:r>
    </w:p>
    <w:p w:rsidR="00073F90" w:rsidRPr="00C54344" w:rsidRDefault="00073F90" w:rsidP="00073F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en-US"/>
        </w:rPr>
      </w:pPr>
      <w:r w:rsidRPr="00C54344">
        <w:rPr>
          <w:rFonts w:ascii="Times New Roman" w:hAnsi="Times New Roman" w:cs="Times New Roman"/>
          <w:sz w:val="28"/>
          <w:szCs w:val="28"/>
          <w:lang w:val="kk-KZ"/>
        </w:rPr>
        <w:tab/>
        <w:t xml:space="preserve">Conclusion. </w:t>
      </w:r>
      <w:r w:rsidRPr="00C54344">
        <w:rPr>
          <w:rFonts w:ascii="Times New Roman" w:hAnsi="Times New Roman" w:cs="Times New Roman"/>
          <w:sz w:val="28"/>
          <w:szCs w:val="28"/>
          <w:lang w:val="en-US"/>
        </w:rPr>
        <w:t>The value of external migration in this period decreased, the domestic increase. A brief analysis of the results of the implementation of the state demographic policy of Kazakhstan and the demographic security of the state is given, specific recommendations are offered.</w:t>
      </w:r>
    </w:p>
    <w:p w:rsidR="00073F90" w:rsidRPr="00C54344" w:rsidRDefault="00073F90" w:rsidP="00073F90">
      <w:pPr>
        <w:tabs>
          <w:tab w:val="left" w:pos="1832"/>
        </w:tabs>
        <w:autoSpaceDE w:val="0"/>
        <w:autoSpaceDN w:val="0"/>
        <w:adjustRightInd w:val="0"/>
        <w:spacing w:after="0" w:line="240" w:lineRule="auto"/>
        <w:ind w:firstLine="709"/>
        <w:jc w:val="both"/>
        <w:rPr>
          <w:rFonts w:ascii="Times New Roman" w:hAnsi="Times New Roman" w:cs="Times New Roman"/>
          <w:bCs/>
          <w:sz w:val="28"/>
          <w:szCs w:val="28"/>
          <w:lang w:val="kk-KZ"/>
        </w:rPr>
      </w:pPr>
      <w:r w:rsidRPr="00C54344">
        <w:rPr>
          <w:rFonts w:ascii="Times New Roman" w:hAnsi="Times New Roman" w:cs="Times New Roman"/>
          <w:bCs/>
          <w:sz w:val="28"/>
          <w:szCs w:val="28"/>
          <w:lang w:val="kk-KZ"/>
        </w:rPr>
        <w:tab/>
      </w:r>
    </w:p>
    <w:p w:rsidR="00073F90" w:rsidRPr="00C54344" w:rsidRDefault="00073F90" w:rsidP="00073F90">
      <w:pPr>
        <w:spacing w:after="0" w:line="240" w:lineRule="auto"/>
        <w:ind w:firstLine="709"/>
        <w:jc w:val="both"/>
        <w:rPr>
          <w:rFonts w:ascii="Times New Roman" w:hAnsi="Times New Roman" w:cs="Times New Roman"/>
          <w:bCs/>
          <w:sz w:val="28"/>
          <w:szCs w:val="28"/>
          <w:lang w:val="kk-KZ"/>
        </w:rPr>
      </w:pPr>
      <w:r w:rsidRPr="00C54344">
        <w:rPr>
          <w:rFonts w:ascii="Times New Roman" w:hAnsi="Times New Roman" w:cs="Times New Roman"/>
          <w:b/>
          <w:sz w:val="28"/>
          <w:szCs w:val="28"/>
          <w:lang w:val="kk-KZ"/>
        </w:rPr>
        <w:t xml:space="preserve">Түйін сөздер: </w:t>
      </w:r>
      <w:r w:rsidRPr="00C54344">
        <w:rPr>
          <w:rFonts w:ascii="Times New Roman" w:hAnsi="Times New Roman" w:cs="Times New Roman"/>
          <w:bCs/>
          <w:sz w:val="28"/>
          <w:szCs w:val="28"/>
          <w:lang w:val="kk-KZ"/>
        </w:rPr>
        <w:t xml:space="preserve">Қазақстанның демографиялық қауіпсіздігі, </w:t>
      </w:r>
      <w:r w:rsidRPr="00C54344">
        <w:rPr>
          <w:rFonts w:ascii="Times New Roman" w:hAnsi="Times New Roman" w:cs="Times New Roman"/>
          <w:sz w:val="28"/>
          <w:szCs w:val="28"/>
          <w:lang w:val="kk-KZ"/>
        </w:rPr>
        <w:t xml:space="preserve">демографиялық тәуекелдер, демографиялық қауіп, </w:t>
      </w:r>
      <w:r w:rsidRPr="00C54344">
        <w:rPr>
          <w:rFonts w:ascii="Times New Roman" w:hAnsi="Times New Roman" w:cs="Times New Roman"/>
          <w:bCs/>
          <w:sz w:val="28"/>
          <w:szCs w:val="28"/>
          <w:lang w:val="kk-KZ"/>
        </w:rPr>
        <w:t>аймақтық саралау</w:t>
      </w:r>
      <w:r w:rsidRPr="00C54344">
        <w:rPr>
          <w:rFonts w:ascii="Times New Roman" w:hAnsi="Times New Roman" w:cs="Times New Roman"/>
          <w:b/>
          <w:bCs/>
          <w:sz w:val="28"/>
          <w:szCs w:val="28"/>
          <w:lang w:val="kk-KZ"/>
        </w:rPr>
        <w:t xml:space="preserve">, </w:t>
      </w:r>
      <w:r w:rsidRPr="00C54344">
        <w:rPr>
          <w:rFonts w:ascii="Times New Roman" w:hAnsi="Times New Roman" w:cs="Times New Roman"/>
          <w:bCs/>
          <w:sz w:val="28"/>
          <w:szCs w:val="28"/>
          <w:lang w:val="kk-KZ"/>
        </w:rPr>
        <w:t>демографиялық саясат, туу, өлім, миграция.</w:t>
      </w:r>
    </w:p>
    <w:p w:rsidR="00073F90" w:rsidRPr="00C54344" w:rsidRDefault="00073F90" w:rsidP="00073F90">
      <w:pPr>
        <w:autoSpaceDE w:val="0"/>
        <w:autoSpaceDN w:val="0"/>
        <w:adjustRightInd w:val="0"/>
        <w:spacing w:after="0" w:line="240" w:lineRule="auto"/>
        <w:ind w:firstLine="709"/>
        <w:jc w:val="both"/>
        <w:rPr>
          <w:rFonts w:ascii="Times New Roman" w:hAnsi="Times New Roman" w:cs="Times New Roman"/>
          <w:bCs/>
          <w:sz w:val="28"/>
          <w:szCs w:val="28"/>
        </w:rPr>
      </w:pPr>
      <w:r w:rsidRPr="00C54344">
        <w:rPr>
          <w:rFonts w:ascii="Times New Roman" w:hAnsi="Times New Roman" w:cs="Times New Roman"/>
          <w:b/>
          <w:bCs/>
          <w:sz w:val="28"/>
          <w:szCs w:val="28"/>
        </w:rPr>
        <w:t xml:space="preserve">Ключевые слова: </w:t>
      </w:r>
      <w:r w:rsidRPr="00C54344">
        <w:rPr>
          <w:rFonts w:ascii="Times New Roman" w:hAnsi="Times New Roman" w:cs="Times New Roman"/>
          <w:bCs/>
          <w:sz w:val="28"/>
          <w:szCs w:val="28"/>
        </w:rPr>
        <w:t>численность населения, рождаемость, смертность, этносы, миграция, воспроизводство</w:t>
      </w:r>
      <w:r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rPr>
        <w:t>населения, демографическая политика, региональная дифференциация, Казахстан, демографическая</w:t>
      </w:r>
      <w:r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rPr>
        <w:t>безопасность, демографические риски, демографические угрозы.</w:t>
      </w:r>
    </w:p>
    <w:p w:rsidR="00073F90" w:rsidRPr="00C54344" w:rsidRDefault="00073F90" w:rsidP="00073F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en-US"/>
        </w:rPr>
      </w:pPr>
      <w:r w:rsidRPr="00C54344">
        <w:rPr>
          <w:rFonts w:ascii="Times New Roman" w:hAnsi="Times New Roman" w:cs="Times New Roman"/>
          <w:b/>
          <w:sz w:val="28"/>
          <w:szCs w:val="28"/>
          <w:lang w:val="en-US"/>
        </w:rPr>
        <w:t>Keywords:</w:t>
      </w:r>
      <w:r w:rsidRPr="00C54344">
        <w:rPr>
          <w:rFonts w:ascii="Times New Roman" w:hAnsi="Times New Roman" w:cs="Times New Roman"/>
          <w:sz w:val="28"/>
          <w:szCs w:val="28"/>
          <w:lang w:val="en-US"/>
        </w:rPr>
        <w:t xml:space="preserve"> population size, birth rate, mortality, ethnoses, migration, population reproduction, demographic policy, regional differentiation, Kazakhstan, demographic security, demographic risks, demographic threats.</w:t>
      </w:r>
    </w:p>
    <w:p w:rsidR="00073F90" w:rsidRPr="00C54344" w:rsidRDefault="00073F90" w:rsidP="00073F90">
      <w:pPr>
        <w:spacing w:after="0" w:line="240" w:lineRule="auto"/>
        <w:ind w:firstLine="709"/>
        <w:jc w:val="both"/>
        <w:rPr>
          <w:rFonts w:ascii="Times New Roman" w:hAnsi="Times New Roman" w:cs="Times New Roman"/>
          <w:sz w:val="28"/>
          <w:szCs w:val="28"/>
          <w:lang w:val="en-US"/>
        </w:rPr>
      </w:pPr>
    </w:p>
    <w:p w:rsidR="00073F90" w:rsidRPr="00C54344" w:rsidRDefault="00073F90" w:rsidP="00073F90">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shd w:val="clear" w:color="auto" w:fill="FFFFFF"/>
          <w:lang w:val="kk-KZ"/>
        </w:rPr>
        <w:lastRenderedPageBreak/>
        <w:t>Қазақстан Республикасының тәуелсіздік алуымен қатар еліміздің әлеуметтік-демографиялық аспектісінің дамуын және өткенін зерттеуге және ғылыми тұрғыда қарастыруға мүмкіндік ашылды. Құқықтық, демографиялық қоғам құру көптеген маңызды мәселелерді көтеруге мүмкіндік береді, соның ішінде демографиялық даму мәселесі соңғы орында емес. Қазіргі таңда халықтың саны, өсімі және орналасуы туралы ғылыми негізделген мәліметтерсіз әлеуметтік-экономикалық және демографиялық салада жүйелі мемлекеттік саясат жүргізу мүмкін емес.</w:t>
      </w:r>
      <w:r w:rsidRPr="00C54344">
        <w:rPr>
          <w:rFonts w:ascii="Times New Roman" w:hAnsi="Times New Roman" w:cs="Times New Roman"/>
          <w:sz w:val="28"/>
          <w:szCs w:val="28"/>
          <w:lang w:val="kk-KZ"/>
        </w:rPr>
        <w:t xml:space="preserve"> Жалпы, демографиялық мәселе біздің ел үшін қазіргі таңдағы маңыздылардың бірі.</w:t>
      </w:r>
      <w:r w:rsidRPr="00C54344">
        <w:rPr>
          <w:rFonts w:ascii="Times New Roman" w:hAnsi="Times New Roman" w:cs="Times New Roman"/>
          <w:shd w:val="clear" w:color="auto" w:fill="FFFFFF"/>
          <w:lang w:val="kk-KZ"/>
        </w:rPr>
        <w:t xml:space="preserve"> </w:t>
      </w:r>
      <w:r w:rsidRPr="00C54344">
        <w:rPr>
          <w:rFonts w:ascii="Times New Roman" w:hAnsi="Times New Roman" w:cs="Times New Roman"/>
          <w:sz w:val="28"/>
          <w:szCs w:val="28"/>
          <w:lang w:val="kk-KZ"/>
        </w:rPr>
        <w:t>Мемлекетіміздің қазіргі демографиялық бейнесіне толығырақ тоқталайық. Территориясының көлемі бойынша тоғызыншы орын алатын Қазақстанда бір шаршы шақырымға не бары 6,2 адамнан ғана келеді екен. Халық тығыздығы бойынша мемлекетіміз әлем елдері арасында 64-орында тұр. </w:t>
      </w:r>
    </w:p>
    <w:p w:rsidR="00073F90" w:rsidRPr="00C54344" w:rsidRDefault="00073F90" w:rsidP="00073F90">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Соңғы бес жылда Қазақстан Республикасының халық саны жыл сайын көбеюде. Халқының өсу қарқыны үдейіп бара жатыр. Қазіргі кезде халық саны 100% табиғи өсімнің өсуінен көбейеді (1-кесте) [1 с.34].</w:t>
      </w:r>
    </w:p>
    <w:p w:rsidR="00073F90" w:rsidRPr="00C54344" w:rsidRDefault="00073F90" w:rsidP="00073F90">
      <w:pPr>
        <w:spacing w:after="0" w:line="240" w:lineRule="auto"/>
        <w:ind w:firstLine="709"/>
        <w:jc w:val="both"/>
        <w:rPr>
          <w:rFonts w:ascii="Times New Roman" w:hAnsi="Times New Roman" w:cs="Times New Roman"/>
          <w:sz w:val="28"/>
          <w:szCs w:val="28"/>
          <w:lang w:val="kk-KZ"/>
        </w:rPr>
      </w:pPr>
    </w:p>
    <w:p w:rsidR="00073F90" w:rsidRPr="00C54344" w:rsidRDefault="00073F90" w:rsidP="00073F90">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1-кесте. 2016-2020 жж. Қазақстан халық санының өзгеру компоненттері., мың.</w:t>
      </w: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tblPr>
      <w:tblGrid>
        <w:gridCol w:w="1526"/>
        <w:gridCol w:w="2302"/>
        <w:gridCol w:w="1914"/>
        <w:gridCol w:w="1914"/>
        <w:gridCol w:w="1915"/>
      </w:tblGrid>
      <w:tr w:rsidR="00073F90" w:rsidRPr="00C54344" w:rsidTr="00755CCE">
        <w:trPr>
          <w:jc w:val="center"/>
        </w:trPr>
        <w:tc>
          <w:tcPr>
            <w:tcW w:w="1526" w:type="dxa"/>
            <w:shd w:val="clear" w:color="auto" w:fill="auto"/>
            <w:tcMar>
              <w:left w:w="103" w:type="dxa"/>
            </w:tcMar>
          </w:tcPr>
          <w:p w:rsidR="00073F90" w:rsidRPr="00C54344" w:rsidRDefault="00073F90" w:rsidP="00755CCE">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Жыл</w:t>
            </w:r>
          </w:p>
        </w:tc>
        <w:tc>
          <w:tcPr>
            <w:tcW w:w="2302" w:type="dxa"/>
            <w:shd w:val="clear" w:color="auto" w:fill="auto"/>
            <w:tcMar>
              <w:left w:w="103" w:type="dxa"/>
            </w:tcMar>
          </w:tcPr>
          <w:p w:rsidR="00073F90" w:rsidRPr="00C54344" w:rsidRDefault="00073F90" w:rsidP="00755CCE">
            <w:pPr>
              <w:spacing w:after="0" w:line="240" w:lineRule="auto"/>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Жалпы саны</w:t>
            </w:r>
          </w:p>
        </w:tc>
        <w:tc>
          <w:tcPr>
            <w:tcW w:w="1914" w:type="dxa"/>
            <w:shd w:val="clear" w:color="auto" w:fill="auto"/>
            <w:tcMar>
              <w:left w:w="103" w:type="dxa"/>
            </w:tcMar>
          </w:tcPr>
          <w:p w:rsidR="00073F90" w:rsidRPr="00C54344" w:rsidRDefault="00073F90" w:rsidP="00755CCE">
            <w:pPr>
              <w:spacing w:after="0" w:line="240" w:lineRule="auto"/>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Жалпы өсім</w:t>
            </w:r>
          </w:p>
        </w:tc>
        <w:tc>
          <w:tcPr>
            <w:tcW w:w="1914" w:type="dxa"/>
            <w:shd w:val="clear" w:color="auto" w:fill="auto"/>
            <w:tcMar>
              <w:left w:w="103" w:type="dxa"/>
            </w:tcMar>
          </w:tcPr>
          <w:p w:rsidR="00073F90" w:rsidRPr="00C54344" w:rsidRDefault="00073F90" w:rsidP="00755CCE">
            <w:pPr>
              <w:spacing w:after="0" w:line="240" w:lineRule="auto"/>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Табиғи өсім</w:t>
            </w:r>
          </w:p>
        </w:tc>
        <w:tc>
          <w:tcPr>
            <w:tcW w:w="1915" w:type="dxa"/>
            <w:shd w:val="clear" w:color="auto" w:fill="auto"/>
            <w:tcMar>
              <w:left w:w="103" w:type="dxa"/>
            </w:tcMar>
          </w:tcPr>
          <w:p w:rsidR="00073F90" w:rsidRPr="00C54344" w:rsidRDefault="00073F90" w:rsidP="00755CCE">
            <w:pPr>
              <w:spacing w:after="0" w:line="240" w:lineRule="auto"/>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Көші-қон өсімі</w:t>
            </w:r>
          </w:p>
        </w:tc>
      </w:tr>
      <w:tr w:rsidR="00073F90" w:rsidRPr="00C54344" w:rsidTr="00755CCE">
        <w:trPr>
          <w:jc w:val="center"/>
        </w:trPr>
        <w:tc>
          <w:tcPr>
            <w:tcW w:w="1526" w:type="dxa"/>
            <w:shd w:val="clear" w:color="auto" w:fill="auto"/>
            <w:tcMar>
              <w:left w:w="103" w:type="dxa"/>
            </w:tcMar>
          </w:tcPr>
          <w:p w:rsidR="00073F90" w:rsidRPr="00C54344" w:rsidRDefault="00073F90" w:rsidP="00755CCE">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2016</w:t>
            </w:r>
          </w:p>
        </w:tc>
        <w:tc>
          <w:tcPr>
            <w:tcW w:w="2302" w:type="dxa"/>
            <w:shd w:val="clear" w:color="auto" w:fill="auto"/>
            <w:tcMar>
              <w:left w:w="103" w:type="dxa"/>
            </w:tcMar>
          </w:tcPr>
          <w:p w:rsidR="00073F90" w:rsidRPr="00C54344" w:rsidRDefault="00073F90" w:rsidP="00755CCE">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17 830 019</w:t>
            </w:r>
          </w:p>
        </w:tc>
        <w:tc>
          <w:tcPr>
            <w:tcW w:w="1914" w:type="dxa"/>
            <w:shd w:val="clear" w:color="auto" w:fill="auto"/>
            <w:tcMar>
              <w:left w:w="103" w:type="dxa"/>
            </w:tcMar>
          </w:tcPr>
          <w:p w:rsidR="00073F90" w:rsidRPr="00C54344" w:rsidRDefault="00073F90" w:rsidP="00755CCE">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258,885</w:t>
            </w:r>
          </w:p>
        </w:tc>
        <w:tc>
          <w:tcPr>
            <w:tcW w:w="1914" w:type="dxa"/>
            <w:shd w:val="clear" w:color="auto" w:fill="auto"/>
            <w:tcMar>
              <w:left w:w="103" w:type="dxa"/>
            </w:tcMar>
          </w:tcPr>
          <w:p w:rsidR="00073F90" w:rsidRPr="00C54344" w:rsidRDefault="00073F90" w:rsidP="00755CCE">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15,6</w:t>
            </w:r>
          </w:p>
        </w:tc>
        <w:tc>
          <w:tcPr>
            <w:tcW w:w="1915" w:type="dxa"/>
            <w:shd w:val="clear" w:color="auto" w:fill="auto"/>
            <w:tcMar>
              <w:left w:w="103" w:type="dxa"/>
            </w:tcMar>
          </w:tcPr>
          <w:p w:rsidR="00073F90" w:rsidRPr="00C54344" w:rsidRDefault="00073F90" w:rsidP="00755CCE">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-18,0</w:t>
            </w:r>
          </w:p>
        </w:tc>
      </w:tr>
      <w:tr w:rsidR="00073F90" w:rsidRPr="00C54344" w:rsidTr="00755CCE">
        <w:trPr>
          <w:jc w:val="center"/>
        </w:trPr>
        <w:tc>
          <w:tcPr>
            <w:tcW w:w="1526" w:type="dxa"/>
            <w:shd w:val="clear" w:color="auto" w:fill="auto"/>
            <w:tcMar>
              <w:left w:w="103" w:type="dxa"/>
            </w:tcMar>
          </w:tcPr>
          <w:p w:rsidR="00073F90" w:rsidRPr="00C54344" w:rsidRDefault="00073F90" w:rsidP="00755CCE">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2017</w:t>
            </w:r>
          </w:p>
        </w:tc>
        <w:tc>
          <w:tcPr>
            <w:tcW w:w="2302" w:type="dxa"/>
            <w:shd w:val="clear" w:color="auto" w:fill="auto"/>
            <w:tcMar>
              <w:left w:w="103" w:type="dxa"/>
            </w:tcMar>
          </w:tcPr>
          <w:p w:rsidR="00073F90" w:rsidRPr="00C54344" w:rsidRDefault="00073F90" w:rsidP="00755CCE">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18 080 019</w:t>
            </w:r>
          </w:p>
        </w:tc>
        <w:tc>
          <w:tcPr>
            <w:tcW w:w="1914" w:type="dxa"/>
            <w:shd w:val="clear" w:color="auto" w:fill="auto"/>
            <w:tcMar>
              <w:left w:w="103" w:type="dxa"/>
            </w:tcMar>
          </w:tcPr>
          <w:p w:rsidR="00073F90" w:rsidRPr="00C54344" w:rsidRDefault="00073F90" w:rsidP="00755CCE">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249,118</w:t>
            </w:r>
          </w:p>
        </w:tc>
        <w:tc>
          <w:tcPr>
            <w:tcW w:w="1914" w:type="dxa"/>
            <w:shd w:val="clear" w:color="auto" w:fill="auto"/>
            <w:tcMar>
              <w:left w:w="103" w:type="dxa"/>
            </w:tcMar>
          </w:tcPr>
          <w:p w:rsidR="00073F90" w:rsidRPr="00C54344" w:rsidRDefault="00073F90" w:rsidP="00755CCE">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14,4</w:t>
            </w:r>
          </w:p>
        </w:tc>
        <w:tc>
          <w:tcPr>
            <w:tcW w:w="1915" w:type="dxa"/>
            <w:shd w:val="clear" w:color="auto" w:fill="auto"/>
            <w:tcMar>
              <w:left w:w="103" w:type="dxa"/>
            </w:tcMar>
          </w:tcPr>
          <w:p w:rsidR="00073F90" w:rsidRPr="00C54344" w:rsidRDefault="00073F90" w:rsidP="00755CCE">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-18,0</w:t>
            </w:r>
          </w:p>
        </w:tc>
      </w:tr>
      <w:tr w:rsidR="00073F90" w:rsidRPr="00C54344" w:rsidTr="00755CCE">
        <w:trPr>
          <w:jc w:val="center"/>
        </w:trPr>
        <w:tc>
          <w:tcPr>
            <w:tcW w:w="1526" w:type="dxa"/>
            <w:shd w:val="clear" w:color="auto" w:fill="auto"/>
            <w:tcMar>
              <w:left w:w="103" w:type="dxa"/>
            </w:tcMar>
          </w:tcPr>
          <w:p w:rsidR="00073F90" w:rsidRPr="00C54344" w:rsidRDefault="00073F90" w:rsidP="00755CCE">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2018</w:t>
            </w:r>
          </w:p>
        </w:tc>
        <w:tc>
          <w:tcPr>
            <w:tcW w:w="2302" w:type="dxa"/>
            <w:shd w:val="clear" w:color="auto" w:fill="auto"/>
            <w:tcMar>
              <w:left w:w="103" w:type="dxa"/>
            </w:tcMar>
          </w:tcPr>
          <w:p w:rsidR="00073F90" w:rsidRPr="00C54344" w:rsidRDefault="00073F90" w:rsidP="00755CCE">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18 319 618</w:t>
            </w:r>
          </w:p>
        </w:tc>
        <w:tc>
          <w:tcPr>
            <w:tcW w:w="1914" w:type="dxa"/>
            <w:shd w:val="clear" w:color="auto" w:fill="auto"/>
            <w:tcMar>
              <w:left w:w="103" w:type="dxa"/>
            </w:tcMar>
          </w:tcPr>
          <w:p w:rsidR="00073F90" w:rsidRPr="00C54344" w:rsidRDefault="00073F90" w:rsidP="00755CCE">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239,599</w:t>
            </w:r>
          </w:p>
        </w:tc>
        <w:tc>
          <w:tcPr>
            <w:tcW w:w="1914" w:type="dxa"/>
            <w:shd w:val="clear" w:color="auto" w:fill="auto"/>
            <w:tcMar>
              <w:left w:w="103" w:type="dxa"/>
            </w:tcMar>
          </w:tcPr>
          <w:p w:rsidR="00073F90" w:rsidRPr="00C54344" w:rsidRDefault="00073F90" w:rsidP="00755CCE">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14,7</w:t>
            </w:r>
          </w:p>
        </w:tc>
        <w:tc>
          <w:tcPr>
            <w:tcW w:w="1915" w:type="dxa"/>
            <w:shd w:val="clear" w:color="auto" w:fill="auto"/>
            <w:tcMar>
              <w:left w:w="103" w:type="dxa"/>
            </w:tcMar>
          </w:tcPr>
          <w:p w:rsidR="00073F90" w:rsidRPr="00C54344" w:rsidRDefault="00073F90" w:rsidP="00755CCE">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-18,0</w:t>
            </w:r>
          </w:p>
        </w:tc>
      </w:tr>
      <w:tr w:rsidR="00073F90" w:rsidRPr="00C54344" w:rsidTr="00755CCE">
        <w:trPr>
          <w:jc w:val="center"/>
        </w:trPr>
        <w:tc>
          <w:tcPr>
            <w:tcW w:w="1526" w:type="dxa"/>
            <w:shd w:val="clear" w:color="auto" w:fill="auto"/>
            <w:tcMar>
              <w:left w:w="103" w:type="dxa"/>
            </w:tcMar>
          </w:tcPr>
          <w:p w:rsidR="00073F90" w:rsidRPr="00C54344" w:rsidRDefault="00073F90" w:rsidP="00755CCE">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2019</w:t>
            </w:r>
          </w:p>
        </w:tc>
        <w:tc>
          <w:tcPr>
            <w:tcW w:w="2302" w:type="dxa"/>
            <w:shd w:val="clear" w:color="auto" w:fill="auto"/>
            <w:tcMar>
              <w:left w:w="103" w:type="dxa"/>
            </w:tcMar>
          </w:tcPr>
          <w:p w:rsidR="00073F90" w:rsidRPr="00C54344" w:rsidRDefault="00073F90" w:rsidP="00755CCE">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18 551 427</w:t>
            </w:r>
          </w:p>
        </w:tc>
        <w:tc>
          <w:tcPr>
            <w:tcW w:w="1914" w:type="dxa"/>
            <w:shd w:val="clear" w:color="auto" w:fill="auto"/>
            <w:tcMar>
              <w:left w:w="103" w:type="dxa"/>
            </w:tcMar>
          </w:tcPr>
          <w:p w:rsidR="00073F90" w:rsidRPr="00C54344" w:rsidRDefault="00073F90" w:rsidP="00755CCE">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231,809</w:t>
            </w:r>
          </w:p>
        </w:tc>
        <w:tc>
          <w:tcPr>
            <w:tcW w:w="1914" w:type="dxa"/>
            <w:shd w:val="clear" w:color="auto" w:fill="auto"/>
            <w:tcMar>
              <w:left w:w="103" w:type="dxa"/>
            </w:tcMar>
          </w:tcPr>
          <w:p w:rsidR="00073F90" w:rsidRPr="00C54344" w:rsidRDefault="00073F90" w:rsidP="00755CCE">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14,6</w:t>
            </w:r>
          </w:p>
        </w:tc>
        <w:tc>
          <w:tcPr>
            <w:tcW w:w="1915" w:type="dxa"/>
            <w:shd w:val="clear" w:color="auto" w:fill="auto"/>
            <w:tcMar>
              <w:left w:w="103" w:type="dxa"/>
            </w:tcMar>
          </w:tcPr>
          <w:p w:rsidR="00073F90" w:rsidRPr="00C54344" w:rsidRDefault="00073F90" w:rsidP="00755CCE">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-18,0</w:t>
            </w:r>
          </w:p>
        </w:tc>
      </w:tr>
      <w:tr w:rsidR="00073F90" w:rsidRPr="00C54344" w:rsidTr="00755CCE">
        <w:trPr>
          <w:jc w:val="center"/>
        </w:trPr>
        <w:tc>
          <w:tcPr>
            <w:tcW w:w="1526" w:type="dxa"/>
            <w:tcBorders>
              <w:top w:val="single" w:sz="4" w:space="0" w:color="00000A"/>
              <w:bottom w:val="single" w:sz="4" w:space="0" w:color="00000A"/>
            </w:tcBorders>
            <w:shd w:val="clear" w:color="auto" w:fill="auto"/>
            <w:tcMar>
              <w:left w:w="103" w:type="dxa"/>
            </w:tcMar>
          </w:tcPr>
          <w:p w:rsidR="00073F90" w:rsidRPr="00C54344" w:rsidRDefault="00073F90" w:rsidP="00755CCE">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2020</w:t>
            </w:r>
          </w:p>
        </w:tc>
        <w:tc>
          <w:tcPr>
            <w:tcW w:w="2302" w:type="dxa"/>
            <w:shd w:val="clear" w:color="auto" w:fill="auto"/>
            <w:tcMar>
              <w:left w:w="103" w:type="dxa"/>
            </w:tcMar>
          </w:tcPr>
          <w:p w:rsidR="00073F90" w:rsidRPr="00C54344" w:rsidRDefault="00073F90" w:rsidP="00755CCE">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18 776 707</w:t>
            </w:r>
          </w:p>
        </w:tc>
        <w:tc>
          <w:tcPr>
            <w:tcW w:w="1914" w:type="dxa"/>
            <w:shd w:val="clear" w:color="auto" w:fill="auto"/>
            <w:tcMar>
              <w:left w:w="103" w:type="dxa"/>
            </w:tcMar>
          </w:tcPr>
          <w:p w:rsidR="00073F90" w:rsidRPr="00C54344" w:rsidRDefault="00073F90" w:rsidP="00755CCE">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225,280</w:t>
            </w:r>
          </w:p>
        </w:tc>
        <w:tc>
          <w:tcPr>
            <w:tcW w:w="1914" w:type="dxa"/>
            <w:shd w:val="clear" w:color="auto" w:fill="auto"/>
            <w:tcMar>
              <w:left w:w="103" w:type="dxa"/>
            </w:tcMar>
          </w:tcPr>
          <w:p w:rsidR="00073F90" w:rsidRPr="00C54344" w:rsidRDefault="00073F90" w:rsidP="00755CCE">
            <w:pPr>
              <w:spacing w:after="0" w:line="240" w:lineRule="auto"/>
              <w:ind w:firstLine="709"/>
              <w:jc w:val="both"/>
              <w:rPr>
                <w:rFonts w:ascii="Times New Roman" w:eastAsia="MS Mincho" w:hAnsi="Times New Roman" w:cs="Times New Roman"/>
                <w:sz w:val="28"/>
                <w:szCs w:val="28"/>
                <w:lang w:eastAsia="ja-JP"/>
              </w:rPr>
            </w:pPr>
            <w:r w:rsidRPr="00C54344">
              <w:rPr>
                <w:rFonts w:ascii="Times New Roman" w:hAnsi="Times New Roman" w:cs="Times New Roman"/>
                <w:sz w:val="28"/>
                <w:szCs w:val="28"/>
                <w:lang w:val="kk-KZ"/>
              </w:rPr>
              <w:t>12,5</w:t>
            </w:r>
          </w:p>
        </w:tc>
        <w:tc>
          <w:tcPr>
            <w:tcW w:w="1915" w:type="dxa"/>
            <w:shd w:val="clear" w:color="auto" w:fill="auto"/>
            <w:tcMar>
              <w:left w:w="103" w:type="dxa"/>
            </w:tcMar>
          </w:tcPr>
          <w:p w:rsidR="00073F90" w:rsidRPr="00C54344" w:rsidRDefault="00073F90" w:rsidP="00755CCE">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-18,0</w:t>
            </w:r>
          </w:p>
        </w:tc>
      </w:tr>
      <w:tr w:rsidR="00073F90" w:rsidRPr="00C54344" w:rsidTr="00755CCE">
        <w:trPr>
          <w:jc w:val="center"/>
        </w:trPr>
        <w:tc>
          <w:tcPr>
            <w:tcW w:w="9571" w:type="dxa"/>
            <w:gridSpan w:val="5"/>
            <w:tcBorders>
              <w:top w:val="single" w:sz="4" w:space="0" w:color="00000A"/>
              <w:bottom w:val="single" w:sz="4" w:space="0" w:color="00000A"/>
            </w:tcBorders>
            <w:shd w:val="clear" w:color="auto" w:fill="auto"/>
            <w:tcMar>
              <w:left w:w="103" w:type="dxa"/>
            </w:tcMar>
          </w:tcPr>
          <w:p w:rsidR="00073F90" w:rsidRPr="00C54344" w:rsidRDefault="00073F90" w:rsidP="00755CCE">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lang w:val="kk-KZ"/>
              </w:rPr>
              <w:t xml:space="preserve">Ақпарат көзі: </w:t>
            </w:r>
            <w:r w:rsidRPr="00C54344">
              <w:rPr>
                <w:rFonts w:ascii="Times New Roman" w:hAnsi="Times New Roman" w:cs="Times New Roman"/>
                <w:shd w:val="clear" w:color="auto" w:fill="FFFFFF"/>
                <w:lang w:val="kk-KZ"/>
              </w:rPr>
              <w:t>https://www.worldometers.info/world-population/kazakhstan-population/</w:t>
            </w:r>
          </w:p>
        </w:tc>
      </w:tr>
    </w:tbl>
    <w:p w:rsidR="00073F90" w:rsidRPr="00C54344" w:rsidRDefault="00073F90" w:rsidP="00073F90">
      <w:pPr>
        <w:spacing w:after="0" w:line="240" w:lineRule="auto"/>
        <w:ind w:firstLine="709"/>
        <w:jc w:val="both"/>
        <w:rPr>
          <w:rFonts w:ascii="Times New Roman" w:hAnsi="Times New Roman" w:cs="Times New Roman"/>
          <w:bCs/>
          <w:sz w:val="28"/>
          <w:szCs w:val="28"/>
        </w:rPr>
      </w:pPr>
    </w:p>
    <w:p w:rsidR="00073F90" w:rsidRPr="00C54344" w:rsidRDefault="00073F90" w:rsidP="00073F90">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bCs/>
          <w:sz w:val="28"/>
          <w:szCs w:val="28"/>
          <w:lang w:val="kk-KZ"/>
        </w:rPr>
        <w:t xml:space="preserve">Қазақтар, өзбектер, ұйғырлар саны 30 жыл ішінде (1989-2020 ж.) 1,8 есе өсті, ол мемлекет халқының 70,5% –ын құрады (1989 ж. – 42,9).  </w:t>
      </w:r>
      <w:r w:rsidRPr="00C54344">
        <w:rPr>
          <w:rFonts w:ascii="Times New Roman" w:hAnsi="Times New Roman" w:cs="Times New Roman"/>
          <w:sz w:val="28"/>
          <w:szCs w:val="28"/>
          <w:lang w:val="kk-KZ"/>
        </w:rPr>
        <w:t xml:space="preserve">Еуропалық этникалық топ(орыстар, украиндар, немістер) сол кезеңде  1,96 есе төмендеп, оның үлесі 1989 ж. 49,1% болса, 2016 ж. 23,3%-ға дейін төмендеді (диаграмма). </w:t>
      </w:r>
    </w:p>
    <w:p w:rsidR="00073F90" w:rsidRPr="00C54344" w:rsidRDefault="00073F90" w:rsidP="00073F90">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Осылайша, Қазақстан халық саны динамикасын 100 жылдан астам анықтаған еуропалық этникалық топтардың демографиялық әсері қазіргі кезде жоқтың қасы. ҚР тұрғындарының көпшілігі қазақтар болып табылады, оның демографиялық тәртібі мемелкеттің халық санын анықтайды [1 c. 45].</w:t>
      </w:r>
    </w:p>
    <w:p w:rsidR="00073F90" w:rsidRPr="00C54344" w:rsidRDefault="00073F90" w:rsidP="00073F90">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Жас құрылымына келетін болсақ, елде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халықтың қартаюы</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әсері азайды. Бұл еңбекке жарамды халықтың көбеюіне, сондай-ақ егде адамдардың экономикалық және әлеуметтік тұрғыдан белсенді халықтан тәуелділігінің азаюына алып келеді. 2020 ж. 65 және одан жоғары жастағы халықтың үлесі  10,03% -дан (2016 ж.) 7,5% -ға дейін кеміді.</w:t>
      </w:r>
    </w:p>
    <w:p w:rsidR="00073F90" w:rsidRPr="00C54344" w:rsidRDefault="00073F90" w:rsidP="00073F90">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lastRenderedPageBreak/>
        <w:t>Сарапшылардың пікірі бойынша, Қазақстанда қарт адамдарға қатысты заңнамалық және институционалдық базаға негізделген мемлекеттік саясат жоқ [2 с. 23].</w:t>
      </w:r>
    </w:p>
    <w:p w:rsidR="00073F90" w:rsidRPr="00C54344" w:rsidRDefault="00073F90" w:rsidP="00073F90">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Жас құрылымыныңайқын гендерлік теңгерімсіздігі ерлердің өлім-жітімі әйелдерге қарағанда үлкен болғанымен  түсіндіріледі, және де бұл басымдылық ерте кезеңнен басталады: 15-19 жас аралығында – 2 есе, 25-29 жас аралығында – 3 есе болып табылады [2 с.38]. </w:t>
      </w:r>
    </w:p>
    <w:p w:rsidR="00073F90" w:rsidRPr="00C54344" w:rsidRDefault="00073F90" w:rsidP="00073F90">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Жыныстық құрылымының диспропорциясы 26 жасынан бастап қалыптаса бастайды. Әйелдердің үлес салмағы еркектерге қарағанда 65-69 жаста – 1,5 есе, 75-79 жаста – 2,1 есе, ал 85 және одан да жоғары жаста – 3,6 есе артық [3]. Бұның себептері: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Соғыс жаңғырығы</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әсері, туу дағдарысы, әлемдегі экономикалық дағдарыс болып табылады [4 с. 142].</w:t>
      </w:r>
    </w:p>
    <w:p w:rsidR="00073F90" w:rsidRPr="00C54344" w:rsidRDefault="00073F90" w:rsidP="00073F90">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2016 жылы 1000 адамға шаққандағы туу коэффиценті 22,53 нәресте болса, 2020 жылы бұл сан біршама көбейді– 22,60. </w:t>
      </w:r>
    </w:p>
    <w:p w:rsidR="00073F90" w:rsidRPr="00C54344" w:rsidRDefault="00073F90" w:rsidP="00073F90">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Туудың жылдық коэффиценті - </w:t>
      </w:r>
      <w:r w:rsidRPr="00C54344">
        <w:rPr>
          <w:rFonts w:ascii="Times New Roman" w:hAnsi="Times New Roman" w:cs="Times New Roman"/>
          <w:sz w:val="28"/>
          <w:szCs w:val="28"/>
          <w:shd w:val="clear" w:color="auto" w:fill="FFFFFF"/>
          <w:lang w:val="kk-KZ"/>
        </w:rPr>
        <w:t xml:space="preserve">бір жылда тірі туған балалардың жалпы санының халық санына қатынасының </w:t>
      </w:r>
      <w:hyperlink r:id="rId27">
        <w:r w:rsidRPr="00C54344">
          <w:rPr>
            <w:rStyle w:val="-"/>
            <w:rFonts w:ascii="Times New Roman" w:hAnsi="Times New Roman" w:cs="Times New Roman"/>
            <w:color w:val="auto"/>
            <w:sz w:val="28"/>
            <w:szCs w:val="28"/>
            <w:lang w:val="kk-KZ"/>
          </w:rPr>
          <w:t>промилде</w:t>
        </w:r>
      </w:hyperlink>
      <w:r w:rsidRPr="00C54344">
        <w:rPr>
          <w:rStyle w:val="apple-converted-space"/>
          <w:rFonts w:ascii="Times New Roman" w:hAnsi="Times New Roman" w:cs="Times New Roman"/>
          <w:sz w:val="28"/>
          <w:szCs w:val="28"/>
          <w:shd w:val="clear" w:color="auto" w:fill="FFFFFF"/>
          <w:lang w:val="kk-KZ"/>
        </w:rPr>
        <w:t> </w:t>
      </w:r>
      <w:r w:rsidRPr="00C54344">
        <w:rPr>
          <w:rFonts w:ascii="Times New Roman" w:hAnsi="Times New Roman" w:cs="Times New Roman"/>
          <w:sz w:val="28"/>
          <w:szCs w:val="28"/>
          <w:shd w:val="clear" w:color="auto" w:fill="FFFFFF"/>
          <w:lang w:val="kk-KZ"/>
        </w:rPr>
        <w:t>көрсетілген</w:t>
      </w:r>
      <w:r w:rsidRPr="00C54344">
        <w:rPr>
          <w:rStyle w:val="apple-converted-space"/>
          <w:rFonts w:ascii="Times New Roman" w:hAnsi="Times New Roman" w:cs="Times New Roman"/>
          <w:sz w:val="28"/>
          <w:szCs w:val="28"/>
          <w:shd w:val="clear" w:color="auto" w:fill="FFFFFF"/>
          <w:lang w:val="kk-KZ"/>
        </w:rPr>
        <w:t> </w:t>
      </w:r>
      <w:hyperlink r:id="rId28">
        <w:r w:rsidRPr="00C54344">
          <w:rPr>
            <w:rStyle w:val="-"/>
            <w:rFonts w:ascii="Times New Roman" w:hAnsi="Times New Roman" w:cs="Times New Roman"/>
            <w:color w:val="auto"/>
            <w:sz w:val="28"/>
            <w:szCs w:val="28"/>
            <w:lang w:val="kk-KZ"/>
          </w:rPr>
          <w:t>демографиялық көрсеткіші</w:t>
        </w:r>
      </w:hyperlink>
      <w:r w:rsidRPr="00C54344">
        <w:rPr>
          <w:rFonts w:ascii="Times New Roman" w:hAnsi="Times New Roman" w:cs="Times New Roman"/>
          <w:sz w:val="28"/>
          <w:szCs w:val="28"/>
          <w:shd w:val="clear" w:color="auto" w:fill="FFFFFF"/>
          <w:lang w:val="kk-KZ"/>
        </w:rPr>
        <w:t xml:space="preserve">. Бөлінгіште бала көтеретін жастағы (әдетте 15 пен 44 жастың арасы) немесе неғүрлым нақты жас топтарындағы әйелдердің саны (туудың арнайы коэффициенттері) болуы мүмкін [5 с.67]. ТЖК 1999 жылы 1,8, 2012 жылы 2,59 және 2020 жылы 2,73 болды. Шың мәнінде, 1999-2020 жылдар арасына ТЖК 1,5 есе өсіп, демографиялық қауіпсіздік жүйесі көрсеткіштері жақсарды. Сарапшылардың пікірі бойынша, мемлекеттің туу көрсеткіші өсуінің ең басты себебі – Қазақстанның этникалық құрамының өзгеруі, яғни қазақ, өзбек және ұйғыр ұлттарының үлесінің өсуі болып табылады. </w:t>
      </w:r>
    </w:p>
    <w:p w:rsidR="00073F90" w:rsidRPr="00C54344" w:rsidRDefault="00073F90" w:rsidP="00073F90">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shd w:val="clear" w:color="auto" w:fill="FFFFFF"/>
          <w:lang w:val="kk-KZ"/>
        </w:rPr>
        <w:t xml:space="preserve">2016 </w:t>
      </w:r>
      <w:r w:rsidRPr="00C54344">
        <w:rPr>
          <w:rFonts w:ascii="Times New Roman" w:hAnsi="Times New Roman" w:cs="Times New Roman"/>
          <w:sz w:val="28"/>
          <w:szCs w:val="28"/>
          <w:shd w:val="clear" w:color="auto" w:fill="FFFFFF"/>
        </w:rPr>
        <w:t xml:space="preserve">жылы </w:t>
      </w:r>
      <w:r w:rsidRPr="00C54344">
        <w:rPr>
          <w:rFonts w:ascii="Times New Roman" w:hAnsi="Times New Roman" w:cs="Times New Roman"/>
          <w:sz w:val="28"/>
          <w:szCs w:val="28"/>
          <w:shd w:val="clear" w:color="auto" w:fill="FFFFFF"/>
          <w:lang w:val="kk-KZ"/>
        </w:rPr>
        <w:t>дүниеден кеткен адам саны – 131,9 мың болса, яғни 7,8</w:t>
      </w:r>
      <w:r w:rsidRPr="00C54344">
        <w:rPr>
          <w:rFonts w:ascii="Times New Roman" w:hAnsi="Times New Roman" w:cs="Times New Roman"/>
          <w:b/>
          <w:bCs/>
          <w:sz w:val="28"/>
          <w:szCs w:val="28"/>
          <w:lang w:val="kk-KZ"/>
        </w:rPr>
        <w:t>%</w:t>
      </w:r>
      <w:r w:rsidRPr="00C54344">
        <w:rPr>
          <w:rFonts w:ascii="Times New Roman" w:hAnsi="Times New Roman" w:cs="Times New Roman"/>
          <w:sz w:val="28"/>
          <w:szCs w:val="28"/>
          <w:shd w:val="clear" w:color="auto" w:fill="FFFFFF"/>
          <w:lang w:val="kk-KZ"/>
        </w:rPr>
        <w:t>, ал 2020 жылы 8,9</w:t>
      </w:r>
      <w:r w:rsidRPr="00C54344">
        <w:rPr>
          <w:rFonts w:ascii="Times New Roman" w:hAnsi="Times New Roman" w:cs="Times New Roman"/>
          <w:b/>
          <w:bCs/>
          <w:sz w:val="28"/>
          <w:szCs w:val="28"/>
          <w:lang w:val="kk-KZ"/>
        </w:rPr>
        <w:t>%</w:t>
      </w:r>
      <w:r w:rsidRPr="00C54344">
        <w:rPr>
          <w:rFonts w:ascii="Times New Roman" w:hAnsi="Times New Roman" w:cs="Times New Roman"/>
          <w:sz w:val="28"/>
          <w:szCs w:val="28"/>
          <w:shd w:val="clear" w:color="auto" w:fill="FFFFFF"/>
          <w:lang w:val="kk-KZ"/>
        </w:rPr>
        <w:t xml:space="preserve"> болды.</w:t>
      </w:r>
    </w:p>
    <w:p w:rsidR="00073F90" w:rsidRPr="00C54344" w:rsidRDefault="00073F90" w:rsidP="00073F90">
      <w:pPr>
        <w:spacing w:after="0" w:line="240" w:lineRule="auto"/>
        <w:ind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Ю.К.Шокамановтың есептеуі бойынша 25 жастағы әрбір бесінші ер адам 50 жасқа дейін, 45</w:t>
      </w:r>
      <w:r w:rsidRPr="00C54344">
        <w:rPr>
          <w:rFonts w:ascii="Times New Roman" w:hAnsi="Times New Roman" w:cs="Times New Roman"/>
          <w:b/>
          <w:bCs/>
          <w:sz w:val="28"/>
          <w:szCs w:val="28"/>
          <w:lang w:val="kk-KZ"/>
        </w:rPr>
        <w:t>%</w:t>
      </w:r>
      <w:r w:rsidRPr="00C54344">
        <w:rPr>
          <w:rFonts w:ascii="Times New Roman" w:hAnsi="Times New Roman" w:cs="Times New Roman"/>
          <w:sz w:val="28"/>
          <w:szCs w:val="28"/>
          <w:shd w:val="clear" w:color="auto" w:fill="FFFFFF"/>
          <w:lang w:val="kk-KZ"/>
        </w:rPr>
        <w:t xml:space="preserve"> зейнеттік жасқа (63 жас) дейін, әрбір екінші ер адам 65 жасқа дейін өмір сүрмейді. Ал 25 жастағы әрбір он бесінші әйел адам 50 жасқа дейін, әрбір бесінші  зейнеттік жасқа (58 жас) дейін, әрбір төртінші 65 жасқа дейін өмір сүрмейді. Осы себептен мемелекетте ер адамдардың жетіспеушілігі байқалады. </w:t>
      </w:r>
    </w:p>
    <w:p w:rsidR="00073F90" w:rsidRPr="00C54344" w:rsidRDefault="00073F90" w:rsidP="00073F90">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shd w:val="clear" w:color="auto" w:fill="FFFFFF"/>
          <w:lang w:val="kk-KZ"/>
        </w:rPr>
        <w:t>Нәтижесінде, 30 жастан асқан  азаматтардың үлкен бөлігі әлі де үйленген жоқ. Осылайша, 1999 жылғы халық санағына сәйкес 30-34 жастағы тұлғалардың 14,1</w:t>
      </w:r>
      <w:r w:rsidRPr="00C54344">
        <w:rPr>
          <w:rFonts w:ascii="Times New Roman" w:hAnsi="Times New Roman" w:cs="Times New Roman"/>
          <w:b/>
          <w:bCs/>
          <w:sz w:val="28"/>
          <w:szCs w:val="28"/>
          <w:lang w:val="kk-KZ"/>
        </w:rPr>
        <w:t>%</w:t>
      </w:r>
      <w:r w:rsidRPr="00C54344">
        <w:rPr>
          <w:rFonts w:ascii="Times New Roman" w:hAnsi="Times New Roman" w:cs="Times New Roman"/>
          <w:sz w:val="28"/>
          <w:szCs w:val="28"/>
          <w:shd w:val="clear" w:color="auto" w:fill="FFFFFF"/>
          <w:lang w:val="kk-KZ"/>
        </w:rPr>
        <w:t xml:space="preserve"> ешқашан тұрмыста болмаған. 30 жастағы әрбір бесінші ер адам 50 жасқа дейін өмір сүрмейді. Бұл жесір әйелдердің және әкесіз қалған балардың көбеюіне алып келеді. Нәтижесінде, отбасының табысы азайып, жақсы білім алуға мүмкіндігі болмай, жұмыссыздық көбейеді. Осылайша, демографиялық қауіптің бірі – жұмыс жасындағы азаматтардың жоғары өлім-жітімі пайда болады.</w:t>
      </w:r>
    </w:p>
    <w:p w:rsidR="00073F90" w:rsidRPr="00C54344" w:rsidRDefault="00073F90" w:rsidP="00073F90">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shd w:val="clear" w:color="auto" w:fill="FFFFFF"/>
          <w:lang w:val="kk-KZ"/>
        </w:rPr>
        <w:t>Соңғы бес жылда мемелкеттің көші-қон жағдайы өзгеріп, эмиграция өсті. 2014 жылы донор Қазақстан реципиенттан донорға айналды (1-кесте).</w:t>
      </w:r>
    </w:p>
    <w:p w:rsidR="00073F90" w:rsidRPr="00C54344" w:rsidRDefault="00073F90" w:rsidP="00073F90">
      <w:pPr>
        <w:spacing w:after="0" w:line="240" w:lineRule="auto"/>
        <w:ind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lastRenderedPageBreak/>
        <w:t xml:space="preserve">Эмиграцияға Өзбекстаннан, Моңғолиядан, Түркменстаннан, Қырғызстаннан келген адамдардың тигізетін әсері едәуір. Ал Гермянияның әсері қазіргі кезде өте аз.  </w:t>
      </w:r>
    </w:p>
    <w:p w:rsidR="00073F90" w:rsidRPr="00C54344" w:rsidRDefault="00073F90" w:rsidP="00073F90">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shd w:val="clear" w:color="auto" w:fill="FFFFFF"/>
          <w:lang w:val="kk-KZ"/>
        </w:rPr>
        <w:t xml:space="preserve">Бұрынғыдай да иммиграцияның әсерін сипаттайтын – қазақтар, ал эмиграцияны анықтайтын – орыстар болып табылады. Соңғы жылдары, қазақтардың иммиграциясы және орыстардың эмиграциясы кеміді. Осылайша сыртқы көші-қонның мәні төмендеп, бірақ ішкі көші-қон әлдеқайда өсті [1 с.56]. </w:t>
      </w:r>
    </w:p>
    <w:p w:rsidR="00073F90" w:rsidRPr="00C54344" w:rsidRDefault="00073F90" w:rsidP="00073F90">
      <w:pPr>
        <w:spacing w:after="0" w:line="240" w:lineRule="auto"/>
        <w:ind w:firstLine="709"/>
        <w:jc w:val="both"/>
        <w:rPr>
          <w:rFonts w:ascii="Times New Roman" w:hAnsi="Times New Roman" w:cs="Times New Roman"/>
          <w:sz w:val="28"/>
          <w:szCs w:val="28"/>
          <w:highlight w:val="white"/>
          <w:lang w:val="kk-KZ"/>
        </w:rPr>
      </w:pPr>
    </w:p>
    <w:p w:rsidR="00073F90" w:rsidRPr="00C54344" w:rsidRDefault="00073F90" w:rsidP="00073F90">
      <w:pPr>
        <w:spacing w:after="0" w:line="240" w:lineRule="auto"/>
        <w:ind w:firstLine="709"/>
        <w:jc w:val="both"/>
        <w:rPr>
          <w:rFonts w:ascii="Times New Roman" w:hAnsi="Times New Roman" w:cs="Times New Roman"/>
          <w:sz w:val="28"/>
          <w:szCs w:val="28"/>
          <w:highlight w:val="white"/>
          <w:lang w:val="kk-KZ"/>
        </w:rPr>
      </w:pPr>
    </w:p>
    <w:p w:rsidR="00073F90" w:rsidRPr="00C54344" w:rsidRDefault="00073F90" w:rsidP="00073F90">
      <w:pPr>
        <w:spacing w:after="0" w:line="240" w:lineRule="auto"/>
        <w:ind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2-кесте.  Қазақстан халқының этникалық құрамы. 2009 ж. санағына және 2016 ж., 2020 жылғы статистикаға сәйкес, мың адам.</w:t>
      </w:r>
    </w:p>
    <w:p w:rsidR="00073F90" w:rsidRPr="00C54344" w:rsidRDefault="00073F90" w:rsidP="00073F90">
      <w:pPr>
        <w:spacing w:after="0" w:line="240" w:lineRule="auto"/>
        <w:ind w:firstLine="709"/>
        <w:rPr>
          <w:rFonts w:ascii="Times New Roman" w:hAnsi="Times New Roman" w:cs="Times New Roman"/>
          <w:sz w:val="28"/>
          <w:szCs w:val="28"/>
          <w:shd w:val="clear" w:color="auto" w:fill="FFFFFF"/>
          <w:lang w:val="kk-KZ"/>
        </w:rPr>
      </w:pPr>
    </w:p>
    <w:tbl>
      <w:tblPr>
        <w:tblW w:w="9360" w:type="dxa"/>
        <w:jc w:val="center"/>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tblPr>
      <w:tblGrid>
        <w:gridCol w:w="1558"/>
        <w:gridCol w:w="1159"/>
        <w:gridCol w:w="1157"/>
        <w:gridCol w:w="1157"/>
        <w:gridCol w:w="527"/>
        <w:gridCol w:w="706"/>
        <w:gridCol w:w="1157"/>
        <w:gridCol w:w="527"/>
        <w:gridCol w:w="706"/>
        <w:gridCol w:w="706"/>
      </w:tblGrid>
      <w:tr w:rsidR="00073F90" w:rsidRPr="00C54344" w:rsidTr="00755CCE">
        <w:trPr>
          <w:jc w:val="center"/>
        </w:trPr>
        <w:tc>
          <w:tcPr>
            <w:tcW w:w="1558" w:type="dxa"/>
            <w:vMerge w:val="restart"/>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Халық</w:t>
            </w:r>
          </w:p>
        </w:tc>
        <w:tc>
          <w:tcPr>
            <w:tcW w:w="2316" w:type="dxa"/>
            <w:gridSpan w:val="2"/>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2009</w:t>
            </w:r>
          </w:p>
        </w:tc>
        <w:tc>
          <w:tcPr>
            <w:tcW w:w="1684" w:type="dxa"/>
            <w:gridSpan w:val="2"/>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2016</w:t>
            </w:r>
          </w:p>
        </w:tc>
        <w:tc>
          <w:tcPr>
            <w:tcW w:w="706" w:type="dxa"/>
            <w:vMerge w:val="restart"/>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ind w:firstLine="709"/>
              <w:jc w:val="both"/>
              <w:rPr>
                <w:rFonts w:ascii="Times New Roman" w:hAnsi="Times New Roman"/>
                <w:color w:val="auto"/>
                <w:sz w:val="24"/>
                <w:szCs w:val="24"/>
                <w:lang w:val="kk-KZ"/>
              </w:rPr>
            </w:pPr>
            <w:r w:rsidRPr="00C54344">
              <w:rPr>
                <w:rFonts w:ascii="Times New Roman" w:hAnsi="Times New Roman"/>
                <w:color w:val="auto"/>
                <w:sz w:val="24"/>
                <w:szCs w:val="24"/>
                <w:lang w:val="kk-KZ"/>
              </w:rPr>
              <w:t>22016 2009</w:t>
            </w:r>
          </w:p>
        </w:tc>
        <w:tc>
          <w:tcPr>
            <w:tcW w:w="1684" w:type="dxa"/>
            <w:gridSpan w:val="2"/>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ind w:firstLine="709"/>
              <w:jc w:val="both"/>
              <w:rPr>
                <w:rFonts w:ascii="Times New Roman" w:hAnsi="Times New Roman"/>
                <w:color w:val="auto"/>
                <w:sz w:val="24"/>
                <w:szCs w:val="24"/>
                <w:lang w:val="kk-KZ"/>
              </w:rPr>
            </w:pPr>
            <w:r w:rsidRPr="00C54344">
              <w:rPr>
                <w:rFonts w:ascii="Times New Roman" w:hAnsi="Times New Roman"/>
                <w:color w:val="auto"/>
                <w:sz w:val="24"/>
                <w:szCs w:val="24"/>
                <w:lang w:val="kk-KZ"/>
              </w:rPr>
              <w:t>2020</w:t>
            </w:r>
          </w:p>
        </w:tc>
        <w:tc>
          <w:tcPr>
            <w:tcW w:w="706" w:type="dxa"/>
            <w:vMerge w:val="restart"/>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ind w:firstLine="709"/>
              <w:jc w:val="both"/>
              <w:rPr>
                <w:rFonts w:ascii="Times New Roman" w:hAnsi="Times New Roman"/>
                <w:color w:val="auto"/>
                <w:sz w:val="24"/>
                <w:szCs w:val="24"/>
                <w:lang w:val="kk-KZ"/>
              </w:rPr>
            </w:pPr>
            <w:r w:rsidRPr="00C54344">
              <w:rPr>
                <w:rFonts w:ascii="Times New Roman" w:hAnsi="Times New Roman"/>
                <w:color w:val="auto"/>
                <w:sz w:val="24"/>
                <w:szCs w:val="24"/>
                <w:lang w:val="kk-KZ"/>
              </w:rPr>
              <w:t>22020 2016</w:t>
            </w:r>
          </w:p>
        </w:tc>
        <w:tc>
          <w:tcPr>
            <w:tcW w:w="706" w:type="dxa"/>
            <w:vMerge w:val="restart"/>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73F90" w:rsidRPr="00C54344" w:rsidRDefault="00073F90" w:rsidP="00755CCE">
            <w:pPr>
              <w:pStyle w:val="af0"/>
              <w:spacing w:after="0" w:line="240" w:lineRule="auto"/>
              <w:ind w:firstLine="709"/>
              <w:jc w:val="both"/>
              <w:rPr>
                <w:rFonts w:ascii="Times New Roman" w:hAnsi="Times New Roman"/>
                <w:color w:val="auto"/>
                <w:sz w:val="24"/>
                <w:szCs w:val="24"/>
                <w:lang w:val="kk-KZ"/>
              </w:rPr>
            </w:pPr>
            <w:r w:rsidRPr="00C54344">
              <w:rPr>
                <w:rFonts w:ascii="Times New Roman" w:hAnsi="Times New Roman"/>
                <w:color w:val="auto"/>
                <w:sz w:val="24"/>
                <w:szCs w:val="24"/>
                <w:lang w:val="kk-KZ"/>
              </w:rPr>
              <w:t>22016 1999</w:t>
            </w:r>
          </w:p>
        </w:tc>
      </w:tr>
      <w:tr w:rsidR="00073F90" w:rsidRPr="00C54344" w:rsidTr="00755CCE">
        <w:trPr>
          <w:jc w:val="center"/>
        </w:trPr>
        <w:tc>
          <w:tcPr>
            <w:tcW w:w="1558" w:type="dxa"/>
            <w:vMerge/>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ind w:firstLine="709"/>
              <w:jc w:val="both"/>
              <w:rPr>
                <w:rFonts w:ascii="Times New Roman" w:hAnsi="Times New Roman"/>
                <w:color w:val="auto"/>
                <w:sz w:val="24"/>
                <w:szCs w:val="24"/>
              </w:rPr>
            </w:pPr>
          </w:p>
        </w:tc>
        <w:tc>
          <w:tcPr>
            <w:tcW w:w="1159"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Мың,адам</w:t>
            </w:r>
          </w:p>
        </w:tc>
        <w:tc>
          <w:tcPr>
            <w:tcW w:w="115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Мың,адам</w:t>
            </w:r>
          </w:p>
        </w:tc>
        <w:tc>
          <w:tcPr>
            <w:tcW w:w="115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Мың,адам</w:t>
            </w:r>
          </w:p>
        </w:tc>
        <w:tc>
          <w:tcPr>
            <w:tcW w:w="52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rPr>
            </w:pPr>
            <w:r w:rsidRPr="00C54344">
              <w:rPr>
                <w:rFonts w:ascii="Times New Roman" w:hAnsi="Times New Roman"/>
                <w:b/>
                <w:bCs/>
                <w:color w:val="auto"/>
                <w:sz w:val="24"/>
                <w:szCs w:val="24"/>
                <w:lang w:val="kk-KZ"/>
              </w:rPr>
              <w:t>%</w:t>
            </w:r>
          </w:p>
        </w:tc>
        <w:tc>
          <w:tcPr>
            <w:tcW w:w="706" w:type="dxa"/>
            <w:vMerge/>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ind w:firstLine="709"/>
              <w:jc w:val="both"/>
              <w:rPr>
                <w:rFonts w:ascii="Times New Roman" w:hAnsi="Times New Roman"/>
                <w:color w:val="auto"/>
                <w:sz w:val="24"/>
                <w:szCs w:val="24"/>
              </w:rPr>
            </w:pPr>
          </w:p>
        </w:tc>
        <w:tc>
          <w:tcPr>
            <w:tcW w:w="115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Мың,адам</w:t>
            </w:r>
          </w:p>
        </w:tc>
        <w:tc>
          <w:tcPr>
            <w:tcW w:w="52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rPr>
            </w:pPr>
            <w:r w:rsidRPr="00C54344">
              <w:rPr>
                <w:rFonts w:ascii="Times New Roman" w:hAnsi="Times New Roman"/>
                <w:color w:val="auto"/>
                <w:sz w:val="24"/>
                <w:szCs w:val="24"/>
              </w:rPr>
              <w:t>%</w:t>
            </w:r>
          </w:p>
        </w:tc>
        <w:tc>
          <w:tcPr>
            <w:tcW w:w="706" w:type="dxa"/>
            <w:vMerge/>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ind w:firstLine="709"/>
              <w:jc w:val="both"/>
              <w:rPr>
                <w:rFonts w:ascii="Times New Roman" w:hAnsi="Times New Roman"/>
                <w:color w:val="auto"/>
                <w:sz w:val="24"/>
                <w:szCs w:val="24"/>
              </w:rPr>
            </w:pPr>
          </w:p>
        </w:tc>
        <w:tc>
          <w:tcPr>
            <w:tcW w:w="706" w:type="dxa"/>
            <w:vMerge/>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73F90" w:rsidRPr="00C54344" w:rsidRDefault="00073F90" w:rsidP="00755CCE">
            <w:pPr>
              <w:pStyle w:val="af0"/>
              <w:spacing w:after="0" w:line="240" w:lineRule="auto"/>
              <w:ind w:firstLine="709"/>
              <w:jc w:val="both"/>
              <w:rPr>
                <w:rFonts w:ascii="Times New Roman" w:hAnsi="Times New Roman"/>
                <w:color w:val="auto"/>
                <w:sz w:val="24"/>
                <w:szCs w:val="24"/>
              </w:rPr>
            </w:pPr>
          </w:p>
        </w:tc>
      </w:tr>
      <w:tr w:rsidR="00073F90" w:rsidRPr="00C54344" w:rsidTr="00755CCE">
        <w:trPr>
          <w:jc w:val="center"/>
        </w:trPr>
        <w:tc>
          <w:tcPr>
            <w:tcW w:w="1558"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Барлығы</w:t>
            </w:r>
          </w:p>
        </w:tc>
        <w:tc>
          <w:tcPr>
            <w:tcW w:w="1159"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16604,8</w:t>
            </w:r>
          </w:p>
        </w:tc>
        <w:tc>
          <w:tcPr>
            <w:tcW w:w="115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16604,8</w:t>
            </w:r>
          </w:p>
        </w:tc>
        <w:tc>
          <w:tcPr>
            <w:tcW w:w="115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17670,6</w:t>
            </w:r>
          </w:p>
        </w:tc>
        <w:tc>
          <w:tcPr>
            <w:tcW w:w="52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100</w:t>
            </w:r>
          </w:p>
        </w:tc>
        <w:tc>
          <w:tcPr>
            <w:tcW w:w="706"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10,4</w:t>
            </w:r>
          </w:p>
        </w:tc>
        <w:tc>
          <w:tcPr>
            <w:tcW w:w="115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18 776,7</w:t>
            </w:r>
          </w:p>
        </w:tc>
        <w:tc>
          <w:tcPr>
            <w:tcW w:w="52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100</w:t>
            </w:r>
          </w:p>
        </w:tc>
        <w:tc>
          <w:tcPr>
            <w:tcW w:w="706"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10,6</w:t>
            </w:r>
          </w:p>
        </w:tc>
        <w:tc>
          <w:tcPr>
            <w:tcW w:w="706"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10,4</w:t>
            </w:r>
          </w:p>
        </w:tc>
      </w:tr>
      <w:tr w:rsidR="00073F90" w:rsidRPr="00C54344" w:rsidTr="00755CCE">
        <w:trPr>
          <w:jc w:val="center"/>
        </w:trPr>
        <w:tc>
          <w:tcPr>
            <w:tcW w:w="1558"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қазақтар</w:t>
            </w:r>
          </w:p>
        </w:tc>
        <w:tc>
          <w:tcPr>
            <w:tcW w:w="1159"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10098,6</w:t>
            </w:r>
          </w:p>
        </w:tc>
        <w:tc>
          <w:tcPr>
            <w:tcW w:w="115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10098,6</w:t>
            </w:r>
          </w:p>
        </w:tc>
        <w:tc>
          <w:tcPr>
            <w:tcW w:w="115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11748,1</w:t>
            </w:r>
          </w:p>
        </w:tc>
        <w:tc>
          <w:tcPr>
            <w:tcW w:w="52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66,5</w:t>
            </w:r>
          </w:p>
        </w:tc>
        <w:tc>
          <w:tcPr>
            <w:tcW w:w="706"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116,3</w:t>
            </w:r>
          </w:p>
        </w:tc>
        <w:tc>
          <w:tcPr>
            <w:tcW w:w="115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jc w:val="both"/>
              <w:rPr>
                <w:rFonts w:ascii="Times New Roman" w:hAnsi="Times New Roman"/>
                <w:color w:val="auto"/>
                <w:sz w:val="24"/>
                <w:szCs w:val="24"/>
              </w:rPr>
            </w:pPr>
            <w:r w:rsidRPr="00C54344">
              <w:rPr>
                <w:rFonts w:ascii="Times New Roman" w:hAnsi="Times New Roman"/>
                <w:bCs/>
                <w:color w:val="auto"/>
                <w:sz w:val="24"/>
                <w:szCs w:val="24"/>
                <w:lang w:val="kk-KZ"/>
              </w:rPr>
              <w:t>12 505,3</w:t>
            </w:r>
          </w:p>
          <w:p w:rsidR="00073F90" w:rsidRPr="00C54344" w:rsidRDefault="00073F90" w:rsidP="00755CCE">
            <w:pPr>
              <w:pStyle w:val="af0"/>
              <w:spacing w:after="0" w:line="240" w:lineRule="auto"/>
              <w:jc w:val="both"/>
              <w:rPr>
                <w:rFonts w:ascii="Times New Roman" w:hAnsi="Times New Roman"/>
                <w:color w:val="auto"/>
                <w:sz w:val="24"/>
                <w:szCs w:val="24"/>
                <w:lang w:val="kk-KZ"/>
              </w:rPr>
            </w:pPr>
          </w:p>
        </w:tc>
        <w:tc>
          <w:tcPr>
            <w:tcW w:w="52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67,9</w:t>
            </w:r>
          </w:p>
        </w:tc>
        <w:tc>
          <w:tcPr>
            <w:tcW w:w="706"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106,4</w:t>
            </w:r>
          </w:p>
        </w:tc>
        <w:tc>
          <w:tcPr>
            <w:tcW w:w="706"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116,3</w:t>
            </w:r>
          </w:p>
        </w:tc>
      </w:tr>
      <w:tr w:rsidR="00073F90" w:rsidRPr="00C54344" w:rsidTr="00755CCE">
        <w:trPr>
          <w:jc w:val="center"/>
        </w:trPr>
        <w:tc>
          <w:tcPr>
            <w:tcW w:w="1558"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орыстар</w:t>
            </w:r>
          </w:p>
        </w:tc>
        <w:tc>
          <w:tcPr>
            <w:tcW w:w="1159"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3797,0</w:t>
            </w:r>
          </w:p>
        </w:tc>
        <w:tc>
          <w:tcPr>
            <w:tcW w:w="115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3797,0</w:t>
            </w:r>
          </w:p>
        </w:tc>
        <w:tc>
          <w:tcPr>
            <w:tcW w:w="115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3644,5</w:t>
            </w:r>
          </w:p>
        </w:tc>
        <w:tc>
          <w:tcPr>
            <w:tcW w:w="52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20,6</w:t>
            </w:r>
          </w:p>
        </w:tc>
        <w:tc>
          <w:tcPr>
            <w:tcW w:w="706"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95,9</w:t>
            </w:r>
          </w:p>
        </w:tc>
        <w:tc>
          <w:tcPr>
            <w:tcW w:w="115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jc w:val="both"/>
              <w:rPr>
                <w:rFonts w:ascii="Times New Roman" w:hAnsi="Times New Roman"/>
                <w:color w:val="auto"/>
                <w:sz w:val="24"/>
                <w:szCs w:val="24"/>
                <w:lang w:val="kk-KZ"/>
              </w:rPr>
            </w:pPr>
            <w:r w:rsidRPr="00C54344">
              <w:rPr>
                <w:rFonts w:ascii="Times New Roman" w:hAnsi="Times New Roman"/>
                <w:bCs/>
                <w:color w:val="auto"/>
                <w:sz w:val="24"/>
                <w:szCs w:val="24"/>
                <w:lang w:val="kk-KZ"/>
              </w:rPr>
              <w:t>3 553, 2</w:t>
            </w:r>
          </w:p>
        </w:tc>
        <w:tc>
          <w:tcPr>
            <w:tcW w:w="52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19,3</w:t>
            </w:r>
          </w:p>
        </w:tc>
        <w:tc>
          <w:tcPr>
            <w:tcW w:w="706"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97,5</w:t>
            </w:r>
          </w:p>
        </w:tc>
        <w:tc>
          <w:tcPr>
            <w:tcW w:w="706"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95,9</w:t>
            </w:r>
          </w:p>
        </w:tc>
      </w:tr>
      <w:tr w:rsidR="00073F90" w:rsidRPr="00C54344" w:rsidTr="00755CCE">
        <w:trPr>
          <w:jc w:val="center"/>
        </w:trPr>
        <w:tc>
          <w:tcPr>
            <w:tcW w:w="1558"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өзбектер</w:t>
            </w:r>
          </w:p>
        </w:tc>
        <w:tc>
          <w:tcPr>
            <w:tcW w:w="1159"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457,2</w:t>
            </w:r>
          </w:p>
        </w:tc>
        <w:tc>
          <w:tcPr>
            <w:tcW w:w="115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457,2</w:t>
            </w:r>
          </w:p>
        </w:tc>
        <w:tc>
          <w:tcPr>
            <w:tcW w:w="115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548,9</w:t>
            </w:r>
          </w:p>
        </w:tc>
        <w:tc>
          <w:tcPr>
            <w:tcW w:w="52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3,1</w:t>
            </w:r>
          </w:p>
        </w:tc>
        <w:tc>
          <w:tcPr>
            <w:tcW w:w="706"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120,0</w:t>
            </w:r>
          </w:p>
        </w:tc>
        <w:tc>
          <w:tcPr>
            <w:tcW w:w="115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jc w:val="both"/>
              <w:rPr>
                <w:rFonts w:ascii="Times New Roman" w:hAnsi="Times New Roman"/>
                <w:color w:val="auto"/>
                <w:sz w:val="24"/>
                <w:szCs w:val="24"/>
                <w:lang w:val="kk-KZ"/>
              </w:rPr>
            </w:pPr>
            <w:r w:rsidRPr="00C54344">
              <w:rPr>
                <w:rFonts w:ascii="Times New Roman" w:hAnsi="Times New Roman"/>
                <w:bCs/>
                <w:color w:val="auto"/>
                <w:sz w:val="24"/>
                <w:szCs w:val="24"/>
                <w:lang w:val="kk-KZ"/>
              </w:rPr>
              <w:t>590,9</w:t>
            </w:r>
          </w:p>
        </w:tc>
        <w:tc>
          <w:tcPr>
            <w:tcW w:w="52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3,2</w:t>
            </w:r>
          </w:p>
        </w:tc>
        <w:tc>
          <w:tcPr>
            <w:tcW w:w="706"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107,6</w:t>
            </w:r>
          </w:p>
        </w:tc>
        <w:tc>
          <w:tcPr>
            <w:tcW w:w="706"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120,0</w:t>
            </w:r>
          </w:p>
        </w:tc>
      </w:tr>
      <w:tr w:rsidR="00073F90" w:rsidRPr="00C54344" w:rsidTr="00755CCE">
        <w:trPr>
          <w:jc w:val="center"/>
        </w:trPr>
        <w:tc>
          <w:tcPr>
            <w:tcW w:w="1558"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украиндықтар</w:t>
            </w:r>
          </w:p>
        </w:tc>
        <w:tc>
          <w:tcPr>
            <w:tcW w:w="1159"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333,2</w:t>
            </w:r>
          </w:p>
        </w:tc>
        <w:tc>
          <w:tcPr>
            <w:tcW w:w="115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333,2</w:t>
            </w:r>
          </w:p>
        </w:tc>
        <w:tc>
          <w:tcPr>
            <w:tcW w:w="115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289,7</w:t>
            </w:r>
          </w:p>
        </w:tc>
        <w:tc>
          <w:tcPr>
            <w:tcW w:w="52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1,6</w:t>
            </w:r>
          </w:p>
        </w:tc>
        <w:tc>
          <w:tcPr>
            <w:tcW w:w="706"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86,9</w:t>
            </w:r>
          </w:p>
        </w:tc>
        <w:tc>
          <w:tcPr>
            <w:tcW w:w="115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jc w:val="both"/>
              <w:rPr>
                <w:rFonts w:ascii="Times New Roman" w:hAnsi="Times New Roman"/>
                <w:color w:val="auto"/>
                <w:sz w:val="24"/>
                <w:szCs w:val="24"/>
                <w:lang w:val="kk-KZ"/>
              </w:rPr>
            </w:pPr>
            <w:r w:rsidRPr="00C54344">
              <w:rPr>
                <w:rFonts w:ascii="Times New Roman" w:hAnsi="Times New Roman"/>
                <w:bCs/>
                <w:color w:val="auto"/>
                <w:sz w:val="24"/>
                <w:szCs w:val="24"/>
                <w:lang w:val="kk-KZ"/>
              </w:rPr>
              <w:t>270, 9</w:t>
            </w:r>
          </w:p>
        </w:tc>
        <w:tc>
          <w:tcPr>
            <w:tcW w:w="52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1,5</w:t>
            </w:r>
          </w:p>
        </w:tc>
        <w:tc>
          <w:tcPr>
            <w:tcW w:w="706"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93,5</w:t>
            </w:r>
          </w:p>
        </w:tc>
        <w:tc>
          <w:tcPr>
            <w:tcW w:w="706"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86,9</w:t>
            </w:r>
          </w:p>
        </w:tc>
      </w:tr>
      <w:tr w:rsidR="00073F90" w:rsidRPr="00C54344" w:rsidTr="00755CCE">
        <w:trPr>
          <w:jc w:val="center"/>
        </w:trPr>
        <w:tc>
          <w:tcPr>
            <w:tcW w:w="1558"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ұйғырлар</w:t>
            </w:r>
          </w:p>
        </w:tc>
        <w:tc>
          <w:tcPr>
            <w:tcW w:w="1159"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223,1</w:t>
            </w:r>
          </w:p>
        </w:tc>
        <w:tc>
          <w:tcPr>
            <w:tcW w:w="115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223,1</w:t>
            </w:r>
          </w:p>
        </w:tc>
        <w:tc>
          <w:tcPr>
            <w:tcW w:w="115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256,3</w:t>
            </w:r>
          </w:p>
        </w:tc>
        <w:tc>
          <w:tcPr>
            <w:tcW w:w="52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1,5</w:t>
            </w:r>
          </w:p>
        </w:tc>
        <w:tc>
          <w:tcPr>
            <w:tcW w:w="706"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114,9</w:t>
            </w:r>
          </w:p>
        </w:tc>
        <w:tc>
          <w:tcPr>
            <w:tcW w:w="115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jc w:val="both"/>
              <w:rPr>
                <w:rFonts w:ascii="Times New Roman" w:hAnsi="Times New Roman"/>
                <w:color w:val="auto"/>
                <w:sz w:val="24"/>
                <w:szCs w:val="24"/>
                <w:lang w:val="kk-KZ"/>
              </w:rPr>
            </w:pPr>
            <w:r w:rsidRPr="00C54344">
              <w:rPr>
                <w:rFonts w:ascii="Times New Roman" w:hAnsi="Times New Roman"/>
                <w:bCs/>
                <w:color w:val="auto"/>
                <w:sz w:val="24"/>
                <w:szCs w:val="24"/>
                <w:lang w:val="kk-KZ"/>
              </w:rPr>
              <w:t>270,1</w:t>
            </w:r>
          </w:p>
        </w:tc>
        <w:tc>
          <w:tcPr>
            <w:tcW w:w="52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1,5</w:t>
            </w:r>
          </w:p>
        </w:tc>
        <w:tc>
          <w:tcPr>
            <w:tcW w:w="706"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105,4</w:t>
            </w:r>
          </w:p>
        </w:tc>
        <w:tc>
          <w:tcPr>
            <w:tcW w:w="706"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114,9</w:t>
            </w:r>
          </w:p>
        </w:tc>
      </w:tr>
      <w:tr w:rsidR="00073F90" w:rsidRPr="00C54344" w:rsidTr="00755CCE">
        <w:trPr>
          <w:jc w:val="center"/>
        </w:trPr>
        <w:tc>
          <w:tcPr>
            <w:tcW w:w="1558"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татарлар</w:t>
            </w:r>
          </w:p>
        </w:tc>
        <w:tc>
          <w:tcPr>
            <w:tcW w:w="1159"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203,3</w:t>
            </w:r>
          </w:p>
        </w:tc>
        <w:tc>
          <w:tcPr>
            <w:tcW w:w="115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203,3</w:t>
            </w:r>
          </w:p>
        </w:tc>
        <w:tc>
          <w:tcPr>
            <w:tcW w:w="115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202,9</w:t>
            </w:r>
          </w:p>
        </w:tc>
        <w:tc>
          <w:tcPr>
            <w:tcW w:w="52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1,2</w:t>
            </w:r>
          </w:p>
        </w:tc>
        <w:tc>
          <w:tcPr>
            <w:tcW w:w="706"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99,8</w:t>
            </w:r>
          </w:p>
        </w:tc>
        <w:tc>
          <w:tcPr>
            <w:tcW w:w="115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jc w:val="both"/>
              <w:rPr>
                <w:rFonts w:ascii="Times New Roman" w:hAnsi="Times New Roman"/>
                <w:color w:val="auto"/>
                <w:sz w:val="24"/>
                <w:szCs w:val="24"/>
                <w:lang w:val="kk-KZ"/>
              </w:rPr>
            </w:pPr>
            <w:r w:rsidRPr="00C54344">
              <w:rPr>
                <w:rFonts w:ascii="Times New Roman" w:hAnsi="Times New Roman"/>
                <w:bCs/>
                <w:color w:val="auto"/>
                <w:sz w:val="24"/>
                <w:szCs w:val="24"/>
                <w:lang w:val="kk-KZ"/>
              </w:rPr>
              <w:t>201,4</w:t>
            </w:r>
          </w:p>
        </w:tc>
        <w:tc>
          <w:tcPr>
            <w:tcW w:w="52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1,1</w:t>
            </w:r>
          </w:p>
        </w:tc>
        <w:tc>
          <w:tcPr>
            <w:tcW w:w="706"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99,3</w:t>
            </w:r>
          </w:p>
        </w:tc>
        <w:tc>
          <w:tcPr>
            <w:tcW w:w="706"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99,8</w:t>
            </w:r>
          </w:p>
        </w:tc>
      </w:tr>
      <w:tr w:rsidR="00073F90" w:rsidRPr="00C54344" w:rsidTr="00755CCE">
        <w:trPr>
          <w:jc w:val="center"/>
        </w:trPr>
        <w:tc>
          <w:tcPr>
            <w:tcW w:w="1558"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немістер</w:t>
            </w:r>
          </w:p>
        </w:tc>
        <w:tc>
          <w:tcPr>
            <w:tcW w:w="1159"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178,2</w:t>
            </w:r>
          </w:p>
        </w:tc>
        <w:tc>
          <w:tcPr>
            <w:tcW w:w="115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178,2</w:t>
            </w:r>
          </w:p>
        </w:tc>
        <w:tc>
          <w:tcPr>
            <w:tcW w:w="115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181,8</w:t>
            </w:r>
          </w:p>
        </w:tc>
        <w:tc>
          <w:tcPr>
            <w:tcW w:w="52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1,03</w:t>
            </w:r>
          </w:p>
        </w:tc>
        <w:tc>
          <w:tcPr>
            <w:tcW w:w="706"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102,0</w:t>
            </w:r>
          </w:p>
        </w:tc>
        <w:tc>
          <w:tcPr>
            <w:tcW w:w="115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jc w:val="both"/>
              <w:rPr>
                <w:rFonts w:ascii="Times New Roman" w:hAnsi="Times New Roman"/>
                <w:color w:val="auto"/>
                <w:sz w:val="24"/>
                <w:szCs w:val="24"/>
                <w:lang w:val="kk-KZ"/>
              </w:rPr>
            </w:pPr>
            <w:r w:rsidRPr="00C54344">
              <w:rPr>
                <w:rFonts w:ascii="Times New Roman" w:hAnsi="Times New Roman"/>
                <w:bCs/>
                <w:color w:val="auto"/>
                <w:sz w:val="24"/>
                <w:szCs w:val="24"/>
                <w:lang w:val="kk-KZ"/>
              </w:rPr>
              <w:t>178, 0</w:t>
            </w:r>
          </w:p>
        </w:tc>
        <w:tc>
          <w:tcPr>
            <w:tcW w:w="52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0,9</w:t>
            </w:r>
          </w:p>
        </w:tc>
        <w:tc>
          <w:tcPr>
            <w:tcW w:w="706"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98,01</w:t>
            </w:r>
          </w:p>
        </w:tc>
        <w:tc>
          <w:tcPr>
            <w:tcW w:w="706"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102,0</w:t>
            </w:r>
          </w:p>
        </w:tc>
      </w:tr>
      <w:tr w:rsidR="00073F90" w:rsidRPr="00C54344" w:rsidTr="00755CCE">
        <w:trPr>
          <w:jc w:val="center"/>
        </w:trPr>
        <w:tc>
          <w:tcPr>
            <w:tcW w:w="1558"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Қалған ұлттар</w:t>
            </w:r>
          </w:p>
        </w:tc>
        <w:tc>
          <w:tcPr>
            <w:tcW w:w="1159"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714,2</w:t>
            </w:r>
          </w:p>
        </w:tc>
        <w:tc>
          <w:tcPr>
            <w:tcW w:w="115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714,2</w:t>
            </w:r>
          </w:p>
        </w:tc>
        <w:tc>
          <w:tcPr>
            <w:tcW w:w="115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798,4</w:t>
            </w:r>
          </w:p>
        </w:tc>
        <w:tc>
          <w:tcPr>
            <w:tcW w:w="52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4,6</w:t>
            </w:r>
          </w:p>
        </w:tc>
        <w:tc>
          <w:tcPr>
            <w:tcW w:w="706"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111,8</w:t>
            </w:r>
          </w:p>
        </w:tc>
        <w:tc>
          <w:tcPr>
            <w:tcW w:w="115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713,5</w:t>
            </w:r>
          </w:p>
        </w:tc>
        <w:tc>
          <w:tcPr>
            <w:tcW w:w="527"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3,4</w:t>
            </w:r>
          </w:p>
        </w:tc>
        <w:tc>
          <w:tcPr>
            <w:tcW w:w="706"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89,4</w:t>
            </w:r>
          </w:p>
        </w:tc>
        <w:tc>
          <w:tcPr>
            <w:tcW w:w="706"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sz w:val="24"/>
                <w:szCs w:val="24"/>
                <w:lang w:val="kk-KZ"/>
              </w:rPr>
            </w:pPr>
            <w:r w:rsidRPr="00C54344">
              <w:rPr>
                <w:rFonts w:ascii="Times New Roman" w:hAnsi="Times New Roman"/>
                <w:color w:val="auto"/>
                <w:sz w:val="24"/>
                <w:szCs w:val="24"/>
                <w:lang w:val="kk-KZ"/>
              </w:rPr>
              <w:t>111,8</w:t>
            </w:r>
          </w:p>
        </w:tc>
      </w:tr>
      <w:tr w:rsidR="00073F90" w:rsidRPr="00C54344" w:rsidTr="00755CCE">
        <w:trPr>
          <w:jc w:val="center"/>
        </w:trPr>
        <w:tc>
          <w:tcPr>
            <w:tcW w:w="9360" w:type="dxa"/>
            <w:gridSpan w:val="10"/>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73F90" w:rsidRPr="00C54344" w:rsidRDefault="00073F90" w:rsidP="00755CCE">
            <w:pPr>
              <w:spacing w:after="0" w:line="240" w:lineRule="auto"/>
              <w:ind w:firstLine="709"/>
              <w:jc w:val="both"/>
              <w:rPr>
                <w:rFonts w:ascii="Times New Roman" w:hAnsi="Times New Roman" w:cs="Times New Roman"/>
                <w:sz w:val="24"/>
                <w:szCs w:val="24"/>
                <w:lang w:val="kk-KZ"/>
              </w:rPr>
            </w:pPr>
            <w:r w:rsidRPr="00C54344">
              <w:rPr>
                <w:rFonts w:ascii="Times New Roman" w:hAnsi="Times New Roman" w:cs="Times New Roman"/>
                <w:sz w:val="24"/>
                <w:szCs w:val="24"/>
                <w:shd w:val="clear" w:color="auto" w:fill="FFFFFF"/>
                <w:lang w:val="kk-KZ"/>
              </w:rPr>
              <w:t>Ақпарат көзі: Бүкілодақтық халық санағын жүргізудегі жеке көрсеткіштер бойынша статистикалық жинақ 1939, 1959, 1970, 1979, 1989 жж. - Алмата, 1991. - б. 7-70; ҚР халықтың ұлттық құрамы. - Т.1:1999ж. ҚР Халық санағының қорытындысы.</w:t>
            </w:r>
            <w:r w:rsidRPr="00C54344">
              <w:rPr>
                <w:rFonts w:ascii="Times New Roman" w:hAnsi="Times New Roman" w:cs="Times New Roman"/>
                <w:sz w:val="24"/>
                <w:szCs w:val="24"/>
                <w:shd w:val="clear" w:color="auto" w:fill="FFFFFF"/>
                <w:lang w:val="kk-KZ"/>
              </w:rPr>
              <w:br/>
              <w:t>- Алматы, 2000. - с. 6-8; Қазақстанның аргументтері мен факторы. - 2020. - № 6; Қазақстан халқы</w:t>
            </w:r>
            <w:hyperlink r:id="rId29">
              <w:r w:rsidRPr="00C54344">
                <w:rPr>
                  <w:rStyle w:val="-"/>
                  <w:rFonts w:ascii="Times New Roman" w:hAnsi="Times New Roman" w:cs="Times New Roman"/>
                  <w:color w:val="auto"/>
                  <w:sz w:val="24"/>
                  <w:szCs w:val="24"/>
                  <w:lang w:val="kk-KZ"/>
                </w:rPr>
                <w:t xml:space="preserve">//https://ru.wikipedia.org/wiki </w:t>
              </w:r>
            </w:hyperlink>
          </w:p>
        </w:tc>
      </w:tr>
    </w:tbl>
    <w:p w:rsidR="00073F90" w:rsidRPr="00C54344" w:rsidRDefault="00073F90" w:rsidP="00073F90">
      <w:pPr>
        <w:spacing w:after="0" w:line="240" w:lineRule="auto"/>
        <w:ind w:firstLine="709"/>
        <w:jc w:val="both"/>
        <w:rPr>
          <w:rFonts w:ascii="Times New Roman" w:hAnsi="Times New Roman" w:cs="Times New Roman"/>
          <w:sz w:val="28"/>
          <w:szCs w:val="28"/>
          <w:shd w:val="clear" w:color="auto" w:fill="FFFFFF"/>
          <w:lang w:val="kk-KZ"/>
        </w:rPr>
      </w:pPr>
    </w:p>
    <w:p w:rsidR="00073F90" w:rsidRPr="00C54344" w:rsidRDefault="00073F90" w:rsidP="00073F90">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shd w:val="clear" w:color="auto" w:fill="FFFFFF"/>
          <w:lang w:val="kk-KZ"/>
        </w:rPr>
        <w:t xml:space="preserve">Біз мемлекеттің соңғы бес жылдың негізгі демографиялық көрсеткіштерін қарастырдық. Біздің ойымызша, бұл көрсеткіштер демографиялық қауптілігінің пайда болуына әсерін тигізеді немесе </w:t>
      </w:r>
      <w:r w:rsidRPr="00C54344">
        <w:rPr>
          <w:rFonts w:ascii="Times New Roman" w:hAnsi="Times New Roman" w:cs="Times New Roman"/>
          <w:sz w:val="28"/>
          <w:szCs w:val="28"/>
          <w:shd w:val="clear" w:color="auto" w:fill="FFFFFF"/>
          <w:lang w:val="kk-KZ"/>
        </w:rPr>
        <w:lastRenderedPageBreak/>
        <w:t>демеографиялық қауіпсіздіктің әлеуетін ашып көрсетеді. Демографиялық қауіпсіздіктің әр түрлі аспектілерін қарастырайық.</w:t>
      </w:r>
    </w:p>
    <w:p w:rsidR="00073F90" w:rsidRPr="00C54344" w:rsidRDefault="00073F90" w:rsidP="00073F90">
      <w:pPr>
        <w:spacing w:after="0" w:line="240" w:lineRule="auto"/>
        <w:ind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Демографиялық қауіпсіздік - үздіксіз табиғи ұрпақ жалғасуының және өмір сүрудің қорғалуы. </w:t>
      </w:r>
    </w:p>
    <w:p w:rsidR="00073F90" w:rsidRPr="00C54344" w:rsidRDefault="00073F90" w:rsidP="00073F90">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shd w:val="clear" w:color="auto" w:fill="FFFFFF"/>
          <w:lang w:val="kk-KZ"/>
        </w:rPr>
        <w:t>Демографиялық қауіпсіздік </w:t>
      </w:r>
      <w:hyperlink r:id="rId30">
        <w:r w:rsidRPr="00C54344">
          <w:rPr>
            <w:rStyle w:val="-"/>
            <w:rFonts w:ascii="Times New Roman" w:hAnsi="Times New Roman" w:cs="Times New Roman"/>
            <w:color w:val="auto"/>
            <w:sz w:val="28"/>
            <w:szCs w:val="28"/>
            <w:lang w:val="kk-KZ"/>
          </w:rPr>
          <w:t>мемлекет</w:t>
        </w:r>
      </w:hyperlink>
      <w:r w:rsidRPr="00C54344">
        <w:rPr>
          <w:rFonts w:ascii="Times New Roman" w:hAnsi="Times New Roman" w:cs="Times New Roman"/>
          <w:sz w:val="28"/>
          <w:szCs w:val="28"/>
          <w:shd w:val="clear" w:color="auto" w:fill="FFFFFF"/>
          <w:lang w:val="kk-KZ"/>
        </w:rPr>
        <w:t> пен қоғамның әлеуметтік-экономикалық, саяси, құқықтық, өнегелік-психологиялық және басқа да тектік қорды қорғау мен дамытуға, ұлт саулығын сақтау мәселелеріне қатысты шараларды жүзеге асыруы болып табылады [6 с.56].</w:t>
      </w:r>
    </w:p>
    <w:p w:rsidR="00073F90" w:rsidRPr="00C54344" w:rsidRDefault="003D4FC6" w:rsidP="00073F90">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shd w:val="clear" w:color="auto" w:fill="FFFFFF"/>
          <w:lang w:val="kk-KZ"/>
        </w:rPr>
        <w:t>Ғ</w:t>
      </w:r>
      <w:r w:rsidR="00073F90" w:rsidRPr="00C54344">
        <w:rPr>
          <w:rFonts w:ascii="Times New Roman" w:hAnsi="Times New Roman" w:cs="Times New Roman"/>
          <w:sz w:val="28"/>
          <w:szCs w:val="28"/>
          <w:shd w:val="clear" w:color="auto" w:fill="FFFFFF"/>
          <w:lang w:val="kk-KZ"/>
        </w:rPr>
        <w:t>алымдар мемлекеттің демографиялық қауіпсіздікті өлшеудің төмендегі жинағын ұсынды (3-кесте) [7 с. 76].</w:t>
      </w:r>
    </w:p>
    <w:p w:rsidR="00073F90" w:rsidRPr="00C54344" w:rsidRDefault="00073F90" w:rsidP="00073F90">
      <w:pPr>
        <w:spacing w:after="0" w:line="240" w:lineRule="auto"/>
        <w:ind w:firstLine="709"/>
        <w:jc w:val="both"/>
        <w:rPr>
          <w:rFonts w:ascii="Times New Roman" w:hAnsi="Times New Roman" w:cs="Times New Roman"/>
          <w:sz w:val="28"/>
          <w:szCs w:val="28"/>
          <w:shd w:val="clear" w:color="auto" w:fill="FFFFFF"/>
          <w:lang w:val="kk-KZ"/>
        </w:rPr>
      </w:pPr>
    </w:p>
    <w:p w:rsidR="00073F90" w:rsidRPr="00C54344" w:rsidRDefault="00073F90" w:rsidP="00073F90">
      <w:pPr>
        <w:spacing w:after="0" w:line="240" w:lineRule="auto"/>
        <w:ind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3-кесте. Мемлекеттің демографиялық қауіпсіздік көрсеткіштерінің жүйесі</w:t>
      </w:r>
    </w:p>
    <w:tbl>
      <w:tblPr>
        <w:tblW w:w="9549"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tblPr>
      <w:tblGrid>
        <w:gridCol w:w="3118"/>
        <w:gridCol w:w="3118"/>
        <w:gridCol w:w="3313"/>
      </w:tblGrid>
      <w:tr w:rsidR="00073F90" w:rsidRPr="00C54344" w:rsidTr="00755CCE">
        <w:tc>
          <w:tcPr>
            <w:tcW w:w="3118"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center"/>
              <w:rPr>
                <w:rFonts w:ascii="Times New Roman" w:hAnsi="Times New Roman"/>
                <w:color w:val="auto"/>
                <w:lang w:val="kk-KZ"/>
              </w:rPr>
            </w:pPr>
            <w:r w:rsidRPr="00C54344">
              <w:rPr>
                <w:rFonts w:ascii="Times New Roman" w:hAnsi="Times New Roman"/>
                <w:color w:val="auto"/>
                <w:lang w:val="kk-KZ"/>
              </w:rPr>
              <w:t>Демографиялық қауіпсіздіктің көрсеткіштері</w:t>
            </w:r>
          </w:p>
        </w:tc>
        <w:tc>
          <w:tcPr>
            <w:tcW w:w="3118"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center"/>
              <w:rPr>
                <w:rFonts w:ascii="Times New Roman" w:hAnsi="Times New Roman"/>
                <w:color w:val="auto"/>
                <w:lang w:val="kk-KZ"/>
              </w:rPr>
            </w:pPr>
            <w:r w:rsidRPr="00C54344">
              <w:rPr>
                <w:rFonts w:ascii="Times New Roman" w:hAnsi="Times New Roman"/>
                <w:color w:val="auto"/>
                <w:lang w:val="kk-KZ"/>
              </w:rPr>
              <w:t>Өзгеру бағытын және қарқынын анықтайтын көрсеткіштер</w:t>
            </w:r>
          </w:p>
        </w:tc>
        <w:tc>
          <w:tcPr>
            <w:tcW w:w="3313"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73F90" w:rsidRPr="00C54344" w:rsidRDefault="00073F90" w:rsidP="00755CCE">
            <w:pPr>
              <w:pStyle w:val="af0"/>
              <w:spacing w:after="0" w:line="240" w:lineRule="auto"/>
              <w:jc w:val="center"/>
              <w:rPr>
                <w:rFonts w:ascii="Times New Roman" w:hAnsi="Times New Roman"/>
                <w:color w:val="auto"/>
                <w:lang w:val="kk-KZ"/>
              </w:rPr>
            </w:pPr>
            <w:r w:rsidRPr="00C54344">
              <w:rPr>
                <w:rFonts w:ascii="Times New Roman" w:hAnsi="Times New Roman"/>
                <w:color w:val="auto"/>
                <w:lang w:val="kk-KZ"/>
              </w:rPr>
              <w:t>Демографиялық шығын</w:t>
            </w:r>
          </w:p>
        </w:tc>
      </w:tr>
      <w:tr w:rsidR="00073F90" w:rsidRPr="00C54344" w:rsidTr="00755CCE">
        <w:tc>
          <w:tcPr>
            <w:tcW w:w="3118"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center"/>
              <w:rPr>
                <w:rFonts w:ascii="Times New Roman" w:hAnsi="Times New Roman"/>
                <w:color w:val="auto"/>
                <w:lang w:val="kk-KZ"/>
              </w:rPr>
            </w:pPr>
            <w:r w:rsidRPr="00C54344">
              <w:rPr>
                <w:rFonts w:ascii="Times New Roman" w:hAnsi="Times New Roman"/>
                <w:color w:val="auto"/>
                <w:lang w:val="kk-KZ"/>
              </w:rPr>
              <w:t>Депопуляция коэффиценті</w:t>
            </w:r>
          </w:p>
        </w:tc>
        <w:tc>
          <w:tcPr>
            <w:tcW w:w="3118"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lang w:val="kk-KZ"/>
              </w:rPr>
            </w:pPr>
            <w:r w:rsidRPr="00C54344">
              <w:rPr>
                <w:rFonts w:ascii="Times New Roman" w:hAnsi="Times New Roman"/>
                <w:color w:val="auto"/>
                <w:lang w:val="kk-KZ"/>
              </w:rPr>
              <w:t>Демографиялық қауіпсіздік көрсеткіштердің абсолютті түрде өзгеруі</w:t>
            </w:r>
          </w:p>
        </w:tc>
        <w:tc>
          <w:tcPr>
            <w:tcW w:w="3313"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lang w:val="kk-KZ"/>
              </w:rPr>
            </w:pPr>
            <w:r w:rsidRPr="00C54344">
              <w:rPr>
                <w:rFonts w:ascii="Times New Roman" w:hAnsi="Times New Roman"/>
                <w:color w:val="auto"/>
                <w:lang w:val="kk-KZ"/>
              </w:rPr>
              <w:t>Жыл сайынғы халық санының төмендеуі</w:t>
            </w:r>
          </w:p>
        </w:tc>
      </w:tr>
      <w:tr w:rsidR="00073F90" w:rsidRPr="00C54344" w:rsidTr="00755CCE">
        <w:tc>
          <w:tcPr>
            <w:tcW w:w="3118"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lang w:val="kk-KZ"/>
              </w:rPr>
            </w:pPr>
            <w:r w:rsidRPr="00C54344">
              <w:rPr>
                <w:rFonts w:ascii="Times New Roman" w:hAnsi="Times New Roman"/>
                <w:color w:val="auto"/>
                <w:lang w:val="kk-KZ"/>
              </w:rPr>
              <w:t>Халықтың қартаю коэффиценті</w:t>
            </w:r>
          </w:p>
        </w:tc>
        <w:tc>
          <w:tcPr>
            <w:tcW w:w="3118"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lang w:val="kk-KZ"/>
              </w:rPr>
            </w:pPr>
            <w:r w:rsidRPr="00C54344">
              <w:rPr>
                <w:rFonts w:ascii="Times New Roman" w:hAnsi="Times New Roman"/>
                <w:color w:val="auto"/>
                <w:lang w:val="kk-KZ"/>
              </w:rPr>
              <w:t>Демографиялық қауіпсіздік көрсеткіштердің салыстырмалы түрде өзгеруі</w:t>
            </w:r>
          </w:p>
        </w:tc>
        <w:tc>
          <w:tcPr>
            <w:tcW w:w="3313"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lang w:val="kk-KZ"/>
              </w:rPr>
            </w:pPr>
            <w:r w:rsidRPr="00C54344">
              <w:rPr>
                <w:rFonts w:ascii="Times New Roman" w:hAnsi="Times New Roman"/>
                <w:color w:val="auto"/>
                <w:lang w:val="kk-KZ"/>
              </w:rPr>
              <w:t>Мүгедектік дәрежесі</w:t>
            </w:r>
          </w:p>
        </w:tc>
      </w:tr>
      <w:tr w:rsidR="00073F90" w:rsidRPr="00C54344" w:rsidTr="00755CCE">
        <w:tc>
          <w:tcPr>
            <w:tcW w:w="3118"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lang w:val="kk-KZ"/>
              </w:rPr>
            </w:pPr>
            <w:r w:rsidRPr="00C54344">
              <w:rPr>
                <w:rFonts w:ascii="Times New Roman" w:hAnsi="Times New Roman"/>
                <w:color w:val="auto"/>
                <w:lang w:val="kk-KZ"/>
              </w:rPr>
              <w:t>Жыныс арасындағы диспропорция дәрежесі</w:t>
            </w:r>
          </w:p>
        </w:tc>
        <w:tc>
          <w:tcPr>
            <w:tcW w:w="3118"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lang w:val="kk-KZ"/>
              </w:rPr>
            </w:pPr>
            <w:r w:rsidRPr="00C54344">
              <w:rPr>
                <w:rFonts w:ascii="Times New Roman" w:hAnsi="Times New Roman"/>
                <w:color w:val="auto"/>
                <w:lang w:val="kk-KZ"/>
              </w:rPr>
              <w:t>Демографиялық қауіпсіздік көрсеткіштердің абсолютті түрде өзгеруі бойынша оларды шекті критикалық мәнімен салыстыру</w:t>
            </w:r>
          </w:p>
        </w:tc>
        <w:tc>
          <w:tcPr>
            <w:tcW w:w="3313"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lang w:val="kk-KZ"/>
              </w:rPr>
            </w:pPr>
            <w:r w:rsidRPr="00C54344">
              <w:rPr>
                <w:rFonts w:ascii="Times New Roman" w:hAnsi="Times New Roman"/>
                <w:color w:val="auto"/>
                <w:lang w:val="kk-KZ"/>
              </w:rPr>
              <w:t>Еңбек жасындағы орташа өмір сүру ұзақтығын пайдалану коэффиценті</w:t>
            </w:r>
          </w:p>
        </w:tc>
      </w:tr>
      <w:tr w:rsidR="00073F90" w:rsidRPr="00C54344" w:rsidTr="00755CCE">
        <w:tc>
          <w:tcPr>
            <w:tcW w:w="3118"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lang w:val="kk-KZ"/>
              </w:rPr>
            </w:pPr>
            <w:r w:rsidRPr="00C54344">
              <w:rPr>
                <w:rFonts w:ascii="Times New Roman" w:hAnsi="Times New Roman"/>
                <w:color w:val="auto"/>
                <w:lang w:val="kk-KZ"/>
              </w:rPr>
              <w:t>Отбасы құру коэффиценті</w:t>
            </w:r>
          </w:p>
        </w:tc>
        <w:tc>
          <w:tcPr>
            <w:tcW w:w="3118"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lang w:val="kk-KZ"/>
              </w:rPr>
            </w:pPr>
            <w:r w:rsidRPr="00C54344">
              <w:rPr>
                <w:rFonts w:ascii="Times New Roman" w:hAnsi="Times New Roman"/>
                <w:color w:val="auto"/>
                <w:lang w:val="kk-KZ"/>
              </w:rPr>
              <w:t>Демографиялық қауіпсіздік көрсеткіштердің салыстырмалы түрде өзгеруі бойынша оларды шекті критикалық мәнімен салыстыру</w:t>
            </w:r>
          </w:p>
        </w:tc>
        <w:tc>
          <w:tcPr>
            <w:tcW w:w="3313"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lang w:val="kk-KZ"/>
              </w:rPr>
            </w:pPr>
            <w:r w:rsidRPr="00C54344">
              <w:rPr>
                <w:rFonts w:ascii="Times New Roman" w:hAnsi="Times New Roman"/>
                <w:color w:val="auto"/>
                <w:lang w:val="kk-KZ"/>
              </w:rPr>
              <w:t>Науқастану себебі бойынша өлім-жітім коэффиценті</w:t>
            </w:r>
          </w:p>
        </w:tc>
      </w:tr>
      <w:tr w:rsidR="00073F90" w:rsidRPr="00C54344" w:rsidTr="00755CCE">
        <w:tc>
          <w:tcPr>
            <w:tcW w:w="3118"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lang w:val="kk-KZ"/>
              </w:rPr>
            </w:pPr>
            <w:r w:rsidRPr="00C54344">
              <w:rPr>
                <w:rFonts w:ascii="Times New Roman" w:hAnsi="Times New Roman"/>
                <w:color w:val="auto"/>
                <w:lang w:val="kk-KZ"/>
              </w:rPr>
              <w:t>Туудың жылдық коэффиценті</w:t>
            </w:r>
          </w:p>
        </w:tc>
        <w:tc>
          <w:tcPr>
            <w:tcW w:w="3118"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ind w:firstLine="709"/>
              <w:jc w:val="both"/>
              <w:rPr>
                <w:rFonts w:ascii="Times New Roman" w:hAnsi="Times New Roman"/>
                <w:color w:val="auto"/>
              </w:rPr>
            </w:pPr>
          </w:p>
        </w:tc>
        <w:tc>
          <w:tcPr>
            <w:tcW w:w="3313"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lang w:val="kk-KZ"/>
              </w:rPr>
            </w:pPr>
            <w:r w:rsidRPr="00C54344">
              <w:rPr>
                <w:rFonts w:ascii="Times New Roman" w:hAnsi="Times New Roman"/>
                <w:color w:val="auto"/>
                <w:lang w:val="kk-KZ"/>
              </w:rPr>
              <w:t>Науқас болып туған балалар үлесі</w:t>
            </w:r>
          </w:p>
        </w:tc>
      </w:tr>
      <w:tr w:rsidR="00073F90" w:rsidRPr="00C54344" w:rsidTr="00755CCE">
        <w:tc>
          <w:tcPr>
            <w:tcW w:w="3118"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lang w:val="kk-KZ"/>
              </w:rPr>
            </w:pPr>
            <w:r w:rsidRPr="00C54344">
              <w:rPr>
                <w:rFonts w:ascii="Times New Roman" w:hAnsi="Times New Roman"/>
                <w:color w:val="auto"/>
                <w:lang w:val="kk-KZ"/>
              </w:rPr>
              <w:t>Түсік деңгейі</w:t>
            </w:r>
          </w:p>
        </w:tc>
        <w:tc>
          <w:tcPr>
            <w:tcW w:w="3118"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ind w:firstLine="709"/>
              <w:jc w:val="both"/>
              <w:rPr>
                <w:rFonts w:ascii="Times New Roman" w:hAnsi="Times New Roman"/>
                <w:color w:val="auto"/>
              </w:rPr>
            </w:pPr>
          </w:p>
        </w:tc>
        <w:tc>
          <w:tcPr>
            <w:tcW w:w="3313"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lang w:val="kk-KZ"/>
              </w:rPr>
            </w:pPr>
            <w:r w:rsidRPr="00C54344">
              <w:rPr>
                <w:rFonts w:ascii="Times New Roman" w:hAnsi="Times New Roman"/>
                <w:color w:val="auto"/>
                <w:lang w:val="kk-KZ"/>
              </w:rPr>
              <w:t>Өлген балалардың туу қарқыны</w:t>
            </w:r>
          </w:p>
        </w:tc>
      </w:tr>
    </w:tbl>
    <w:p w:rsidR="00073F90" w:rsidRPr="00C54344" w:rsidRDefault="00073F90" w:rsidP="00073F90">
      <w:pPr>
        <w:spacing w:after="0" w:line="240" w:lineRule="auto"/>
        <w:ind w:firstLine="709"/>
        <w:jc w:val="both"/>
        <w:rPr>
          <w:rFonts w:ascii="Times New Roman" w:hAnsi="Times New Roman" w:cs="Times New Roman"/>
          <w:sz w:val="28"/>
          <w:szCs w:val="28"/>
          <w:shd w:val="clear" w:color="auto" w:fill="FFFFFF"/>
          <w:lang w:val="kk-KZ"/>
        </w:rPr>
      </w:pPr>
    </w:p>
    <w:p w:rsidR="00073F90" w:rsidRPr="00C54344" w:rsidRDefault="00073F90" w:rsidP="00073F90">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shd w:val="clear" w:color="auto" w:fill="FFFFFF"/>
          <w:lang w:val="kk-KZ"/>
        </w:rPr>
        <w:t>Бұл кестені Қазақстан Республикасының демографиясын бағалау үшін қолдануға болады. 4-кестеде мемлекеттің 2016-2020 жылдар аралығындағы демографиялық дамуы және демографиялық қауіпсіздігі көрсетілген.</w:t>
      </w:r>
    </w:p>
    <w:p w:rsidR="00073F90" w:rsidRPr="00C54344" w:rsidRDefault="00073F90" w:rsidP="00073F90">
      <w:pPr>
        <w:spacing w:after="0" w:line="240" w:lineRule="auto"/>
        <w:ind w:firstLine="709"/>
        <w:jc w:val="both"/>
        <w:rPr>
          <w:rFonts w:ascii="Times New Roman" w:hAnsi="Times New Roman" w:cs="Times New Roman"/>
          <w:sz w:val="28"/>
          <w:szCs w:val="28"/>
          <w:highlight w:val="white"/>
          <w:lang w:val="kk-KZ"/>
        </w:rPr>
      </w:pPr>
    </w:p>
    <w:p w:rsidR="00073F90" w:rsidRPr="00C54344" w:rsidRDefault="00073F90" w:rsidP="00073F90">
      <w:pPr>
        <w:spacing w:after="0" w:line="240" w:lineRule="auto"/>
        <w:ind w:firstLine="709"/>
        <w:jc w:val="both"/>
        <w:rPr>
          <w:rFonts w:ascii="Times New Roman" w:hAnsi="Times New Roman" w:cs="Times New Roman"/>
          <w:sz w:val="28"/>
          <w:szCs w:val="28"/>
          <w:highlight w:val="white"/>
          <w:lang w:val="kk-KZ"/>
        </w:rPr>
      </w:pPr>
      <w:r w:rsidRPr="00C54344">
        <w:rPr>
          <w:rFonts w:ascii="Times New Roman" w:hAnsi="Times New Roman" w:cs="Times New Roman"/>
          <w:sz w:val="28"/>
          <w:szCs w:val="28"/>
          <w:highlight w:val="white"/>
          <w:lang w:val="kk-KZ"/>
        </w:rPr>
        <w:t>4-кесте. Қазақстан Республикасының демографиялық даму және демографиялық қауіпсіздіктің SWOT-анализі (2016-2020 жж.)</w:t>
      </w:r>
    </w:p>
    <w:tbl>
      <w:tblPr>
        <w:tblW w:w="9355"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tblPr>
      <w:tblGrid>
        <w:gridCol w:w="3879"/>
        <w:gridCol w:w="5476"/>
      </w:tblGrid>
      <w:tr w:rsidR="00073F90" w:rsidRPr="00C54344" w:rsidTr="00755CCE">
        <w:tc>
          <w:tcPr>
            <w:tcW w:w="3879"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ind w:firstLine="709"/>
              <w:jc w:val="center"/>
              <w:rPr>
                <w:rFonts w:ascii="Times New Roman" w:hAnsi="Times New Roman"/>
                <w:color w:val="auto"/>
                <w:lang w:val="kk-KZ"/>
              </w:rPr>
            </w:pPr>
            <w:r w:rsidRPr="00C54344">
              <w:rPr>
                <w:rFonts w:ascii="Times New Roman" w:hAnsi="Times New Roman"/>
                <w:color w:val="auto"/>
                <w:lang w:val="kk-KZ"/>
              </w:rPr>
              <w:t>Жағымды жақтары</w:t>
            </w:r>
          </w:p>
        </w:tc>
        <w:tc>
          <w:tcPr>
            <w:tcW w:w="5476"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73F90" w:rsidRPr="00C54344" w:rsidRDefault="00073F90" w:rsidP="00755CCE">
            <w:pPr>
              <w:pStyle w:val="af0"/>
              <w:spacing w:after="0" w:line="240" w:lineRule="auto"/>
              <w:ind w:firstLine="709"/>
              <w:jc w:val="center"/>
              <w:rPr>
                <w:rFonts w:ascii="Times New Roman" w:hAnsi="Times New Roman"/>
                <w:color w:val="auto"/>
                <w:lang w:val="kk-KZ"/>
              </w:rPr>
            </w:pPr>
            <w:r w:rsidRPr="00C54344">
              <w:rPr>
                <w:rFonts w:ascii="Times New Roman" w:hAnsi="Times New Roman"/>
                <w:color w:val="auto"/>
                <w:lang w:val="kk-KZ"/>
              </w:rPr>
              <w:t>Әлсіз жақтары</w:t>
            </w:r>
          </w:p>
        </w:tc>
      </w:tr>
      <w:tr w:rsidR="00073F90" w:rsidRPr="00C54344" w:rsidTr="00755CCE">
        <w:tc>
          <w:tcPr>
            <w:tcW w:w="3879"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rPr>
                <w:rFonts w:ascii="Times New Roman" w:hAnsi="Times New Roman"/>
                <w:color w:val="auto"/>
                <w:lang w:val="kk-KZ"/>
              </w:rPr>
            </w:pPr>
            <w:r w:rsidRPr="00C54344">
              <w:rPr>
                <w:rFonts w:ascii="Times New Roman" w:hAnsi="Times New Roman"/>
                <w:color w:val="auto"/>
                <w:lang w:val="kk-KZ"/>
              </w:rPr>
              <w:t>1) Халық саның өсуі;</w:t>
            </w:r>
          </w:p>
          <w:p w:rsidR="00073F90" w:rsidRPr="00C54344" w:rsidRDefault="00073F90" w:rsidP="00755CCE">
            <w:pPr>
              <w:pStyle w:val="af0"/>
              <w:spacing w:after="0" w:line="240" w:lineRule="auto"/>
              <w:rPr>
                <w:rFonts w:ascii="Times New Roman" w:hAnsi="Times New Roman"/>
                <w:color w:val="auto"/>
                <w:lang w:val="kk-KZ"/>
              </w:rPr>
            </w:pPr>
            <w:r w:rsidRPr="00C54344">
              <w:rPr>
                <w:rFonts w:ascii="Times New Roman" w:hAnsi="Times New Roman"/>
                <w:color w:val="auto"/>
                <w:lang w:val="kk-KZ"/>
              </w:rPr>
              <w:t xml:space="preserve">2) Халықтың этникалық құрамы әр </w:t>
            </w:r>
            <w:r w:rsidRPr="00C54344">
              <w:rPr>
                <w:rFonts w:ascii="Times New Roman" w:hAnsi="Times New Roman"/>
                <w:color w:val="auto"/>
                <w:lang w:val="kk-KZ"/>
              </w:rPr>
              <w:lastRenderedPageBreak/>
              <w:t>түрлі болуы;</w:t>
            </w:r>
          </w:p>
          <w:p w:rsidR="00073F90" w:rsidRPr="00C54344" w:rsidRDefault="00073F90" w:rsidP="00755CCE">
            <w:pPr>
              <w:pStyle w:val="af0"/>
              <w:spacing w:after="0" w:line="240" w:lineRule="auto"/>
              <w:rPr>
                <w:rFonts w:ascii="Times New Roman" w:hAnsi="Times New Roman"/>
                <w:color w:val="auto"/>
                <w:lang w:val="kk-KZ"/>
              </w:rPr>
            </w:pPr>
            <w:r w:rsidRPr="00C54344">
              <w:rPr>
                <w:rFonts w:ascii="Times New Roman" w:hAnsi="Times New Roman"/>
                <w:color w:val="auto"/>
                <w:lang w:val="kk-KZ"/>
              </w:rPr>
              <w:t>3) Туу көрсеткішінің ұлғаюы;</w:t>
            </w:r>
          </w:p>
          <w:p w:rsidR="00073F90" w:rsidRPr="00C54344" w:rsidRDefault="00073F90" w:rsidP="00755CCE">
            <w:pPr>
              <w:pStyle w:val="af0"/>
              <w:spacing w:after="0" w:line="240" w:lineRule="auto"/>
              <w:rPr>
                <w:rFonts w:ascii="Times New Roman" w:hAnsi="Times New Roman"/>
                <w:color w:val="auto"/>
                <w:lang w:val="kk-KZ"/>
              </w:rPr>
            </w:pPr>
            <w:r w:rsidRPr="00C54344">
              <w:rPr>
                <w:rFonts w:ascii="Times New Roman" w:hAnsi="Times New Roman"/>
                <w:color w:val="auto"/>
                <w:lang w:val="kk-KZ"/>
              </w:rPr>
              <w:t>4) Ішкі миграцияның өсуі;</w:t>
            </w:r>
          </w:p>
          <w:p w:rsidR="00073F90" w:rsidRPr="00C54344" w:rsidRDefault="00073F90" w:rsidP="00755CCE">
            <w:pPr>
              <w:pStyle w:val="af0"/>
              <w:spacing w:after="0" w:line="240" w:lineRule="auto"/>
              <w:rPr>
                <w:rFonts w:ascii="Times New Roman" w:hAnsi="Times New Roman"/>
                <w:color w:val="auto"/>
                <w:lang w:val="kk-KZ"/>
              </w:rPr>
            </w:pPr>
            <w:r w:rsidRPr="00C54344">
              <w:rPr>
                <w:rFonts w:ascii="Times New Roman" w:hAnsi="Times New Roman"/>
                <w:color w:val="auto"/>
                <w:lang w:val="kk-KZ"/>
              </w:rPr>
              <w:t>5) Мемлекеттегі белсенді демографиялық саясат;</w:t>
            </w:r>
          </w:p>
          <w:p w:rsidR="00073F90" w:rsidRPr="00C54344" w:rsidRDefault="00073F90" w:rsidP="00755CCE">
            <w:pPr>
              <w:pStyle w:val="af0"/>
              <w:spacing w:after="0" w:line="240" w:lineRule="auto"/>
              <w:rPr>
                <w:rFonts w:ascii="Times New Roman" w:hAnsi="Times New Roman"/>
                <w:color w:val="auto"/>
                <w:lang w:val="kk-KZ"/>
              </w:rPr>
            </w:pPr>
            <w:r w:rsidRPr="00C54344">
              <w:rPr>
                <w:rFonts w:ascii="Times New Roman" w:hAnsi="Times New Roman"/>
                <w:color w:val="auto"/>
                <w:lang w:val="kk-KZ"/>
              </w:rPr>
              <w:t>6) Жоғары аймақ аралық миграция</w:t>
            </w:r>
          </w:p>
          <w:p w:rsidR="00073F90" w:rsidRPr="00C54344" w:rsidRDefault="00073F90" w:rsidP="00755CCE">
            <w:pPr>
              <w:pStyle w:val="af0"/>
              <w:spacing w:after="0" w:line="240" w:lineRule="auto"/>
              <w:rPr>
                <w:rFonts w:ascii="Times New Roman" w:hAnsi="Times New Roman"/>
                <w:color w:val="auto"/>
                <w:lang w:val="kk-KZ"/>
              </w:rPr>
            </w:pPr>
            <w:r w:rsidRPr="00C54344">
              <w:rPr>
                <w:rFonts w:ascii="Times New Roman" w:hAnsi="Times New Roman"/>
                <w:color w:val="auto"/>
                <w:lang w:val="kk-KZ"/>
              </w:rPr>
              <w:t xml:space="preserve">7) Мемлекеттік белсенді демографиялық саясаты </w:t>
            </w:r>
          </w:p>
        </w:tc>
        <w:tc>
          <w:tcPr>
            <w:tcW w:w="5476"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73F90" w:rsidRPr="00C54344" w:rsidRDefault="00073F90" w:rsidP="00755CCE">
            <w:pPr>
              <w:pStyle w:val="af0"/>
              <w:spacing w:after="0" w:line="240" w:lineRule="auto"/>
              <w:rPr>
                <w:rFonts w:ascii="Times New Roman" w:hAnsi="Times New Roman"/>
                <w:color w:val="auto"/>
                <w:lang w:val="kk-KZ"/>
              </w:rPr>
            </w:pPr>
            <w:r w:rsidRPr="00C54344">
              <w:rPr>
                <w:rFonts w:ascii="Times New Roman" w:hAnsi="Times New Roman"/>
                <w:color w:val="auto"/>
                <w:lang w:val="kk-KZ"/>
              </w:rPr>
              <w:lastRenderedPageBreak/>
              <w:t>1) Нәресте өлімдерінің жоғары болуы;</w:t>
            </w:r>
          </w:p>
          <w:p w:rsidR="00073F90" w:rsidRPr="00C54344" w:rsidRDefault="00073F90" w:rsidP="00755CCE">
            <w:pPr>
              <w:pStyle w:val="af0"/>
              <w:spacing w:after="0" w:line="240" w:lineRule="auto"/>
              <w:rPr>
                <w:rFonts w:ascii="Times New Roman" w:hAnsi="Times New Roman"/>
                <w:color w:val="auto"/>
                <w:lang w:val="kk-KZ"/>
              </w:rPr>
            </w:pPr>
            <w:r w:rsidRPr="00C54344">
              <w:rPr>
                <w:rFonts w:ascii="Times New Roman" w:hAnsi="Times New Roman"/>
                <w:color w:val="auto"/>
                <w:lang w:val="kk-KZ"/>
              </w:rPr>
              <w:t>2) Халықтың қартаюы;</w:t>
            </w:r>
          </w:p>
          <w:p w:rsidR="00073F90" w:rsidRPr="00C54344" w:rsidRDefault="00073F90" w:rsidP="00755CCE">
            <w:pPr>
              <w:pStyle w:val="af0"/>
              <w:spacing w:after="0" w:line="240" w:lineRule="auto"/>
              <w:rPr>
                <w:rFonts w:ascii="Times New Roman" w:hAnsi="Times New Roman"/>
                <w:color w:val="auto"/>
                <w:lang w:val="kk-KZ"/>
              </w:rPr>
            </w:pPr>
            <w:r w:rsidRPr="00C54344">
              <w:rPr>
                <w:rFonts w:ascii="Times New Roman" w:hAnsi="Times New Roman"/>
                <w:color w:val="auto"/>
                <w:lang w:val="kk-KZ"/>
              </w:rPr>
              <w:lastRenderedPageBreak/>
              <w:t>3)Жас құрылымындағы гендерлік теңгерімсіздік;</w:t>
            </w:r>
          </w:p>
          <w:p w:rsidR="00073F90" w:rsidRPr="00C54344" w:rsidRDefault="00073F90" w:rsidP="00755CCE">
            <w:pPr>
              <w:pStyle w:val="af0"/>
              <w:spacing w:after="0" w:line="240" w:lineRule="auto"/>
              <w:rPr>
                <w:rFonts w:ascii="Times New Roman" w:hAnsi="Times New Roman"/>
                <w:color w:val="auto"/>
                <w:lang w:val="kk-KZ"/>
              </w:rPr>
            </w:pPr>
            <w:r w:rsidRPr="00C54344">
              <w:rPr>
                <w:rFonts w:ascii="Times New Roman" w:hAnsi="Times New Roman"/>
                <w:color w:val="auto"/>
                <w:lang w:val="kk-KZ"/>
              </w:rPr>
              <w:t>4) Еңбекке қабілетті азаматтардың өлімі жоғары болуы (әсіресе ер адамдардың);</w:t>
            </w:r>
          </w:p>
          <w:p w:rsidR="00073F90" w:rsidRPr="00C54344" w:rsidRDefault="00073F90" w:rsidP="00755CCE">
            <w:pPr>
              <w:pStyle w:val="af0"/>
              <w:spacing w:after="0" w:line="240" w:lineRule="auto"/>
              <w:rPr>
                <w:rFonts w:ascii="Times New Roman" w:hAnsi="Times New Roman"/>
                <w:color w:val="auto"/>
                <w:lang w:val="kk-KZ"/>
              </w:rPr>
            </w:pPr>
            <w:r w:rsidRPr="00C54344">
              <w:rPr>
                <w:rFonts w:ascii="Times New Roman" w:hAnsi="Times New Roman"/>
                <w:color w:val="auto"/>
                <w:lang w:val="kk-KZ"/>
              </w:rPr>
              <w:t>5) Халық тығыздылығының төмен болуы;</w:t>
            </w:r>
          </w:p>
          <w:p w:rsidR="00073F90" w:rsidRPr="00C54344" w:rsidRDefault="00073F90" w:rsidP="00755CCE">
            <w:pPr>
              <w:pStyle w:val="af0"/>
              <w:spacing w:after="0" w:line="240" w:lineRule="auto"/>
              <w:rPr>
                <w:rFonts w:ascii="Times New Roman" w:hAnsi="Times New Roman"/>
                <w:color w:val="auto"/>
                <w:lang w:val="kk-KZ"/>
              </w:rPr>
            </w:pPr>
            <w:r w:rsidRPr="00C54344">
              <w:rPr>
                <w:rFonts w:ascii="Times New Roman" w:hAnsi="Times New Roman"/>
                <w:color w:val="auto"/>
                <w:lang w:val="kk-KZ"/>
              </w:rPr>
              <w:t>6) Қарт адамдарға арналған бағдарламаның болмауы;</w:t>
            </w:r>
          </w:p>
          <w:p w:rsidR="00073F90" w:rsidRPr="00C54344" w:rsidRDefault="00073F90" w:rsidP="00755CCE">
            <w:pPr>
              <w:pStyle w:val="af0"/>
              <w:tabs>
                <w:tab w:val="left" w:pos="568"/>
              </w:tabs>
              <w:spacing w:after="0" w:line="240" w:lineRule="auto"/>
              <w:rPr>
                <w:rFonts w:ascii="Times New Roman" w:hAnsi="Times New Roman"/>
                <w:color w:val="auto"/>
                <w:lang w:val="kk-KZ"/>
              </w:rPr>
            </w:pPr>
            <w:r w:rsidRPr="00C54344">
              <w:rPr>
                <w:rFonts w:ascii="Times New Roman" w:hAnsi="Times New Roman"/>
                <w:color w:val="auto"/>
                <w:lang w:val="kk-KZ"/>
              </w:rPr>
              <w:t>7) Демографиялық қауіпсіздікке байланысты бағдарламаның болмауы</w:t>
            </w:r>
          </w:p>
        </w:tc>
      </w:tr>
      <w:tr w:rsidR="00073F90" w:rsidRPr="00C54344" w:rsidTr="00755CCE">
        <w:tc>
          <w:tcPr>
            <w:tcW w:w="3879"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ind w:firstLine="709"/>
              <w:jc w:val="center"/>
              <w:rPr>
                <w:rFonts w:ascii="Times New Roman" w:hAnsi="Times New Roman"/>
                <w:color w:val="auto"/>
                <w:lang w:val="kk-KZ"/>
              </w:rPr>
            </w:pPr>
            <w:r w:rsidRPr="00C54344">
              <w:rPr>
                <w:rFonts w:ascii="Times New Roman" w:hAnsi="Times New Roman"/>
                <w:color w:val="auto"/>
                <w:lang w:val="kk-KZ"/>
              </w:rPr>
              <w:lastRenderedPageBreak/>
              <w:t>Мүмкіндіктер</w:t>
            </w:r>
          </w:p>
        </w:tc>
        <w:tc>
          <w:tcPr>
            <w:tcW w:w="5476"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73F90" w:rsidRPr="00C54344" w:rsidRDefault="00073F90" w:rsidP="00755CCE">
            <w:pPr>
              <w:pStyle w:val="af0"/>
              <w:spacing w:after="0" w:line="240" w:lineRule="auto"/>
              <w:ind w:firstLine="709"/>
              <w:jc w:val="center"/>
              <w:rPr>
                <w:rFonts w:ascii="Times New Roman" w:hAnsi="Times New Roman"/>
                <w:color w:val="auto"/>
                <w:lang w:val="kk-KZ"/>
              </w:rPr>
            </w:pPr>
            <w:r w:rsidRPr="00C54344">
              <w:rPr>
                <w:rFonts w:ascii="Times New Roman" w:hAnsi="Times New Roman"/>
                <w:color w:val="auto"/>
                <w:lang w:val="kk-KZ"/>
              </w:rPr>
              <w:t>Қауіп-қатерлер</w:t>
            </w:r>
          </w:p>
        </w:tc>
      </w:tr>
      <w:tr w:rsidR="00073F90" w:rsidRPr="00C54344" w:rsidTr="00755CCE">
        <w:tc>
          <w:tcPr>
            <w:tcW w:w="3879" w:type="dxa"/>
            <w:tcBorders>
              <w:top w:val="single" w:sz="2" w:space="0" w:color="000001"/>
              <w:left w:val="single" w:sz="2" w:space="0" w:color="000001"/>
              <w:bottom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lang w:val="kk-KZ"/>
              </w:rPr>
            </w:pPr>
            <w:r w:rsidRPr="00C54344">
              <w:rPr>
                <w:rFonts w:ascii="Times New Roman" w:hAnsi="Times New Roman"/>
                <w:color w:val="auto"/>
                <w:lang w:val="kk-KZ"/>
              </w:rPr>
              <w:t>1) Халықтың қартаю әсерінен өлім-жітімнің көбеюі;</w:t>
            </w:r>
          </w:p>
          <w:p w:rsidR="00073F90" w:rsidRPr="00C54344" w:rsidRDefault="00073F90" w:rsidP="00755CCE">
            <w:pPr>
              <w:pStyle w:val="af0"/>
              <w:spacing w:after="0" w:line="240" w:lineRule="auto"/>
              <w:jc w:val="both"/>
              <w:rPr>
                <w:rFonts w:ascii="Times New Roman" w:hAnsi="Times New Roman"/>
                <w:color w:val="auto"/>
                <w:lang w:val="kk-KZ"/>
              </w:rPr>
            </w:pPr>
            <w:r w:rsidRPr="00C54344">
              <w:rPr>
                <w:rFonts w:ascii="Times New Roman" w:hAnsi="Times New Roman"/>
                <w:color w:val="auto"/>
                <w:lang w:val="kk-KZ"/>
              </w:rPr>
              <w:t>2) Еңбекке белсенді халықтың азаюы;</w:t>
            </w:r>
          </w:p>
          <w:p w:rsidR="00073F90" w:rsidRPr="00C54344" w:rsidRDefault="00073F90" w:rsidP="00755CCE">
            <w:pPr>
              <w:pStyle w:val="af0"/>
              <w:spacing w:after="0" w:line="240" w:lineRule="auto"/>
              <w:jc w:val="both"/>
              <w:rPr>
                <w:rFonts w:ascii="Times New Roman" w:hAnsi="Times New Roman"/>
                <w:color w:val="auto"/>
                <w:lang w:val="kk-KZ"/>
              </w:rPr>
            </w:pPr>
            <w:r w:rsidRPr="00C54344">
              <w:rPr>
                <w:rFonts w:ascii="Times New Roman" w:hAnsi="Times New Roman"/>
                <w:color w:val="auto"/>
                <w:lang w:val="kk-KZ"/>
              </w:rPr>
              <w:t>3) Репродуктивті жастағы халық санының төмендеуіне байланысты туу көрсеткішінің төмендеуі.</w:t>
            </w:r>
          </w:p>
        </w:tc>
        <w:tc>
          <w:tcPr>
            <w:tcW w:w="5476"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73F90" w:rsidRPr="00C54344" w:rsidRDefault="00073F90" w:rsidP="00755CCE">
            <w:pPr>
              <w:pStyle w:val="af0"/>
              <w:spacing w:after="0" w:line="240" w:lineRule="auto"/>
              <w:jc w:val="both"/>
              <w:rPr>
                <w:rFonts w:ascii="Times New Roman" w:hAnsi="Times New Roman"/>
                <w:color w:val="auto"/>
                <w:lang w:val="kk-KZ"/>
              </w:rPr>
            </w:pPr>
            <w:r w:rsidRPr="00C54344">
              <w:rPr>
                <w:rFonts w:ascii="Times New Roman" w:hAnsi="Times New Roman"/>
                <w:color w:val="auto"/>
                <w:lang w:val="kk-KZ"/>
              </w:rPr>
              <w:t>1) Демографиялық қауіпсіздіктің күшті аймақтық дифференциациясы</w:t>
            </w:r>
          </w:p>
          <w:p w:rsidR="00073F90" w:rsidRPr="00C54344" w:rsidRDefault="00073F90" w:rsidP="00755CCE">
            <w:pPr>
              <w:pStyle w:val="af0"/>
              <w:spacing w:after="0" w:line="240" w:lineRule="auto"/>
              <w:jc w:val="both"/>
              <w:rPr>
                <w:rFonts w:ascii="Times New Roman" w:hAnsi="Times New Roman"/>
                <w:color w:val="auto"/>
                <w:lang w:val="kk-KZ"/>
              </w:rPr>
            </w:pPr>
            <w:r w:rsidRPr="00C54344">
              <w:rPr>
                <w:rFonts w:ascii="Times New Roman" w:hAnsi="Times New Roman"/>
                <w:color w:val="auto"/>
                <w:lang w:val="kk-KZ"/>
              </w:rPr>
              <w:t>2) Солтүстік-шығыс Қазақстанның демографиялық қауіпсіздігінің төмен болуы;</w:t>
            </w:r>
          </w:p>
          <w:p w:rsidR="00073F90" w:rsidRPr="00C54344" w:rsidRDefault="00073F90" w:rsidP="00755CCE">
            <w:pPr>
              <w:pStyle w:val="af0"/>
              <w:spacing w:after="0" w:line="240" w:lineRule="auto"/>
              <w:jc w:val="both"/>
              <w:rPr>
                <w:rFonts w:ascii="Times New Roman" w:hAnsi="Times New Roman"/>
                <w:color w:val="auto"/>
                <w:lang w:val="kk-KZ"/>
              </w:rPr>
            </w:pPr>
            <w:r w:rsidRPr="00C54344">
              <w:rPr>
                <w:rFonts w:ascii="Times New Roman" w:hAnsi="Times New Roman"/>
                <w:color w:val="auto"/>
                <w:lang w:val="kk-KZ"/>
              </w:rPr>
              <w:t>3) Демографиялық дау, Оңтүстік және Оңтүстік-батыс аймақтарының көшуі, әлеуметтік-экономикалық дағдарыс.</w:t>
            </w:r>
          </w:p>
        </w:tc>
      </w:tr>
    </w:tbl>
    <w:p w:rsidR="00073F90" w:rsidRPr="00C54344" w:rsidRDefault="00073F90" w:rsidP="00073F90">
      <w:pPr>
        <w:spacing w:after="0" w:line="240" w:lineRule="auto"/>
        <w:ind w:firstLine="709"/>
        <w:jc w:val="both"/>
        <w:rPr>
          <w:rFonts w:ascii="Times New Roman" w:hAnsi="Times New Roman" w:cs="Times New Roman"/>
          <w:sz w:val="28"/>
          <w:szCs w:val="28"/>
          <w:highlight w:val="white"/>
          <w:lang w:val="kk-KZ"/>
        </w:rPr>
      </w:pPr>
      <w:r w:rsidRPr="00C54344">
        <w:rPr>
          <w:rFonts w:ascii="Times New Roman" w:hAnsi="Times New Roman" w:cs="Times New Roman"/>
          <w:sz w:val="28"/>
          <w:szCs w:val="28"/>
          <w:highlight w:val="white"/>
          <w:lang w:val="kk-KZ"/>
        </w:rPr>
        <w:t>Осы тәсіл көмегімен мемлекеттің демографиялық дамудың және демографиялық қауіпсіздігінің мониторингін жасауға болады. Біздің ойымызша, мемлекеттік органдарға демографиялық даму жоспарын жасау үшін  мыналар қажет:</w:t>
      </w:r>
    </w:p>
    <w:p w:rsidR="00073F90" w:rsidRPr="00C54344" w:rsidRDefault="00073F90" w:rsidP="00ED6659">
      <w:pPr>
        <w:numPr>
          <w:ilvl w:val="0"/>
          <w:numId w:val="15"/>
        </w:numPr>
        <w:tabs>
          <w:tab w:val="clear" w:pos="720"/>
          <w:tab w:val="num" w:pos="0"/>
        </w:tabs>
        <w:spacing w:after="0" w:line="240" w:lineRule="auto"/>
        <w:ind w:left="0" w:firstLine="360"/>
        <w:jc w:val="both"/>
        <w:rPr>
          <w:rFonts w:ascii="Times New Roman" w:hAnsi="Times New Roman" w:cs="Times New Roman"/>
          <w:sz w:val="28"/>
          <w:szCs w:val="28"/>
          <w:highlight w:val="white"/>
          <w:lang w:val="kk-KZ"/>
        </w:rPr>
      </w:pPr>
      <w:r w:rsidRPr="00C54344">
        <w:rPr>
          <w:rFonts w:ascii="Times New Roman" w:hAnsi="Times New Roman" w:cs="Times New Roman"/>
          <w:sz w:val="28"/>
          <w:szCs w:val="28"/>
          <w:highlight w:val="white"/>
          <w:lang w:val="kk-KZ"/>
        </w:rPr>
        <w:t>біздің мемлекетімізге сай демографиялық қауіпсіздік көрсеткіштер жүйесін құру;</w:t>
      </w:r>
    </w:p>
    <w:p w:rsidR="00073F90" w:rsidRPr="00C54344" w:rsidRDefault="00073F90" w:rsidP="00ED6659">
      <w:pPr>
        <w:numPr>
          <w:ilvl w:val="0"/>
          <w:numId w:val="15"/>
        </w:numPr>
        <w:tabs>
          <w:tab w:val="clear" w:pos="720"/>
          <w:tab w:val="num" w:pos="0"/>
        </w:tabs>
        <w:spacing w:after="0" w:line="240" w:lineRule="auto"/>
        <w:ind w:left="0" w:firstLine="360"/>
        <w:jc w:val="both"/>
        <w:rPr>
          <w:rFonts w:ascii="Times New Roman" w:hAnsi="Times New Roman" w:cs="Times New Roman"/>
          <w:sz w:val="28"/>
          <w:szCs w:val="28"/>
          <w:highlight w:val="white"/>
          <w:lang w:val="kk-KZ"/>
        </w:rPr>
      </w:pPr>
      <w:r w:rsidRPr="00C54344">
        <w:rPr>
          <w:rFonts w:ascii="Times New Roman" w:hAnsi="Times New Roman" w:cs="Times New Roman"/>
          <w:sz w:val="28"/>
          <w:szCs w:val="28"/>
          <w:highlight w:val="white"/>
          <w:lang w:val="kk-KZ"/>
        </w:rPr>
        <w:t>республикамыздың демографиялық қауіпсіздік жағдайын бағалау;</w:t>
      </w:r>
    </w:p>
    <w:p w:rsidR="00073F90" w:rsidRPr="00C54344" w:rsidRDefault="00073F90" w:rsidP="00ED6659">
      <w:pPr>
        <w:numPr>
          <w:ilvl w:val="0"/>
          <w:numId w:val="15"/>
        </w:numPr>
        <w:tabs>
          <w:tab w:val="clear" w:pos="720"/>
          <w:tab w:val="num" w:pos="0"/>
        </w:tabs>
        <w:spacing w:after="0" w:line="240" w:lineRule="auto"/>
        <w:ind w:left="0" w:firstLine="360"/>
        <w:jc w:val="both"/>
        <w:rPr>
          <w:rFonts w:ascii="Times New Roman" w:hAnsi="Times New Roman" w:cs="Times New Roman"/>
          <w:sz w:val="28"/>
          <w:szCs w:val="28"/>
          <w:highlight w:val="white"/>
          <w:lang w:val="kk-KZ"/>
        </w:rPr>
      </w:pPr>
      <w:r w:rsidRPr="00C54344">
        <w:rPr>
          <w:rFonts w:ascii="Times New Roman" w:hAnsi="Times New Roman" w:cs="Times New Roman"/>
          <w:sz w:val="28"/>
          <w:szCs w:val="28"/>
          <w:highlight w:val="white"/>
          <w:lang w:val="kk-KZ"/>
        </w:rPr>
        <w:t>демографиялық дамуға кері әсер ететін факторларды анықтау (халық құрамынын, көші-қонның, туудың өзгеру тенденциясының кері әсері);</w:t>
      </w:r>
    </w:p>
    <w:p w:rsidR="00073F90" w:rsidRPr="00C54344" w:rsidRDefault="00073F90" w:rsidP="00ED6659">
      <w:pPr>
        <w:numPr>
          <w:ilvl w:val="0"/>
          <w:numId w:val="15"/>
        </w:numPr>
        <w:tabs>
          <w:tab w:val="clear" w:pos="720"/>
          <w:tab w:val="num" w:pos="0"/>
        </w:tabs>
        <w:spacing w:after="0" w:line="240" w:lineRule="auto"/>
        <w:ind w:left="0" w:firstLine="360"/>
        <w:jc w:val="both"/>
        <w:rPr>
          <w:rFonts w:ascii="Times New Roman" w:hAnsi="Times New Roman" w:cs="Times New Roman"/>
          <w:sz w:val="28"/>
          <w:szCs w:val="28"/>
          <w:highlight w:val="white"/>
          <w:lang w:val="kk-KZ"/>
        </w:rPr>
      </w:pPr>
      <w:r w:rsidRPr="00C54344">
        <w:rPr>
          <w:rFonts w:ascii="Times New Roman" w:hAnsi="Times New Roman" w:cs="Times New Roman"/>
          <w:sz w:val="28"/>
          <w:szCs w:val="28"/>
          <w:highlight w:val="white"/>
          <w:lang w:val="kk-KZ"/>
        </w:rPr>
        <w:t>демографиялық қаупсіздігінің негізгі көрсеткіштері бойынша республиканың барлық аймақтарында сараптама жүргізу;</w:t>
      </w:r>
    </w:p>
    <w:p w:rsidR="00073F90" w:rsidRPr="00C54344" w:rsidRDefault="00073F90" w:rsidP="00ED6659">
      <w:pPr>
        <w:numPr>
          <w:ilvl w:val="0"/>
          <w:numId w:val="15"/>
        </w:numPr>
        <w:tabs>
          <w:tab w:val="clear" w:pos="720"/>
          <w:tab w:val="num" w:pos="0"/>
        </w:tabs>
        <w:spacing w:after="0" w:line="240" w:lineRule="auto"/>
        <w:ind w:left="0" w:firstLine="360"/>
        <w:jc w:val="both"/>
        <w:rPr>
          <w:rFonts w:ascii="Times New Roman" w:hAnsi="Times New Roman" w:cs="Times New Roman"/>
          <w:sz w:val="28"/>
          <w:szCs w:val="28"/>
          <w:highlight w:val="white"/>
          <w:lang w:val="kk-KZ"/>
        </w:rPr>
      </w:pPr>
      <w:r w:rsidRPr="00C54344">
        <w:rPr>
          <w:rFonts w:ascii="Times New Roman" w:hAnsi="Times New Roman" w:cs="Times New Roman"/>
          <w:sz w:val="28"/>
          <w:szCs w:val="28"/>
          <w:highlight w:val="white"/>
          <w:lang w:val="kk-KZ"/>
        </w:rPr>
        <w:t>мемлекеттің демографиялық қауіпсіздік мониторингін жүргізу;</w:t>
      </w:r>
    </w:p>
    <w:p w:rsidR="00073F90" w:rsidRPr="00C54344" w:rsidRDefault="00073F90" w:rsidP="00ED6659">
      <w:pPr>
        <w:numPr>
          <w:ilvl w:val="0"/>
          <w:numId w:val="15"/>
        </w:numPr>
        <w:tabs>
          <w:tab w:val="clear" w:pos="720"/>
          <w:tab w:val="num" w:pos="0"/>
        </w:tabs>
        <w:spacing w:after="0" w:line="240" w:lineRule="auto"/>
        <w:ind w:left="0" w:firstLine="360"/>
        <w:jc w:val="both"/>
        <w:rPr>
          <w:rFonts w:ascii="Times New Roman" w:hAnsi="Times New Roman" w:cs="Times New Roman"/>
          <w:sz w:val="28"/>
          <w:szCs w:val="28"/>
          <w:highlight w:val="white"/>
          <w:lang w:val="kk-KZ"/>
        </w:rPr>
      </w:pPr>
      <w:r w:rsidRPr="00C54344">
        <w:rPr>
          <w:rFonts w:ascii="Times New Roman" w:hAnsi="Times New Roman" w:cs="Times New Roman"/>
          <w:sz w:val="28"/>
          <w:szCs w:val="28"/>
          <w:highlight w:val="white"/>
          <w:lang w:val="kk-KZ"/>
        </w:rPr>
        <w:t>еліміздің демографиялық дамуы мен қауіпсіздігі басқа мемлекеттермен байланысты екендігін назарға алу.</w:t>
      </w:r>
    </w:p>
    <w:p w:rsidR="00073F90" w:rsidRPr="00C54344" w:rsidRDefault="00073F90" w:rsidP="00073F90">
      <w:pPr>
        <w:spacing w:after="0" w:line="240" w:lineRule="auto"/>
        <w:ind w:firstLine="709"/>
        <w:jc w:val="both"/>
        <w:rPr>
          <w:rFonts w:ascii="Times New Roman" w:hAnsi="Times New Roman" w:cs="Times New Roman"/>
          <w:sz w:val="28"/>
          <w:szCs w:val="28"/>
          <w:highlight w:val="white"/>
          <w:lang w:val="kk-KZ"/>
        </w:rPr>
      </w:pPr>
      <w:r w:rsidRPr="00C54344">
        <w:rPr>
          <w:rFonts w:ascii="Times New Roman" w:hAnsi="Times New Roman" w:cs="Times New Roman"/>
          <w:b/>
          <w:sz w:val="28"/>
          <w:szCs w:val="28"/>
          <w:lang w:val="kk-KZ"/>
        </w:rPr>
        <w:t>Нәтиже және талқылау.</w:t>
      </w:r>
      <w:r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highlight w:val="white"/>
          <w:lang w:val="kk-KZ"/>
        </w:rPr>
        <w:t xml:space="preserve">Мемлекетімізде демографиялық саясаттың жүзеге асырылуын халықтың соңғы бес жылда (2016-2020жж.) көбейткенінен көруге болады.  Туу көрсеткіші өсіп, табиғи өсім де үлкейді. </w:t>
      </w:r>
    </w:p>
    <w:p w:rsidR="00073F90" w:rsidRPr="00C54344" w:rsidRDefault="00073F90" w:rsidP="00073F90">
      <w:pPr>
        <w:spacing w:after="0" w:line="240" w:lineRule="auto"/>
        <w:ind w:firstLine="709"/>
        <w:jc w:val="both"/>
        <w:rPr>
          <w:rFonts w:ascii="Times New Roman" w:hAnsi="Times New Roman" w:cs="Times New Roman"/>
          <w:sz w:val="28"/>
          <w:szCs w:val="28"/>
          <w:highlight w:val="white"/>
          <w:lang w:val="kk-KZ"/>
        </w:rPr>
      </w:pPr>
      <w:r w:rsidRPr="00C54344">
        <w:rPr>
          <w:rFonts w:ascii="Times New Roman" w:hAnsi="Times New Roman" w:cs="Times New Roman"/>
          <w:sz w:val="28"/>
          <w:szCs w:val="28"/>
          <w:highlight w:val="white"/>
          <w:lang w:val="kk-KZ"/>
        </w:rPr>
        <w:t xml:space="preserve">Бірақ халық санының өсуіне қарамастан, республикамыздағыэмиграцияны азайтатын жағдай туғызу және ішкі көші-қонға назар аудару керек. Себебі бұл жағадайлардан демографиялық қауіп-қатер туындауы мүмкін. </w:t>
      </w:r>
    </w:p>
    <w:p w:rsidR="00073F90" w:rsidRPr="00C54344" w:rsidRDefault="00073F90" w:rsidP="00073F90">
      <w:pPr>
        <w:spacing w:after="0" w:line="240" w:lineRule="auto"/>
        <w:ind w:firstLine="709"/>
        <w:jc w:val="both"/>
        <w:rPr>
          <w:rFonts w:ascii="Times New Roman" w:hAnsi="Times New Roman" w:cs="Times New Roman"/>
          <w:sz w:val="28"/>
          <w:szCs w:val="28"/>
          <w:highlight w:val="white"/>
          <w:lang w:val="kk-KZ"/>
        </w:rPr>
      </w:pPr>
      <w:r w:rsidRPr="00C54344">
        <w:rPr>
          <w:rFonts w:ascii="Times New Roman" w:hAnsi="Times New Roman" w:cs="Times New Roman"/>
          <w:sz w:val="28"/>
          <w:szCs w:val="28"/>
          <w:highlight w:val="white"/>
          <w:lang w:val="kk-KZ"/>
        </w:rPr>
        <w:t>Мемлекеттегі аймақтарды екі топқа бөлуге болады:</w:t>
      </w:r>
    </w:p>
    <w:p w:rsidR="00073F90" w:rsidRPr="00C54344" w:rsidRDefault="00073F90" w:rsidP="00ED6659">
      <w:pPr>
        <w:numPr>
          <w:ilvl w:val="0"/>
          <w:numId w:val="14"/>
        </w:numPr>
        <w:tabs>
          <w:tab w:val="left" w:pos="993"/>
        </w:tabs>
        <w:spacing w:after="0" w:line="240" w:lineRule="auto"/>
        <w:ind w:left="0" w:firstLine="709"/>
        <w:jc w:val="both"/>
        <w:rPr>
          <w:rFonts w:ascii="Times New Roman" w:hAnsi="Times New Roman" w:cs="Times New Roman"/>
          <w:sz w:val="28"/>
          <w:szCs w:val="28"/>
          <w:highlight w:val="white"/>
          <w:lang w:val="kk-KZ"/>
        </w:rPr>
      </w:pPr>
      <w:r w:rsidRPr="00C54344">
        <w:rPr>
          <w:rFonts w:ascii="Times New Roman" w:hAnsi="Times New Roman" w:cs="Times New Roman"/>
          <w:sz w:val="28"/>
          <w:szCs w:val="28"/>
          <w:highlight w:val="white"/>
          <w:lang w:val="kk-KZ"/>
        </w:rPr>
        <w:t>Халық саны өсетін және демографиялық қауіп-қатері төмен аймақтар: Батыс Қазақстан, Ақтөбе, Жамбыл, Алматы, Оңтүстік Қазақстан, Атырау, Қызылорда, Маңғыстау облыстары және Астана мен Алматы қалалары;</w:t>
      </w:r>
    </w:p>
    <w:p w:rsidR="00073F90" w:rsidRPr="00C54344" w:rsidRDefault="00073F90" w:rsidP="00ED6659">
      <w:pPr>
        <w:numPr>
          <w:ilvl w:val="0"/>
          <w:numId w:val="14"/>
        </w:numPr>
        <w:tabs>
          <w:tab w:val="left" w:pos="993"/>
        </w:tabs>
        <w:spacing w:after="0" w:line="240" w:lineRule="auto"/>
        <w:ind w:left="0" w:firstLine="709"/>
        <w:jc w:val="both"/>
        <w:rPr>
          <w:rFonts w:ascii="Times New Roman" w:hAnsi="Times New Roman" w:cs="Times New Roman"/>
          <w:sz w:val="28"/>
          <w:szCs w:val="28"/>
          <w:highlight w:val="white"/>
          <w:lang w:val="kk-KZ"/>
        </w:rPr>
      </w:pPr>
      <w:r w:rsidRPr="00C54344">
        <w:rPr>
          <w:rFonts w:ascii="Times New Roman" w:hAnsi="Times New Roman" w:cs="Times New Roman"/>
          <w:sz w:val="28"/>
          <w:szCs w:val="28"/>
          <w:highlight w:val="white"/>
          <w:lang w:val="kk-KZ"/>
        </w:rPr>
        <w:t>Халық саны азайып бара жатқан және демографиялық қауіп-қатер пайда болу жағдайы көп аймақтар: Солтүстік Қазақстан, Қостанай, Ақмола, Шығыс Қазақстан, Паллодар және Қарағанды облыстары [8 с. 76].</w:t>
      </w:r>
    </w:p>
    <w:p w:rsidR="00073F90" w:rsidRPr="00C54344" w:rsidRDefault="00073F90" w:rsidP="00073F90">
      <w:pPr>
        <w:spacing w:after="0" w:line="240" w:lineRule="auto"/>
        <w:ind w:firstLine="709"/>
        <w:jc w:val="both"/>
        <w:rPr>
          <w:rFonts w:ascii="Times New Roman" w:hAnsi="Times New Roman" w:cs="Times New Roman"/>
          <w:sz w:val="28"/>
          <w:szCs w:val="28"/>
          <w:highlight w:val="white"/>
          <w:lang w:val="kk-KZ"/>
        </w:rPr>
      </w:pPr>
      <w:r w:rsidRPr="00C54344">
        <w:rPr>
          <w:rFonts w:ascii="Times New Roman" w:hAnsi="Times New Roman" w:cs="Times New Roman"/>
          <w:sz w:val="28"/>
          <w:szCs w:val="28"/>
          <w:highlight w:val="white"/>
          <w:lang w:val="kk-KZ"/>
        </w:rPr>
        <w:lastRenderedPageBreak/>
        <w:t xml:space="preserve">Маңғыстау және Оңтүстік Қазақстан облыстарының туу көрсеткіштері Қостанай және Сотүстік Қазақстан облыстарына қарағанда 2 есе үлкен (5 -кесте). </w:t>
      </w:r>
    </w:p>
    <w:p w:rsidR="00073F90" w:rsidRPr="00C54344" w:rsidRDefault="00073F90" w:rsidP="00073F90">
      <w:pPr>
        <w:spacing w:after="0" w:line="240" w:lineRule="auto"/>
        <w:ind w:firstLine="709"/>
        <w:rPr>
          <w:rFonts w:ascii="Times New Roman" w:hAnsi="Times New Roman" w:cs="Times New Roman"/>
          <w:sz w:val="28"/>
          <w:szCs w:val="28"/>
          <w:lang w:val="kk-KZ"/>
        </w:rPr>
      </w:pPr>
      <w:r w:rsidRPr="00C54344">
        <w:rPr>
          <w:rFonts w:ascii="Times New Roman" w:hAnsi="Times New Roman" w:cs="Times New Roman"/>
          <w:sz w:val="28"/>
          <w:szCs w:val="28"/>
          <w:shd w:val="clear" w:color="auto" w:fill="FFFFFF"/>
          <w:lang w:val="kk-KZ"/>
        </w:rPr>
        <w:t>5 –кесте.  Жасы бойынша туу коэффиценті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1134"/>
        <w:gridCol w:w="959"/>
        <w:gridCol w:w="959"/>
        <w:gridCol w:w="959"/>
        <w:gridCol w:w="965"/>
        <w:gridCol w:w="966"/>
        <w:gridCol w:w="1046"/>
      </w:tblGrid>
      <w:tr w:rsidR="00073F90" w:rsidRPr="00C54344" w:rsidTr="00755CCE">
        <w:tc>
          <w:tcPr>
            <w:tcW w:w="2518" w:type="dxa"/>
            <w:vMerge w:val="restart"/>
          </w:tcPr>
          <w:p w:rsidR="00073F90" w:rsidRPr="00C54344" w:rsidRDefault="00073F90" w:rsidP="00755CCE">
            <w:pPr>
              <w:spacing w:after="0" w:line="240" w:lineRule="auto"/>
              <w:jc w:val="both"/>
              <w:rPr>
                <w:rFonts w:ascii="Times New Roman" w:hAnsi="Times New Roman" w:cs="Times New Roman"/>
                <w:sz w:val="24"/>
                <w:szCs w:val="24"/>
                <w:highlight w:val="white"/>
                <w:lang w:val="kk-KZ"/>
              </w:rPr>
            </w:pPr>
            <w:r w:rsidRPr="00C54344">
              <w:rPr>
                <w:rFonts w:ascii="Times New Roman" w:hAnsi="Times New Roman" w:cs="Times New Roman"/>
                <w:sz w:val="24"/>
                <w:szCs w:val="24"/>
                <w:highlight w:val="white"/>
                <w:lang w:val="kk-KZ"/>
              </w:rPr>
              <w:t>Облыстар</w:t>
            </w:r>
          </w:p>
        </w:tc>
        <w:tc>
          <w:tcPr>
            <w:tcW w:w="6988" w:type="dxa"/>
            <w:gridSpan w:val="7"/>
          </w:tcPr>
          <w:p w:rsidR="00073F90" w:rsidRPr="00C54344" w:rsidRDefault="00073F90" w:rsidP="00755CCE">
            <w:pPr>
              <w:jc w:val="center"/>
              <w:rPr>
                <w:rFonts w:ascii="Times New Roman" w:hAnsi="Times New Roman" w:cs="Times New Roman"/>
                <w:sz w:val="24"/>
                <w:szCs w:val="24"/>
                <w:highlight w:val="white"/>
                <w:lang w:val="kk-KZ"/>
              </w:rPr>
            </w:pPr>
            <w:r w:rsidRPr="00C54344">
              <w:rPr>
                <w:rFonts w:ascii="Times New Roman" w:hAnsi="Times New Roman" w:cs="Times New Roman"/>
                <w:sz w:val="24"/>
                <w:szCs w:val="24"/>
                <w:lang w:val="kk-KZ"/>
              </w:rPr>
              <w:t>Аналар жасының топтары, жылы</w:t>
            </w:r>
          </w:p>
        </w:tc>
      </w:tr>
      <w:tr w:rsidR="00073F90" w:rsidRPr="00C54344" w:rsidTr="00755CCE">
        <w:tc>
          <w:tcPr>
            <w:tcW w:w="2518" w:type="dxa"/>
            <w:vMerge/>
          </w:tcPr>
          <w:p w:rsidR="00073F90" w:rsidRPr="00C54344" w:rsidRDefault="00073F90" w:rsidP="00755CCE">
            <w:pPr>
              <w:spacing w:after="0" w:line="240" w:lineRule="auto"/>
              <w:jc w:val="both"/>
              <w:rPr>
                <w:rFonts w:ascii="Times New Roman" w:hAnsi="Times New Roman" w:cs="Times New Roman"/>
                <w:sz w:val="24"/>
                <w:szCs w:val="24"/>
                <w:highlight w:val="white"/>
                <w:lang w:val="kk-KZ"/>
              </w:rPr>
            </w:pPr>
          </w:p>
        </w:tc>
        <w:tc>
          <w:tcPr>
            <w:tcW w:w="1134" w:type="dxa"/>
          </w:tcPr>
          <w:p w:rsidR="00073F90" w:rsidRPr="00C54344" w:rsidRDefault="00073F90" w:rsidP="00755CCE">
            <w:pPr>
              <w:spacing w:after="0" w:line="240" w:lineRule="auto"/>
              <w:jc w:val="both"/>
              <w:rPr>
                <w:rFonts w:ascii="Times New Roman" w:hAnsi="Times New Roman" w:cs="Times New Roman"/>
                <w:sz w:val="24"/>
                <w:szCs w:val="24"/>
                <w:highlight w:val="white"/>
                <w:lang w:val="kk-KZ"/>
              </w:rPr>
            </w:pPr>
            <w:r w:rsidRPr="00C54344">
              <w:rPr>
                <w:rFonts w:ascii="Times New Roman" w:hAnsi="Times New Roman" w:cs="Times New Roman"/>
                <w:sz w:val="24"/>
                <w:szCs w:val="24"/>
                <w:highlight w:val="white"/>
                <w:lang w:val="kk-KZ"/>
              </w:rPr>
              <w:t>20 дейін</w:t>
            </w:r>
          </w:p>
        </w:tc>
        <w:tc>
          <w:tcPr>
            <w:tcW w:w="959" w:type="dxa"/>
          </w:tcPr>
          <w:p w:rsidR="00073F90" w:rsidRPr="00C54344" w:rsidRDefault="00073F90" w:rsidP="00755CCE">
            <w:pPr>
              <w:spacing w:after="0" w:line="240" w:lineRule="auto"/>
              <w:jc w:val="both"/>
              <w:rPr>
                <w:rFonts w:ascii="Times New Roman" w:hAnsi="Times New Roman" w:cs="Times New Roman"/>
                <w:sz w:val="24"/>
                <w:szCs w:val="24"/>
                <w:highlight w:val="white"/>
                <w:lang w:val="kk-KZ"/>
              </w:rPr>
            </w:pPr>
            <w:r w:rsidRPr="00C54344">
              <w:rPr>
                <w:rFonts w:ascii="Times New Roman" w:hAnsi="Times New Roman" w:cs="Times New Roman"/>
                <w:sz w:val="24"/>
                <w:szCs w:val="24"/>
                <w:highlight w:val="white"/>
                <w:lang w:val="kk-KZ"/>
              </w:rPr>
              <w:t>20-24</w:t>
            </w:r>
          </w:p>
        </w:tc>
        <w:tc>
          <w:tcPr>
            <w:tcW w:w="959" w:type="dxa"/>
          </w:tcPr>
          <w:p w:rsidR="00073F90" w:rsidRPr="00C54344" w:rsidRDefault="00073F90" w:rsidP="00755CCE">
            <w:pPr>
              <w:spacing w:after="0" w:line="240" w:lineRule="auto"/>
              <w:jc w:val="both"/>
              <w:rPr>
                <w:rFonts w:ascii="Times New Roman" w:hAnsi="Times New Roman" w:cs="Times New Roman"/>
                <w:sz w:val="24"/>
                <w:szCs w:val="24"/>
                <w:highlight w:val="white"/>
                <w:lang w:val="kk-KZ"/>
              </w:rPr>
            </w:pPr>
            <w:r w:rsidRPr="00C54344">
              <w:rPr>
                <w:rFonts w:ascii="Times New Roman" w:hAnsi="Times New Roman" w:cs="Times New Roman"/>
                <w:sz w:val="24"/>
                <w:szCs w:val="24"/>
                <w:highlight w:val="white"/>
                <w:lang w:val="kk-KZ"/>
              </w:rPr>
              <w:t>25-29</w:t>
            </w:r>
          </w:p>
        </w:tc>
        <w:tc>
          <w:tcPr>
            <w:tcW w:w="959" w:type="dxa"/>
          </w:tcPr>
          <w:p w:rsidR="00073F90" w:rsidRPr="00C54344" w:rsidRDefault="00073F90" w:rsidP="00755CCE">
            <w:pPr>
              <w:spacing w:after="0" w:line="240" w:lineRule="auto"/>
              <w:jc w:val="both"/>
              <w:rPr>
                <w:rFonts w:ascii="Times New Roman" w:hAnsi="Times New Roman" w:cs="Times New Roman"/>
                <w:sz w:val="24"/>
                <w:szCs w:val="24"/>
                <w:highlight w:val="white"/>
                <w:lang w:val="kk-KZ"/>
              </w:rPr>
            </w:pPr>
            <w:r w:rsidRPr="00C54344">
              <w:rPr>
                <w:rFonts w:ascii="Times New Roman" w:hAnsi="Times New Roman" w:cs="Times New Roman"/>
                <w:sz w:val="24"/>
                <w:szCs w:val="24"/>
                <w:highlight w:val="white"/>
                <w:lang w:val="kk-KZ"/>
              </w:rPr>
              <w:t>30-34</w:t>
            </w:r>
          </w:p>
        </w:tc>
        <w:tc>
          <w:tcPr>
            <w:tcW w:w="965" w:type="dxa"/>
          </w:tcPr>
          <w:p w:rsidR="00073F90" w:rsidRPr="00C54344" w:rsidRDefault="00073F90" w:rsidP="00755CCE">
            <w:pPr>
              <w:spacing w:after="0" w:line="240" w:lineRule="auto"/>
              <w:jc w:val="both"/>
              <w:rPr>
                <w:rFonts w:ascii="Times New Roman" w:hAnsi="Times New Roman" w:cs="Times New Roman"/>
                <w:sz w:val="24"/>
                <w:szCs w:val="24"/>
                <w:highlight w:val="white"/>
                <w:lang w:val="kk-KZ"/>
              </w:rPr>
            </w:pPr>
            <w:r w:rsidRPr="00C54344">
              <w:rPr>
                <w:rFonts w:ascii="Times New Roman" w:hAnsi="Times New Roman" w:cs="Times New Roman"/>
                <w:sz w:val="24"/>
                <w:szCs w:val="24"/>
                <w:highlight w:val="white"/>
                <w:lang w:val="kk-KZ"/>
              </w:rPr>
              <w:t>35-39</w:t>
            </w:r>
          </w:p>
        </w:tc>
        <w:tc>
          <w:tcPr>
            <w:tcW w:w="966" w:type="dxa"/>
          </w:tcPr>
          <w:p w:rsidR="00073F90" w:rsidRPr="00C54344" w:rsidRDefault="00073F90" w:rsidP="00755CCE">
            <w:pPr>
              <w:spacing w:after="0" w:line="240" w:lineRule="auto"/>
              <w:jc w:val="both"/>
              <w:rPr>
                <w:rFonts w:ascii="Times New Roman" w:hAnsi="Times New Roman" w:cs="Times New Roman"/>
                <w:sz w:val="24"/>
                <w:szCs w:val="24"/>
                <w:highlight w:val="white"/>
                <w:lang w:val="kk-KZ"/>
              </w:rPr>
            </w:pPr>
            <w:r w:rsidRPr="00C54344">
              <w:rPr>
                <w:rFonts w:ascii="Times New Roman" w:hAnsi="Times New Roman" w:cs="Times New Roman"/>
                <w:sz w:val="24"/>
                <w:szCs w:val="24"/>
                <w:highlight w:val="white"/>
                <w:lang w:val="kk-KZ"/>
              </w:rPr>
              <w:t>40-44</w:t>
            </w:r>
          </w:p>
        </w:tc>
        <w:tc>
          <w:tcPr>
            <w:tcW w:w="1046" w:type="dxa"/>
          </w:tcPr>
          <w:p w:rsidR="00073F90" w:rsidRPr="00C54344" w:rsidRDefault="00073F90" w:rsidP="00755CCE">
            <w:pPr>
              <w:spacing w:after="0" w:line="240" w:lineRule="auto"/>
              <w:jc w:val="both"/>
              <w:rPr>
                <w:rFonts w:ascii="Times New Roman" w:hAnsi="Times New Roman" w:cs="Times New Roman"/>
                <w:sz w:val="24"/>
                <w:szCs w:val="24"/>
                <w:highlight w:val="white"/>
                <w:lang w:val="kk-KZ"/>
              </w:rPr>
            </w:pPr>
            <w:r w:rsidRPr="00C54344">
              <w:rPr>
                <w:rFonts w:ascii="Times New Roman" w:hAnsi="Times New Roman" w:cs="Times New Roman"/>
                <w:sz w:val="24"/>
                <w:szCs w:val="24"/>
                <w:highlight w:val="white"/>
                <w:lang w:val="kk-KZ"/>
              </w:rPr>
              <w:t>45-45</w:t>
            </w:r>
          </w:p>
        </w:tc>
      </w:tr>
      <w:tr w:rsidR="00073F90" w:rsidRPr="00C54344" w:rsidTr="00755CCE">
        <w:tc>
          <w:tcPr>
            <w:tcW w:w="2518" w:type="dxa"/>
          </w:tcPr>
          <w:p w:rsidR="00073F90" w:rsidRPr="00C54344" w:rsidRDefault="00073F90" w:rsidP="00755CCE">
            <w:pPr>
              <w:spacing w:after="0" w:line="240" w:lineRule="auto"/>
              <w:jc w:val="both"/>
              <w:rPr>
                <w:rFonts w:ascii="Times New Roman" w:hAnsi="Times New Roman" w:cs="Times New Roman"/>
                <w:sz w:val="24"/>
                <w:szCs w:val="24"/>
                <w:highlight w:val="white"/>
                <w:lang w:val="kk-KZ"/>
              </w:rPr>
            </w:pPr>
            <w:r w:rsidRPr="00C54344">
              <w:rPr>
                <w:rFonts w:ascii="Times New Roman" w:hAnsi="Times New Roman" w:cs="Times New Roman"/>
                <w:sz w:val="24"/>
                <w:szCs w:val="24"/>
                <w:highlight w:val="white"/>
                <w:lang w:val="kk-KZ"/>
              </w:rPr>
              <w:t>Қазақстан</w:t>
            </w:r>
          </w:p>
        </w:tc>
        <w:tc>
          <w:tcPr>
            <w:tcW w:w="1134" w:type="dxa"/>
            <w:vAlign w:val="center"/>
          </w:tcPr>
          <w:p w:rsidR="00073F90" w:rsidRPr="00C54344" w:rsidRDefault="00073F90" w:rsidP="00755CCE">
            <w:pPr>
              <w:pStyle w:val="a9"/>
              <w:jc w:val="center"/>
              <w:rPr>
                <w:lang w:val="kk-KZ"/>
              </w:rPr>
            </w:pPr>
            <w:r w:rsidRPr="00C54344">
              <w:rPr>
                <w:lang w:val="kk-KZ"/>
              </w:rPr>
              <w:t>31,38</w:t>
            </w:r>
          </w:p>
        </w:tc>
        <w:tc>
          <w:tcPr>
            <w:tcW w:w="959" w:type="dxa"/>
            <w:vAlign w:val="center"/>
          </w:tcPr>
          <w:p w:rsidR="00073F90" w:rsidRPr="00C54344" w:rsidRDefault="00073F90" w:rsidP="00755CCE">
            <w:pPr>
              <w:pStyle w:val="a9"/>
              <w:jc w:val="center"/>
              <w:rPr>
                <w:lang w:val="kk-KZ"/>
              </w:rPr>
            </w:pPr>
            <w:r w:rsidRPr="00C54344">
              <w:rPr>
                <w:lang w:val="kk-KZ"/>
              </w:rPr>
              <w:t>157,02</w:t>
            </w:r>
          </w:p>
        </w:tc>
        <w:tc>
          <w:tcPr>
            <w:tcW w:w="959" w:type="dxa"/>
            <w:vAlign w:val="center"/>
          </w:tcPr>
          <w:p w:rsidR="00073F90" w:rsidRPr="00C54344" w:rsidRDefault="00073F90" w:rsidP="00755CCE">
            <w:pPr>
              <w:pStyle w:val="a9"/>
              <w:jc w:val="center"/>
              <w:rPr>
                <w:lang w:val="kk-KZ"/>
              </w:rPr>
            </w:pPr>
            <w:r w:rsidRPr="00C54344">
              <w:rPr>
                <w:lang w:val="kk-KZ"/>
              </w:rPr>
              <w:t>157,73</w:t>
            </w:r>
          </w:p>
        </w:tc>
        <w:tc>
          <w:tcPr>
            <w:tcW w:w="959" w:type="dxa"/>
            <w:vAlign w:val="center"/>
          </w:tcPr>
          <w:p w:rsidR="00073F90" w:rsidRPr="00C54344" w:rsidRDefault="00073F90" w:rsidP="00755CCE">
            <w:pPr>
              <w:pStyle w:val="a9"/>
              <w:jc w:val="center"/>
            </w:pPr>
            <w:r w:rsidRPr="00C54344">
              <w:rPr>
                <w:lang w:val="kk-KZ"/>
              </w:rPr>
              <w:t>110,7</w:t>
            </w:r>
            <w:r w:rsidRPr="00C54344">
              <w:t>7</w:t>
            </w:r>
          </w:p>
        </w:tc>
        <w:tc>
          <w:tcPr>
            <w:tcW w:w="965" w:type="dxa"/>
            <w:vAlign w:val="center"/>
          </w:tcPr>
          <w:p w:rsidR="00073F90" w:rsidRPr="00C54344" w:rsidRDefault="00073F90" w:rsidP="00755CCE">
            <w:pPr>
              <w:pStyle w:val="a9"/>
              <w:jc w:val="center"/>
            </w:pPr>
            <w:r w:rsidRPr="00C54344">
              <w:t>60,82</w:t>
            </w:r>
          </w:p>
        </w:tc>
        <w:tc>
          <w:tcPr>
            <w:tcW w:w="966" w:type="dxa"/>
            <w:vAlign w:val="center"/>
          </w:tcPr>
          <w:p w:rsidR="00073F90" w:rsidRPr="00C54344" w:rsidRDefault="00073F90" w:rsidP="00755CCE">
            <w:pPr>
              <w:pStyle w:val="a9"/>
              <w:jc w:val="center"/>
            </w:pPr>
            <w:r w:rsidRPr="00C54344">
              <w:t>15,28</w:t>
            </w:r>
          </w:p>
        </w:tc>
        <w:tc>
          <w:tcPr>
            <w:tcW w:w="1046" w:type="dxa"/>
            <w:vAlign w:val="center"/>
          </w:tcPr>
          <w:p w:rsidR="00073F90" w:rsidRPr="00C54344" w:rsidRDefault="00073F90" w:rsidP="00755CCE">
            <w:pPr>
              <w:pStyle w:val="a9"/>
              <w:jc w:val="center"/>
            </w:pPr>
            <w:r w:rsidRPr="00C54344">
              <w:t>0,68</w:t>
            </w:r>
          </w:p>
        </w:tc>
      </w:tr>
      <w:tr w:rsidR="00073F90" w:rsidRPr="00C54344" w:rsidTr="00755CCE">
        <w:tc>
          <w:tcPr>
            <w:tcW w:w="2518" w:type="dxa"/>
          </w:tcPr>
          <w:p w:rsidR="00073F90" w:rsidRPr="00C54344" w:rsidRDefault="00073F90" w:rsidP="00755CCE">
            <w:pPr>
              <w:spacing w:after="0" w:line="240" w:lineRule="auto"/>
              <w:jc w:val="both"/>
              <w:rPr>
                <w:rFonts w:ascii="Times New Roman" w:hAnsi="Times New Roman" w:cs="Times New Roman"/>
                <w:sz w:val="24"/>
                <w:szCs w:val="24"/>
                <w:highlight w:val="white"/>
                <w:lang w:val="kk-KZ"/>
              </w:rPr>
            </w:pPr>
            <w:r w:rsidRPr="00C54344">
              <w:rPr>
                <w:rFonts w:ascii="Times New Roman" w:hAnsi="Times New Roman" w:cs="Times New Roman"/>
                <w:sz w:val="24"/>
                <w:szCs w:val="24"/>
                <w:highlight w:val="white"/>
                <w:lang w:val="kk-KZ"/>
              </w:rPr>
              <w:t>Облыстары:</w:t>
            </w:r>
          </w:p>
        </w:tc>
        <w:tc>
          <w:tcPr>
            <w:tcW w:w="1134" w:type="dxa"/>
          </w:tcPr>
          <w:p w:rsidR="00073F90" w:rsidRPr="00C54344" w:rsidRDefault="00073F90" w:rsidP="00755CCE">
            <w:pPr>
              <w:spacing w:after="0" w:line="240" w:lineRule="auto"/>
              <w:jc w:val="both"/>
              <w:rPr>
                <w:rFonts w:ascii="Times New Roman" w:hAnsi="Times New Roman" w:cs="Times New Roman"/>
                <w:sz w:val="24"/>
                <w:szCs w:val="24"/>
                <w:highlight w:val="white"/>
                <w:lang w:val="kk-KZ"/>
              </w:rPr>
            </w:pPr>
          </w:p>
        </w:tc>
        <w:tc>
          <w:tcPr>
            <w:tcW w:w="959" w:type="dxa"/>
          </w:tcPr>
          <w:p w:rsidR="00073F90" w:rsidRPr="00C54344" w:rsidRDefault="00073F90" w:rsidP="00755CCE">
            <w:pPr>
              <w:spacing w:after="0" w:line="240" w:lineRule="auto"/>
              <w:jc w:val="both"/>
              <w:rPr>
                <w:rFonts w:ascii="Times New Roman" w:hAnsi="Times New Roman" w:cs="Times New Roman"/>
                <w:sz w:val="24"/>
                <w:szCs w:val="24"/>
                <w:highlight w:val="white"/>
                <w:lang w:val="kk-KZ"/>
              </w:rPr>
            </w:pPr>
          </w:p>
        </w:tc>
        <w:tc>
          <w:tcPr>
            <w:tcW w:w="959" w:type="dxa"/>
          </w:tcPr>
          <w:p w:rsidR="00073F90" w:rsidRPr="00C54344" w:rsidRDefault="00073F90" w:rsidP="00755CCE">
            <w:pPr>
              <w:spacing w:after="0" w:line="240" w:lineRule="auto"/>
              <w:jc w:val="both"/>
              <w:rPr>
                <w:rFonts w:ascii="Times New Roman" w:hAnsi="Times New Roman" w:cs="Times New Roman"/>
                <w:sz w:val="24"/>
                <w:szCs w:val="24"/>
                <w:highlight w:val="white"/>
                <w:lang w:val="kk-KZ"/>
              </w:rPr>
            </w:pPr>
          </w:p>
        </w:tc>
        <w:tc>
          <w:tcPr>
            <w:tcW w:w="959" w:type="dxa"/>
          </w:tcPr>
          <w:p w:rsidR="00073F90" w:rsidRPr="00C54344" w:rsidRDefault="00073F90" w:rsidP="00755CCE">
            <w:pPr>
              <w:spacing w:after="0" w:line="240" w:lineRule="auto"/>
              <w:jc w:val="both"/>
              <w:rPr>
                <w:rFonts w:ascii="Times New Roman" w:hAnsi="Times New Roman" w:cs="Times New Roman"/>
                <w:sz w:val="24"/>
                <w:szCs w:val="24"/>
                <w:highlight w:val="white"/>
                <w:lang w:val="kk-KZ"/>
              </w:rPr>
            </w:pPr>
          </w:p>
        </w:tc>
        <w:tc>
          <w:tcPr>
            <w:tcW w:w="965" w:type="dxa"/>
          </w:tcPr>
          <w:p w:rsidR="00073F90" w:rsidRPr="00C54344" w:rsidRDefault="00073F90" w:rsidP="00755CCE">
            <w:pPr>
              <w:spacing w:after="0" w:line="240" w:lineRule="auto"/>
              <w:jc w:val="both"/>
              <w:rPr>
                <w:rFonts w:ascii="Times New Roman" w:hAnsi="Times New Roman" w:cs="Times New Roman"/>
                <w:sz w:val="24"/>
                <w:szCs w:val="24"/>
                <w:highlight w:val="white"/>
                <w:lang w:val="kk-KZ"/>
              </w:rPr>
            </w:pPr>
          </w:p>
        </w:tc>
        <w:tc>
          <w:tcPr>
            <w:tcW w:w="966" w:type="dxa"/>
          </w:tcPr>
          <w:p w:rsidR="00073F90" w:rsidRPr="00C54344" w:rsidRDefault="00073F90" w:rsidP="00755CCE">
            <w:pPr>
              <w:spacing w:after="0" w:line="240" w:lineRule="auto"/>
              <w:jc w:val="both"/>
              <w:rPr>
                <w:rFonts w:ascii="Times New Roman" w:hAnsi="Times New Roman" w:cs="Times New Roman"/>
                <w:sz w:val="24"/>
                <w:szCs w:val="24"/>
                <w:highlight w:val="white"/>
                <w:lang w:val="kk-KZ"/>
              </w:rPr>
            </w:pPr>
          </w:p>
        </w:tc>
        <w:tc>
          <w:tcPr>
            <w:tcW w:w="1046" w:type="dxa"/>
          </w:tcPr>
          <w:p w:rsidR="00073F90" w:rsidRPr="00C54344" w:rsidRDefault="00073F90" w:rsidP="00755CCE">
            <w:pPr>
              <w:spacing w:after="0" w:line="240" w:lineRule="auto"/>
              <w:jc w:val="both"/>
              <w:rPr>
                <w:rFonts w:ascii="Times New Roman" w:hAnsi="Times New Roman" w:cs="Times New Roman"/>
                <w:sz w:val="24"/>
                <w:szCs w:val="24"/>
                <w:highlight w:val="white"/>
                <w:lang w:val="kk-KZ"/>
              </w:rPr>
            </w:pPr>
          </w:p>
        </w:tc>
      </w:tr>
      <w:tr w:rsidR="00073F90" w:rsidRPr="00C54344" w:rsidTr="00755CCE">
        <w:tc>
          <w:tcPr>
            <w:tcW w:w="2518" w:type="dxa"/>
          </w:tcPr>
          <w:p w:rsidR="00073F90" w:rsidRPr="00C54344" w:rsidRDefault="00073F90" w:rsidP="00755CCE">
            <w:pPr>
              <w:spacing w:after="0" w:line="240" w:lineRule="auto"/>
              <w:jc w:val="both"/>
              <w:rPr>
                <w:rFonts w:ascii="Times New Roman" w:hAnsi="Times New Roman" w:cs="Times New Roman"/>
                <w:sz w:val="24"/>
                <w:szCs w:val="24"/>
                <w:highlight w:val="white"/>
                <w:lang w:val="kk-KZ"/>
              </w:rPr>
            </w:pPr>
            <w:r w:rsidRPr="00C54344">
              <w:rPr>
                <w:rFonts w:ascii="Times New Roman" w:hAnsi="Times New Roman" w:cs="Times New Roman"/>
                <w:sz w:val="24"/>
                <w:szCs w:val="24"/>
                <w:highlight w:val="white"/>
                <w:lang w:val="kk-KZ"/>
              </w:rPr>
              <w:t>Оңтүстік Қазақстан облысы</w:t>
            </w:r>
          </w:p>
        </w:tc>
        <w:tc>
          <w:tcPr>
            <w:tcW w:w="1134" w:type="dxa"/>
            <w:vAlign w:val="center"/>
          </w:tcPr>
          <w:p w:rsidR="00073F90" w:rsidRPr="00C54344" w:rsidRDefault="00073F90" w:rsidP="00755CCE">
            <w:pPr>
              <w:pStyle w:val="a9"/>
              <w:jc w:val="center"/>
            </w:pPr>
            <w:r w:rsidRPr="00C54344">
              <w:t>46,67</w:t>
            </w:r>
          </w:p>
        </w:tc>
        <w:tc>
          <w:tcPr>
            <w:tcW w:w="959" w:type="dxa"/>
            <w:vAlign w:val="center"/>
          </w:tcPr>
          <w:p w:rsidR="00073F90" w:rsidRPr="00C54344" w:rsidRDefault="00073F90" w:rsidP="00755CCE">
            <w:pPr>
              <w:pStyle w:val="a9"/>
              <w:jc w:val="center"/>
            </w:pPr>
            <w:r w:rsidRPr="00C54344">
              <w:t>220,25</w:t>
            </w:r>
          </w:p>
        </w:tc>
        <w:tc>
          <w:tcPr>
            <w:tcW w:w="959" w:type="dxa"/>
            <w:vAlign w:val="center"/>
          </w:tcPr>
          <w:p w:rsidR="00073F90" w:rsidRPr="00C54344" w:rsidRDefault="00073F90" w:rsidP="00755CCE">
            <w:pPr>
              <w:pStyle w:val="a9"/>
              <w:jc w:val="center"/>
            </w:pPr>
            <w:r w:rsidRPr="00C54344">
              <w:t>216,85</w:t>
            </w:r>
          </w:p>
        </w:tc>
        <w:tc>
          <w:tcPr>
            <w:tcW w:w="959" w:type="dxa"/>
            <w:vAlign w:val="center"/>
          </w:tcPr>
          <w:p w:rsidR="00073F90" w:rsidRPr="00C54344" w:rsidRDefault="00073F90" w:rsidP="00755CCE">
            <w:pPr>
              <w:pStyle w:val="a9"/>
              <w:jc w:val="center"/>
            </w:pPr>
            <w:r w:rsidRPr="00C54344">
              <w:t>162,23</w:t>
            </w:r>
          </w:p>
        </w:tc>
        <w:tc>
          <w:tcPr>
            <w:tcW w:w="965" w:type="dxa"/>
            <w:vAlign w:val="center"/>
          </w:tcPr>
          <w:p w:rsidR="00073F90" w:rsidRPr="00C54344" w:rsidRDefault="00073F90" w:rsidP="00755CCE">
            <w:pPr>
              <w:pStyle w:val="a9"/>
              <w:jc w:val="center"/>
            </w:pPr>
            <w:r w:rsidRPr="00C54344">
              <w:t>89,14</w:t>
            </w:r>
          </w:p>
        </w:tc>
        <w:tc>
          <w:tcPr>
            <w:tcW w:w="966" w:type="dxa"/>
            <w:vAlign w:val="center"/>
          </w:tcPr>
          <w:p w:rsidR="00073F90" w:rsidRPr="00C54344" w:rsidRDefault="00073F90" w:rsidP="00755CCE">
            <w:pPr>
              <w:pStyle w:val="a9"/>
              <w:jc w:val="center"/>
            </w:pPr>
            <w:r w:rsidRPr="00C54344">
              <w:t>23,40</w:t>
            </w:r>
          </w:p>
        </w:tc>
        <w:tc>
          <w:tcPr>
            <w:tcW w:w="1046" w:type="dxa"/>
            <w:vAlign w:val="center"/>
          </w:tcPr>
          <w:p w:rsidR="00073F90" w:rsidRPr="00C54344" w:rsidRDefault="00073F90" w:rsidP="00755CCE">
            <w:pPr>
              <w:pStyle w:val="a9"/>
              <w:jc w:val="center"/>
            </w:pPr>
            <w:r w:rsidRPr="00C54344">
              <w:t>1,09</w:t>
            </w:r>
          </w:p>
        </w:tc>
      </w:tr>
      <w:tr w:rsidR="00073F90" w:rsidRPr="00C54344" w:rsidTr="00755CCE">
        <w:tc>
          <w:tcPr>
            <w:tcW w:w="2518" w:type="dxa"/>
          </w:tcPr>
          <w:p w:rsidR="00073F90" w:rsidRPr="00C54344" w:rsidRDefault="00073F90" w:rsidP="00755CCE">
            <w:pPr>
              <w:spacing w:after="0" w:line="240" w:lineRule="auto"/>
              <w:jc w:val="both"/>
              <w:rPr>
                <w:rFonts w:ascii="Times New Roman" w:hAnsi="Times New Roman" w:cs="Times New Roman"/>
                <w:sz w:val="24"/>
                <w:szCs w:val="24"/>
                <w:highlight w:val="white"/>
                <w:lang w:val="kk-KZ"/>
              </w:rPr>
            </w:pPr>
            <w:r w:rsidRPr="00C54344">
              <w:rPr>
                <w:rFonts w:ascii="Times New Roman" w:hAnsi="Times New Roman" w:cs="Times New Roman"/>
                <w:sz w:val="24"/>
                <w:szCs w:val="24"/>
                <w:highlight w:val="white"/>
                <w:lang w:val="kk-KZ"/>
              </w:rPr>
              <w:t>Солтүстік Қазақстан облысы</w:t>
            </w:r>
          </w:p>
        </w:tc>
        <w:tc>
          <w:tcPr>
            <w:tcW w:w="1134" w:type="dxa"/>
            <w:vAlign w:val="center"/>
          </w:tcPr>
          <w:p w:rsidR="00073F90" w:rsidRPr="00C54344" w:rsidRDefault="00073F90" w:rsidP="00755CCE">
            <w:pPr>
              <w:pStyle w:val="a9"/>
              <w:jc w:val="center"/>
            </w:pPr>
            <w:r w:rsidRPr="00C54344">
              <w:t>29,59</w:t>
            </w:r>
          </w:p>
        </w:tc>
        <w:tc>
          <w:tcPr>
            <w:tcW w:w="959" w:type="dxa"/>
            <w:vAlign w:val="center"/>
          </w:tcPr>
          <w:p w:rsidR="00073F90" w:rsidRPr="00C54344" w:rsidRDefault="00073F90" w:rsidP="00755CCE">
            <w:pPr>
              <w:pStyle w:val="a9"/>
              <w:jc w:val="center"/>
            </w:pPr>
            <w:r w:rsidRPr="00C54344">
              <w:t>233,68</w:t>
            </w:r>
          </w:p>
        </w:tc>
        <w:tc>
          <w:tcPr>
            <w:tcW w:w="959" w:type="dxa"/>
            <w:vAlign w:val="center"/>
          </w:tcPr>
          <w:p w:rsidR="00073F90" w:rsidRPr="00C54344" w:rsidRDefault="00073F90" w:rsidP="00755CCE">
            <w:pPr>
              <w:pStyle w:val="a9"/>
              <w:jc w:val="center"/>
            </w:pPr>
            <w:r w:rsidRPr="00C54344">
              <w:t>222,89</w:t>
            </w:r>
          </w:p>
        </w:tc>
        <w:tc>
          <w:tcPr>
            <w:tcW w:w="959" w:type="dxa"/>
            <w:vAlign w:val="center"/>
          </w:tcPr>
          <w:p w:rsidR="00073F90" w:rsidRPr="00C54344" w:rsidRDefault="00073F90" w:rsidP="00755CCE">
            <w:pPr>
              <w:pStyle w:val="a9"/>
              <w:jc w:val="center"/>
            </w:pPr>
            <w:r w:rsidRPr="00C54344">
              <w:t>149,71</w:t>
            </w:r>
          </w:p>
        </w:tc>
        <w:tc>
          <w:tcPr>
            <w:tcW w:w="965" w:type="dxa"/>
            <w:vAlign w:val="center"/>
          </w:tcPr>
          <w:p w:rsidR="00073F90" w:rsidRPr="00C54344" w:rsidRDefault="00073F90" w:rsidP="00755CCE">
            <w:pPr>
              <w:pStyle w:val="a9"/>
              <w:jc w:val="center"/>
            </w:pPr>
            <w:r w:rsidRPr="00C54344">
              <w:t>83,02</w:t>
            </w:r>
          </w:p>
        </w:tc>
        <w:tc>
          <w:tcPr>
            <w:tcW w:w="966" w:type="dxa"/>
            <w:vAlign w:val="center"/>
          </w:tcPr>
          <w:p w:rsidR="00073F90" w:rsidRPr="00C54344" w:rsidRDefault="00073F90" w:rsidP="00755CCE">
            <w:pPr>
              <w:pStyle w:val="a9"/>
              <w:jc w:val="center"/>
            </w:pPr>
            <w:r w:rsidRPr="00C54344">
              <w:t>21,52</w:t>
            </w:r>
          </w:p>
        </w:tc>
        <w:tc>
          <w:tcPr>
            <w:tcW w:w="1046" w:type="dxa"/>
            <w:vAlign w:val="center"/>
          </w:tcPr>
          <w:p w:rsidR="00073F90" w:rsidRPr="00C54344" w:rsidRDefault="00073F90" w:rsidP="00755CCE">
            <w:pPr>
              <w:pStyle w:val="a9"/>
              <w:jc w:val="center"/>
            </w:pPr>
            <w:r w:rsidRPr="00C54344">
              <w:t>1,29</w:t>
            </w:r>
          </w:p>
        </w:tc>
      </w:tr>
      <w:tr w:rsidR="00073F90" w:rsidRPr="00C54344" w:rsidTr="00755CCE">
        <w:tc>
          <w:tcPr>
            <w:tcW w:w="2518" w:type="dxa"/>
          </w:tcPr>
          <w:p w:rsidR="00073F90" w:rsidRPr="00C54344" w:rsidRDefault="00073F90" w:rsidP="00755CCE">
            <w:pPr>
              <w:spacing w:after="0" w:line="240" w:lineRule="auto"/>
              <w:jc w:val="both"/>
              <w:rPr>
                <w:rFonts w:ascii="Times New Roman" w:hAnsi="Times New Roman" w:cs="Times New Roman"/>
                <w:sz w:val="24"/>
                <w:szCs w:val="24"/>
                <w:highlight w:val="white"/>
                <w:lang w:val="kk-KZ"/>
              </w:rPr>
            </w:pPr>
            <w:r w:rsidRPr="00C54344">
              <w:rPr>
                <w:rFonts w:ascii="Times New Roman" w:hAnsi="Times New Roman" w:cs="Times New Roman"/>
                <w:sz w:val="24"/>
                <w:szCs w:val="24"/>
                <w:highlight w:val="white"/>
                <w:lang w:val="kk-KZ"/>
              </w:rPr>
              <w:t>Маңғыстау облысы</w:t>
            </w:r>
          </w:p>
        </w:tc>
        <w:tc>
          <w:tcPr>
            <w:tcW w:w="1134" w:type="dxa"/>
            <w:vAlign w:val="center"/>
          </w:tcPr>
          <w:p w:rsidR="00073F90" w:rsidRPr="00C54344" w:rsidRDefault="00073F90" w:rsidP="00755CCE">
            <w:pPr>
              <w:pStyle w:val="a9"/>
              <w:jc w:val="center"/>
            </w:pPr>
            <w:r w:rsidRPr="00C54344">
              <w:t>29,45</w:t>
            </w:r>
          </w:p>
        </w:tc>
        <w:tc>
          <w:tcPr>
            <w:tcW w:w="959" w:type="dxa"/>
            <w:vAlign w:val="center"/>
          </w:tcPr>
          <w:p w:rsidR="00073F90" w:rsidRPr="00C54344" w:rsidRDefault="00073F90" w:rsidP="00755CCE">
            <w:pPr>
              <w:pStyle w:val="a9"/>
              <w:jc w:val="center"/>
            </w:pPr>
            <w:r w:rsidRPr="00C54344">
              <w:t>101,87</w:t>
            </w:r>
          </w:p>
        </w:tc>
        <w:tc>
          <w:tcPr>
            <w:tcW w:w="959" w:type="dxa"/>
            <w:vAlign w:val="center"/>
          </w:tcPr>
          <w:p w:rsidR="00073F90" w:rsidRPr="00C54344" w:rsidRDefault="00073F90" w:rsidP="00755CCE">
            <w:pPr>
              <w:pStyle w:val="a9"/>
              <w:jc w:val="center"/>
            </w:pPr>
            <w:r w:rsidRPr="00C54344">
              <w:t>100,09</w:t>
            </w:r>
          </w:p>
        </w:tc>
        <w:tc>
          <w:tcPr>
            <w:tcW w:w="959" w:type="dxa"/>
            <w:vAlign w:val="center"/>
          </w:tcPr>
          <w:p w:rsidR="00073F90" w:rsidRPr="00C54344" w:rsidRDefault="00073F90" w:rsidP="00755CCE">
            <w:pPr>
              <w:pStyle w:val="a9"/>
              <w:jc w:val="center"/>
            </w:pPr>
            <w:r w:rsidRPr="00C54344">
              <w:t>66,74</w:t>
            </w:r>
          </w:p>
        </w:tc>
        <w:tc>
          <w:tcPr>
            <w:tcW w:w="965" w:type="dxa"/>
            <w:vAlign w:val="center"/>
          </w:tcPr>
          <w:p w:rsidR="00073F90" w:rsidRPr="00C54344" w:rsidRDefault="00073F90" w:rsidP="00755CCE">
            <w:pPr>
              <w:pStyle w:val="a9"/>
              <w:jc w:val="center"/>
            </w:pPr>
            <w:r w:rsidRPr="00C54344">
              <w:t>33,85</w:t>
            </w:r>
          </w:p>
        </w:tc>
        <w:tc>
          <w:tcPr>
            <w:tcW w:w="966" w:type="dxa"/>
            <w:vAlign w:val="center"/>
          </w:tcPr>
          <w:p w:rsidR="00073F90" w:rsidRPr="00C54344" w:rsidRDefault="00073F90" w:rsidP="00755CCE">
            <w:pPr>
              <w:pStyle w:val="a9"/>
              <w:jc w:val="center"/>
            </w:pPr>
            <w:r w:rsidRPr="00C54344">
              <w:t>8,10</w:t>
            </w:r>
          </w:p>
        </w:tc>
        <w:tc>
          <w:tcPr>
            <w:tcW w:w="1046" w:type="dxa"/>
            <w:vAlign w:val="center"/>
          </w:tcPr>
          <w:p w:rsidR="00073F90" w:rsidRPr="00C54344" w:rsidRDefault="00073F90" w:rsidP="00755CCE">
            <w:pPr>
              <w:pStyle w:val="a9"/>
              <w:jc w:val="center"/>
            </w:pPr>
            <w:r w:rsidRPr="00C54344">
              <w:t>0,43</w:t>
            </w:r>
          </w:p>
        </w:tc>
      </w:tr>
      <w:tr w:rsidR="00073F90" w:rsidRPr="00C54344" w:rsidTr="00755CCE">
        <w:tc>
          <w:tcPr>
            <w:tcW w:w="2518" w:type="dxa"/>
          </w:tcPr>
          <w:p w:rsidR="00073F90" w:rsidRPr="00C54344" w:rsidRDefault="00073F90" w:rsidP="00755CCE">
            <w:pPr>
              <w:spacing w:after="0" w:line="240" w:lineRule="auto"/>
              <w:jc w:val="both"/>
              <w:rPr>
                <w:rFonts w:ascii="Times New Roman" w:hAnsi="Times New Roman" w:cs="Times New Roman"/>
                <w:sz w:val="24"/>
                <w:szCs w:val="24"/>
                <w:highlight w:val="white"/>
                <w:lang w:val="kk-KZ"/>
              </w:rPr>
            </w:pPr>
            <w:r w:rsidRPr="00C54344">
              <w:rPr>
                <w:rFonts w:ascii="Times New Roman" w:hAnsi="Times New Roman" w:cs="Times New Roman"/>
                <w:sz w:val="24"/>
                <w:szCs w:val="24"/>
                <w:highlight w:val="white"/>
                <w:lang w:val="kk-KZ"/>
              </w:rPr>
              <w:t>Қостанай облысы</w:t>
            </w:r>
          </w:p>
        </w:tc>
        <w:tc>
          <w:tcPr>
            <w:tcW w:w="1134" w:type="dxa"/>
            <w:vAlign w:val="center"/>
          </w:tcPr>
          <w:p w:rsidR="00073F90" w:rsidRPr="00C54344" w:rsidRDefault="00073F90" w:rsidP="00755CCE">
            <w:pPr>
              <w:pStyle w:val="a9"/>
              <w:jc w:val="center"/>
            </w:pPr>
            <w:r w:rsidRPr="00C54344">
              <w:t>30,57</w:t>
            </w:r>
          </w:p>
        </w:tc>
        <w:tc>
          <w:tcPr>
            <w:tcW w:w="959" w:type="dxa"/>
            <w:vAlign w:val="center"/>
          </w:tcPr>
          <w:p w:rsidR="00073F90" w:rsidRPr="00C54344" w:rsidRDefault="00073F90" w:rsidP="00755CCE">
            <w:pPr>
              <w:pStyle w:val="a9"/>
              <w:jc w:val="center"/>
            </w:pPr>
            <w:r w:rsidRPr="00C54344">
              <w:t>103,42</w:t>
            </w:r>
          </w:p>
        </w:tc>
        <w:tc>
          <w:tcPr>
            <w:tcW w:w="959" w:type="dxa"/>
            <w:vAlign w:val="center"/>
          </w:tcPr>
          <w:p w:rsidR="00073F90" w:rsidRPr="00C54344" w:rsidRDefault="00073F90" w:rsidP="00755CCE">
            <w:pPr>
              <w:pStyle w:val="a9"/>
              <w:jc w:val="center"/>
            </w:pPr>
            <w:r w:rsidRPr="00C54344">
              <w:t>106,15</w:t>
            </w:r>
          </w:p>
        </w:tc>
        <w:tc>
          <w:tcPr>
            <w:tcW w:w="959" w:type="dxa"/>
            <w:vAlign w:val="center"/>
          </w:tcPr>
          <w:p w:rsidR="00073F90" w:rsidRPr="00C54344" w:rsidRDefault="00073F90" w:rsidP="00755CCE">
            <w:pPr>
              <w:pStyle w:val="a9"/>
              <w:jc w:val="center"/>
            </w:pPr>
            <w:r w:rsidRPr="00C54344">
              <w:t>64,27</w:t>
            </w:r>
          </w:p>
        </w:tc>
        <w:tc>
          <w:tcPr>
            <w:tcW w:w="965" w:type="dxa"/>
            <w:vAlign w:val="center"/>
          </w:tcPr>
          <w:p w:rsidR="00073F90" w:rsidRPr="00C54344" w:rsidRDefault="00073F90" w:rsidP="00755CCE">
            <w:pPr>
              <w:pStyle w:val="a9"/>
              <w:jc w:val="center"/>
            </w:pPr>
            <w:r w:rsidRPr="00C54344">
              <w:t>33,23</w:t>
            </w:r>
          </w:p>
        </w:tc>
        <w:tc>
          <w:tcPr>
            <w:tcW w:w="966" w:type="dxa"/>
            <w:vAlign w:val="center"/>
          </w:tcPr>
          <w:p w:rsidR="00073F90" w:rsidRPr="00C54344" w:rsidRDefault="00073F90" w:rsidP="00755CCE">
            <w:pPr>
              <w:pStyle w:val="a9"/>
              <w:jc w:val="center"/>
            </w:pPr>
            <w:r w:rsidRPr="00C54344">
              <w:t>6,87</w:t>
            </w:r>
          </w:p>
        </w:tc>
        <w:tc>
          <w:tcPr>
            <w:tcW w:w="1046" w:type="dxa"/>
            <w:vAlign w:val="center"/>
          </w:tcPr>
          <w:p w:rsidR="00073F90" w:rsidRPr="00C54344" w:rsidRDefault="00073F90" w:rsidP="00755CCE">
            <w:pPr>
              <w:pStyle w:val="a9"/>
              <w:jc w:val="center"/>
            </w:pPr>
            <w:r w:rsidRPr="00C54344">
              <w:t>0,08</w:t>
            </w:r>
          </w:p>
        </w:tc>
      </w:tr>
      <w:tr w:rsidR="00073F90" w:rsidRPr="00C54344" w:rsidTr="00755CCE">
        <w:tc>
          <w:tcPr>
            <w:tcW w:w="9506" w:type="dxa"/>
            <w:gridSpan w:val="8"/>
          </w:tcPr>
          <w:p w:rsidR="00073F90" w:rsidRPr="00C54344" w:rsidRDefault="00073F90" w:rsidP="00755CCE">
            <w:pPr>
              <w:spacing w:after="0" w:line="240" w:lineRule="auto"/>
              <w:ind w:firstLine="709"/>
              <w:rPr>
                <w:rFonts w:ascii="Times New Roman" w:hAnsi="Times New Roman" w:cs="Times New Roman"/>
                <w:sz w:val="24"/>
                <w:szCs w:val="24"/>
                <w:lang w:val="kk-KZ"/>
              </w:rPr>
            </w:pPr>
            <w:r w:rsidRPr="00C54344">
              <w:rPr>
                <w:rFonts w:ascii="Times New Roman" w:hAnsi="Times New Roman" w:cs="Times New Roman"/>
                <w:sz w:val="24"/>
                <w:szCs w:val="24"/>
                <w:shd w:val="clear" w:color="auto" w:fill="FFFFFF"/>
                <w:lang w:val="kk-KZ"/>
              </w:rPr>
              <w:t xml:space="preserve">Ақпарат көзі: </w:t>
            </w:r>
            <w:hyperlink r:id="rId31">
              <w:r w:rsidRPr="00C54344">
                <w:rPr>
                  <w:rStyle w:val="-"/>
                  <w:rFonts w:ascii="Times New Roman" w:hAnsi="Times New Roman" w:cs="Times New Roman"/>
                  <w:color w:val="auto"/>
                  <w:sz w:val="24"/>
                  <w:szCs w:val="24"/>
                  <w:lang w:val="kk-KZ"/>
                </w:rPr>
                <w:t>http://www.demoscope.ru/weekly/2011/0451/tema03.php</w:t>
              </w:r>
            </w:hyperlink>
          </w:p>
        </w:tc>
      </w:tr>
    </w:tbl>
    <w:p w:rsidR="00073F90" w:rsidRPr="00C54344" w:rsidRDefault="00073F90" w:rsidP="00073F90">
      <w:pPr>
        <w:spacing w:after="0" w:line="240" w:lineRule="auto"/>
        <w:ind w:firstLine="709"/>
        <w:jc w:val="both"/>
        <w:rPr>
          <w:rFonts w:ascii="Times New Roman" w:hAnsi="Times New Roman" w:cs="Times New Roman"/>
          <w:sz w:val="28"/>
          <w:szCs w:val="28"/>
          <w:highlight w:val="white"/>
          <w:lang w:val="kk-KZ"/>
        </w:rPr>
      </w:pPr>
    </w:p>
    <w:p w:rsidR="00073F90" w:rsidRPr="00C54344" w:rsidRDefault="00073F90" w:rsidP="00073F90">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shd w:val="clear" w:color="auto" w:fill="FFFFFF"/>
          <w:lang w:val="kk-KZ"/>
        </w:rPr>
        <w:t>Осылайша 2016-2020 жылдары Қазақстан Республикасында демографиялық процестер оң динамиканы көрсетті. Бұған әсер ететін факторлар:</w:t>
      </w:r>
    </w:p>
    <w:p w:rsidR="00073F90" w:rsidRPr="00C54344" w:rsidRDefault="00073F90" w:rsidP="00ED6659">
      <w:pPr>
        <w:numPr>
          <w:ilvl w:val="0"/>
          <w:numId w:val="16"/>
        </w:numPr>
        <w:tabs>
          <w:tab w:val="clear" w:pos="720"/>
          <w:tab w:val="num" w:pos="0"/>
          <w:tab w:val="left" w:pos="993"/>
        </w:tabs>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shd w:val="clear" w:color="auto" w:fill="FFFFFF"/>
          <w:lang w:val="kk-KZ"/>
        </w:rPr>
        <w:t>халықтың қолайлы жасы құрылымын сақтау. Халықтың елеулі тобы әлі күнге дейін репродуктивті жасында;</w:t>
      </w:r>
    </w:p>
    <w:p w:rsidR="00073F90" w:rsidRPr="00C54344" w:rsidRDefault="00073F90" w:rsidP="00ED6659">
      <w:pPr>
        <w:numPr>
          <w:ilvl w:val="0"/>
          <w:numId w:val="16"/>
        </w:numPr>
        <w:tabs>
          <w:tab w:val="clear" w:pos="720"/>
          <w:tab w:val="num" w:pos="0"/>
          <w:tab w:val="left" w:pos="993"/>
        </w:tabs>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shd w:val="clear" w:color="auto" w:fill="FFFFFF"/>
          <w:lang w:val="kk-KZ"/>
        </w:rPr>
        <w:t>Халықтың этникалық құрамының өзгеруі. Қазақ халқының үлесі үлкен, яғни ол халық санының негізгі қоғаушы күші болып табылады;</w:t>
      </w:r>
    </w:p>
    <w:p w:rsidR="00073F90" w:rsidRPr="00C54344" w:rsidRDefault="00073F90" w:rsidP="00ED6659">
      <w:pPr>
        <w:numPr>
          <w:ilvl w:val="0"/>
          <w:numId w:val="16"/>
        </w:numPr>
        <w:tabs>
          <w:tab w:val="clear" w:pos="720"/>
          <w:tab w:val="num" w:pos="0"/>
          <w:tab w:val="left" w:pos="993"/>
        </w:tabs>
        <w:spacing w:after="0" w:line="240" w:lineRule="auto"/>
        <w:ind w:left="0" w:firstLine="709"/>
        <w:jc w:val="both"/>
        <w:rPr>
          <w:rFonts w:ascii="Times New Roman" w:hAnsi="Times New Roman" w:cs="Times New Roman"/>
          <w:sz w:val="28"/>
          <w:szCs w:val="28"/>
        </w:rPr>
      </w:pPr>
      <w:r w:rsidRPr="00C54344">
        <w:rPr>
          <w:rFonts w:ascii="Times New Roman" w:hAnsi="Times New Roman" w:cs="Times New Roman"/>
          <w:sz w:val="28"/>
          <w:szCs w:val="28"/>
          <w:shd w:val="clear" w:color="auto" w:fill="FFFFFF"/>
          <w:lang w:val="kk-KZ"/>
        </w:rPr>
        <w:t xml:space="preserve">халықтың урбанизациялануы.  </w:t>
      </w:r>
    </w:p>
    <w:p w:rsidR="00073F90" w:rsidRPr="00C54344" w:rsidRDefault="00073F90" w:rsidP="00ED6659">
      <w:pPr>
        <w:numPr>
          <w:ilvl w:val="0"/>
          <w:numId w:val="16"/>
        </w:numPr>
        <w:tabs>
          <w:tab w:val="clear" w:pos="720"/>
          <w:tab w:val="num" w:pos="0"/>
          <w:tab w:val="left" w:pos="993"/>
        </w:tabs>
        <w:spacing w:after="0" w:line="240" w:lineRule="auto"/>
        <w:ind w:left="0" w:firstLine="709"/>
        <w:jc w:val="both"/>
        <w:rPr>
          <w:rFonts w:ascii="Times New Roman" w:hAnsi="Times New Roman" w:cs="Times New Roman"/>
          <w:sz w:val="28"/>
          <w:szCs w:val="28"/>
        </w:rPr>
      </w:pPr>
      <w:r w:rsidRPr="00C54344">
        <w:rPr>
          <w:rFonts w:ascii="Times New Roman" w:hAnsi="Times New Roman" w:cs="Times New Roman"/>
          <w:sz w:val="28"/>
          <w:szCs w:val="28"/>
          <w:shd w:val="clear" w:color="auto" w:fill="FFFFFF"/>
          <w:lang w:val="kk-KZ"/>
        </w:rPr>
        <w:t>Табиғи өсімнің механикалық өсімнен жоғары болуы.</w:t>
      </w:r>
    </w:p>
    <w:p w:rsidR="00073F90" w:rsidRPr="00C54344" w:rsidRDefault="00073F90" w:rsidP="00073F90">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Қорытынды.</w:t>
      </w:r>
      <w:r w:rsidRPr="00C54344">
        <w:rPr>
          <w:rFonts w:ascii="Times New Roman" w:hAnsi="Times New Roman" w:cs="Times New Roman"/>
          <w:b/>
          <w:sz w:val="28"/>
          <w:szCs w:val="28"/>
          <w:lang w:val="kk-KZ"/>
        </w:rPr>
        <w:t xml:space="preserve"> </w:t>
      </w:r>
      <w:r w:rsidRPr="00C54344">
        <w:rPr>
          <w:rFonts w:ascii="Times New Roman" w:hAnsi="Times New Roman" w:cs="Times New Roman"/>
          <w:sz w:val="28"/>
          <w:szCs w:val="28"/>
          <w:shd w:val="clear" w:color="auto" w:fill="FFFFFF"/>
          <w:lang w:val="kk-KZ"/>
        </w:rPr>
        <w:t xml:space="preserve">Біздің ойымызша, осы факторлардың үлесуін сақтай отырып, республикамыздың демографиялық көрсеткіштерін және демографиялық қауіпсіздігін келесі 10 жылда қаматмасыз етуге болады. ХХІ ғасырдың 20-сыншы жылдарында жағымды жас құрылымының әсері азаюы мүмкін, ауылдан қалаға көшкен азаматтар бейімделеді (бұл туу көрсеткішін азайтады), қазақ халқының иммиграциясы көбейеді. Сонымен қатар 20-сыншы жылдарда Қазақстан үшін </w:t>
      </w:r>
      <w:r w:rsidR="00EE536B" w:rsidRPr="00C54344">
        <w:rPr>
          <w:rFonts w:ascii="Times New Roman" w:hAnsi="Times New Roman" w:cs="Times New Roman"/>
          <w:sz w:val="28"/>
          <w:szCs w:val="28"/>
          <w:shd w:val="clear" w:color="auto" w:fill="FFFFFF"/>
          <w:lang w:val="kk-KZ"/>
        </w:rPr>
        <w:t>«</w:t>
      </w:r>
      <w:r w:rsidRPr="00C54344">
        <w:rPr>
          <w:rFonts w:ascii="Times New Roman" w:hAnsi="Times New Roman" w:cs="Times New Roman"/>
          <w:sz w:val="28"/>
          <w:szCs w:val="28"/>
          <w:shd w:val="clear" w:color="auto" w:fill="FFFFFF"/>
          <w:lang w:val="kk-KZ"/>
        </w:rPr>
        <w:t>демографиялық жеделдету</w:t>
      </w:r>
      <w:r w:rsidR="00EE536B" w:rsidRPr="00C54344">
        <w:rPr>
          <w:rFonts w:ascii="Times New Roman" w:hAnsi="Times New Roman" w:cs="Times New Roman"/>
          <w:sz w:val="28"/>
          <w:szCs w:val="28"/>
          <w:shd w:val="clear" w:color="auto" w:fill="FFFFFF"/>
          <w:lang w:val="kk-KZ"/>
        </w:rPr>
        <w:t>»</w:t>
      </w:r>
      <w:r w:rsidRPr="00C54344">
        <w:rPr>
          <w:rFonts w:ascii="Times New Roman" w:hAnsi="Times New Roman" w:cs="Times New Roman"/>
          <w:sz w:val="28"/>
          <w:szCs w:val="28"/>
          <w:shd w:val="clear" w:color="auto" w:fill="FFFFFF"/>
          <w:lang w:val="kk-KZ"/>
        </w:rPr>
        <w:t xml:space="preserve"> әсері аяқталуы мүмкін. Жалпы Қазақстан Республикасының демографиялық дамуы тұрақты негізде қалып, демографияға қауіптілік тигізетін фаторлар сақталады.</w:t>
      </w:r>
    </w:p>
    <w:p w:rsidR="00073F90" w:rsidRPr="00C54344" w:rsidRDefault="00073F90" w:rsidP="00073F90">
      <w:pPr>
        <w:spacing w:after="0" w:line="240" w:lineRule="auto"/>
        <w:ind w:firstLine="709"/>
        <w:jc w:val="center"/>
        <w:rPr>
          <w:rFonts w:ascii="Times New Roman" w:hAnsi="Times New Roman" w:cs="Times New Roman"/>
          <w:b/>
          <w:sz w:val="28"/>
          <w:szCs w:val="28"/>
          <w:highlight w:val="white"/>
          <w:lang w:val="kk-KZ"/>
        </w:rPr>
      </w:pPr>
    </w:p>
    <w:p w:rsidR="00073F90" w:rsidRPr="00C54344" w:rsidRDefault="00073F90" w:rsidP="00073F90">
      <w:pPr>
        <w:jc w:val="center"/>
        <w:rPr>
          <w:rFonts w:ascii="Times New Roman" w:hAnsi="Times New Roman" w:cs="Times New Roman"/>
          <w:b/>
          <w:sz w:val="28"/>
          <w:szCs w:val="28"/>
          <w:lang w:val="kk-KZ"/>
        </w:rPr>
      </w:pPr>
      <w:r w:rsidRPr="00C54344">
        <w:rPr>
          <w:rFonts w:ascii="Times New Roman" w:hAnsi="Times New Roman" w:cs="Times New Roman"/>
          <w:b/>
          <w:sz w:val="28"/>
          <w:szCs w:val="28"/>
          <w:lang w:val="kk-KZ"/>
        </w:rPr>
        <w:t>Қолданылған әдебиеттертізімі:</w:t>
      </w:r>
    </w:p>
    <w:p w:rsidR="00073F90" w:rsidRPr="00C54344" w:rsidRDefault="00073F90" w:rsidP="00073F90">
      <w:pPr>
        <w:autoSpaceDE w:val="0"/>
        <w:autoSpaceDN w:val="0"/>
        <w:adjustRightInd w:val="0"/>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1</w:t>
      </w:r>
      <w:r w:rsidRPr="00C54344">
        <w:rPr>
          <w:rFonts w:ascii="Times New Roman" w:hAnsi="Times New Roman" w:cs="Times New Roman"/>
          <w:sz w:val="28"/>
          <w:szCs w:val="28"/>
          <w:lang w:val="kk-KZ"/>
        </w:rPr>
        <w:t>.</w:t>
      </w:r>
      <w:r w:rsidRPr="00C54344">
        <w:rPr>
          <w:rFonts w:ascii="Times New Roman" w:hAnsi="Times New Roman" w:cs="Times New Roman"/>
          <w:sz w:val="28"/>
          <w:szCs w:val="28"/>
        </w:rPr>
        <w:t xml:space="preserve"> Алексеенко А.Н., Аубакирова Ж.С., Сарсенбаева Г. Демографические успехи Казахстана. Демоскоп Weekly.</w:t>
      </w:r>
      <w:r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 451-452. 24 января - 6 февраля 2011 // http://www.demoscope.ru/weekly/2011/04</w:t>
      </w:r>
    </w:p>
    <w:p w:rsidR="00073F90" w:rsidRPr="00C54344" w:rsidRDefault="00073F90" w:rsidP="00073F90">
      <w:pPr>
        <w:autoSpaceDE w:val="0"/>
        <w:autoSpaceDN w:val="0"/>
        <w:adjustRightInd w:val="0"/>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2</w:t>
      </w:r>
      <w:r w:rsidRPr="00C54344">
        <w:rPr>
          <w:rFonts w:ascii="Times New Roman" w:hAnsi="Times New Roman" w:cs="Times New Roman"/>
          <w:sz w:val="28"/>
          <w:szCs w:val="28"/>
          <w:lang w:val="kk-KZ"/>
        </w:rPr>
        <w:t>.</w:t>
      </w:r>
      <w:r w:rsidRPr="00C54344">
        <w:rPr>
          <w:rFonts w:ascii="Times New Roman" w:hAnsi="Times New Roman" w:cs="Times New Roman"/>
          <w:sz w:val="28"/>
          <w:szCs w:val="28"/>
        </w:rPr>
        <w:t xml:space="preserve"> Булуктаев Ю.О. Процесс старения населения в Казахстане: вызовы и риски //http://www.kisi.kz/ru/categories/politicheskaya-modernizaciya/posts/process-stareniya-naseleniya-v-kazahstane-vyzovy-i-risk</w:t>
      </w:r>
    </w:p>
    <w:p w:rsidR="00073F90" w:rsidRPr="00C54344" w:rsidRDefault="00073F90" w:rsidP="00073F90">
      <w:pPr>
        <w:autoSpaceDE w:val="0"/>
        <w:autoSpaceDN w:val="0"/>
        <w:adjustRightInd w:val="0"/>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lastRenderedPageBreak/>
        <w:t>3</w:t>
      </w:r>
      <w:r w:rsidRPr="00C54344">
        <w:rPr>
          <w:rFonts w:ascii="Times New Roman" w:hAnsi="Times New Roman" w:cs="Times New Roman"/>
          <w:sz w:val="28"/>
          <w:szCs w:val="28"/>
          <w:lang w:val="kk-KZ"/>
        </w:rPr>
        <w:t>.</w:t>
      </w:r>
      <w:r w:rsidRPr="00C54344">
        <w:rPr>
          <w:rFonts w:ascii="Times New Roman" w:hAnsi="Times New Roman" w:cs="Times New Roman"/>
          <w:sz w:val="28"/>
          <w:szCs w:val="28"/>
        </w:rPr>
        <w:t xml:space="preserve"> Отчет о человеческом развитии Казахстана - 2005. Старшее поколение: взгляд в будущее. Программа Развития</w:t>
      </w:r>
      <w:r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ООН, Фонд народонаселения ООН. - Алматы, 2005. - 144 с. // http://www.undp.kz/library_of_publications/files/5811-31705.pdf</w:t>
      </w:r>
    </w:p>
    <w:p w:rsidR="00073F90" w:rsidRPr="00C54344" w:rsidRDefault="00073F90" w:rsidP="00073F90">
      <w:pPr>
        <w:autoSpaceDE w:val="0"/>
        <w:autoSpaceDN w:val="0"/>
        <w:adjustRightInd w:val="0"/>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4</w:t>
      </w:r>
      <w:r w:rsidRPr="00C54344">
        <w:rPr>
          <w:rFonts w:ascii="Times New Roman" w:hAnsi="Times New Roman" w:cs="Times New Roman"/>
          <w:sz w:val="28"/>
          <w:szCs w:val="28"/>
          <w:lang w:val="kk-KZ"/>
        </w:rPr>
        <w:t>.</w:t>
      </w:r>
      <w:r w:rsidRPr="00C54344">
        <w:rPr>
          <w:rFonts w:ascii="Times New Roman" w:hAnsi="Times New Roman" w:cs="Times New Roman"/>
          <w:sz w:val="28"/>
          <w:szCs w:val="28"/>
        </w:rPr>
        <w:t xml:space="preserve"> Шокаманов Ю.К. Тенденции человеческого развития в Казахстане. - Алматы, 2001. -347 с.</w:t>
      </w:r>
    </w:p>
    <w:p w:rsidR="00073F90" w:rsidRPr="00C54344" w:rsidRDefault="00073F90" w:rsidP="00073F90">
      <w:pPr>
        <w:autoSpaceDE w:val="0"/>
        <w:autoSpaceDN w:val="0"/>
        <w:adjustRightInd w:val="0"/>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5</w:t>
      </w:r>
      <w:r w:rsidRPr="00C54344">
        <w:rPr>
          <w:rFonts w:ascii="Times New Roman" w:hAnsi="Times New Roman" w:cs="Times New Roman"/>
          <w:sz w:val="28"/>
          <w:szCs w:val="28"/>
          <w:lang w:val="kk-KZ"/>
        </w:rPr>
        <w:t>.</w:t>
      </w:r>
      <w:r w:rsidRPr="00C54344">
        <w:rPr>
          <w:rFonts w:ascii="Times New Roman" w:hAnsi="Times New Roman" w:cs="Times New Roman"/>
          <w:sz w:val="28"/>
          <w:szCs w:val="28"/>
        </w:rPr>
        <w:t xml:space="preserve"> Проблемы экономической безопасности Беларуси / П.Г. Никитенко, В.И. Ермашкевич, Г.Т. Кулаков и др. -</w:t>
      </w:r>
      <w:r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 xml:space="preserve">Минск: ИООО </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Право и экономика</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 2001. - 224 с.</w:t>
      </w:r>
    </w:p>
    <w:p w:rsidR="00073F90" w:rsidRPr="00C54344" w:rsidRDefault="00073F90" w:rsidP="00073F90">
      <w:pPr>
        <w:autoSpaceDE w:val="0"/>
        <w:autoSpaceDN w:val="0"/>
        <w:adjustRightInd w:val="0"/>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6</w:t>
      </w:r>
      <w:r w:rsidRPr="00C54344">
        <w:rPr>
          <w:rFonts w:ascii="Times New Roman" w:hAnsi="Times New Roman" w:cs="Times New Roman"/>
          <w:sz w:val="28"/>
          <w:szCs w:val="28"/>
          <w:lang w:val="kk-KZ"/>
        </w:rPr>
        <w:t>.</w:t>
      </w:r>
      <w:r w:rsidRPr="00C54344">
        <w:rPr>
          <w:rFonts w:ascii="Times New Roman" w:hAnsi="Times New Roman" w:cs="Times New Roman"/>
          <w:sz w:val="28"/>
          <w:szCs w:val="28"/>
        </w:rPr>
        <w:t xml:space="preserve"> Слоботчиков О.Н. http://science.ng.ru/demography/2001-06-20/6_greatness.htm</w:t>
      </w:r>
    </w:p>
    <w:p w:rsidR="00073F90" w:rsidRPr="00C54344" w:rsidRDefault="00073F90" w:rsidP="00073F90">
      <w:pPr>
        <w:autoSpaceDE w:val="0"/>
        <w:autoSpaceDN w:val="0"/>
        <w:adjustRightInd w:val="0"/>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7</w:t>
      </w:r>
      <w:r w:rsidRPr="00C54344">
        <w:rPr>
          <w:rFonts w:ascii="Times New Roman" w:hAnsi="Times New Roman" w:cs="Times New Roman"/>
          <w:sz w:val="28"/>
          <w:szCs w:val="28"/>
          <w:lang w:val="kk-KZ"/>
        </w:rPr>
        <w:t>.</w:t>
      </w:r>
      <w:r w:rsidRPr="00C54344">
        <w:rPr>
          <w:rFonts w:ascii="Times New Roman" w:hAnsi="Times New Roman" w:cs="Times New Roman"/>
          <w:sz w:val="28"/>
          <w:szCs w:val="28"/>
        </w:rPr>
        <w:t xml:space="preserve"> Вишневский А.Г. http://www.niisp.gov.ua/vydanna/panorama/2001_1-2/prnb1.inc</w:t>
      </w:r>
    </w:p>
    <w:p w:rsidR="00073F90" w:rsidRPr="00C54344" w:rsidRDefault="00073F90" w:rsidP="00073F90">
      <w:pPr>
        <w:autoSpaceDE w:val="0"/>
        <w:autoSpaceDN w:val="0"/>
        <w:adjustRightInd w:val="0"/>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8</w:t>
      </w:r>
      <w:r w:rsidRPr="00C54344">
        <w:rPr>
          <w:rFonts w:ascii="Times New Roman" w:hAnsi="Times New Roman" w:cs="Times New Roman"/>
          <w:sz w:val="28"/>
          <w:szCs w:val="28"/>
          <w:lang w:val="kk-KZ"/>
        </w:rPr>
        <w:t>.</w:t>
      </w:r>
      <w:r w:rsidRPr="00C54344">
        <w:rPr>
          <w:rFonts w:ascii="Times New Roman" w:hAnsi="Times New Roman" w:cs="Times New Roman"/>
          <w:sz w:val="28"/>
          <w:szCs w:val="28"/>
        </w:rPr>
        <w:t xml:space="preserve"> Закон РК </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О национальной безопасности в РК</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 xml:space="preserve"> // http://adilet.zan.kz/rus/docs/Z1200000527</w:t>
      </w:r>
    </w:p>
    <w:p w:rsidR="00882379" w:rsidRPr="00C54344" w:rsidRDefault="00882379" w:rsidP="00882379">
      <w:pPr>
        <w:jc w:val="both"/>
        <w:rPr>
          <w:rFonts w:ascii="Times New Roman" w:hAnsi="Times New Roman" w:cs="Times New Roman"/>
          <w:sz w:val="28"/>
          <w:szCs w:val="28"/>
          <w:lang w:val="kk-KZ"/>
        </w:rPr>
      </w:pPr>
    </w:p>
    <w:p w:rsidR="00073F90" w:rsidRPr="00C54344" w:rsidRDefault="00073F90" w:rsidP="00882379">
      <w:pPr>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ӘОК 657.34 (289) 65.77</w:t>
      </w:r>
    </w:p>
    <w:p w:rsidR="00073F90" w:rsidRPr="00C54344" w:rsidRDefault="00073F90" w:rsidP="00073F90">
      <w:pPr>
        <w:pStyle w:val="a4"/>
        <w:tabs>
          <w:tab w:val="left" w:pos="851"/>
        </w:tabs>
        <w:jc w:val="center"/>
        <w:rPr>
          <w:rFonts w:eastAsiaTheme="minorEastAsia"/>
          <w:b/>
          <w:caps w:val="0"/>
          <w:sz w:val="28"/>
          <w:szCs w:val="28"/>
          <w:lang w:val="kk-KZ" w:eastAsia="ru-RU"/>
        </w:rPr>
      </w:pPr>
      <w:r w:rsidRPr="00C54344">
        <w:rPr>
          <w:rFonts w:eastAsiaTheme="minorEastAsia"/>
          <w:b/>
          <w:caps w:val="0"/>
          <w:sz w:val="28"/>
          <w:szCs w:val="28"/>
          <w:lang w:val="kk-KZ" w:eastAsia="ru-RU"/>
        </w:rPr>
        <w:t>ҚАЗІРГІ БУХГАЛТЕРЛІК ЕСЕПТЕГІ ЭКОЛОГИЯЛЫҚ ШЫҒЫНДАРДЫҢ ЖІКТЕЛУІ</w:t>
      </w:r>
    </w:p>
    <w:p w:rsidR="00073F90" w:rsidRPr="00C54344" w:rsidRDefault="00073F90" w:rsidP="00073F90">
      <w:pPr>
        <w:pStyle w:val="a4"/>
        <w:tabs>
          <w:tab w:val="left" w:pos="851"/>
        </w:tabs>
        <w:jc w:val="center"/>
        <w:rPr>
          <w:rFonts w:eastAsiaTheme="minorEastAsia"/>
          <w:caps w:val="0"/>
          <w:sz w:val="28"/>
          <w:szCs w:val="28"/>
          <w:lang w:val="kk-KZ" w:eastAsia="ru-RU"/>
        </w:rPr>
      </w:pPr>
    </w:p>
    <w:p w:rsidR="00073F90" w:rsidRPr="00C54344" w:rsidRDefault="00073F90" w:rsidP="00073F90">
      <w:pPr>
        <w:pStyle w:val="a4"/>
        <w:tabs>
          <w:tab w:val="left" w:pos="851"/>
        </w:tabs>
        <w:jc w:val="center"/>
        <w:rPr>
          <w:rFonts w:eastAsiaTheme="minorEastAsia"/>
          <w:caps w:val="0"/>
          <w:sz w:val="28"/>
          <w:szCs w:val="28"/>
          <w:lang w:val="kk-KZ" w:eastAsia="ru-RU"/>
        </w:rPr>
      </w:pPr>
      <w:r w:rsidRPr="00C54344">
        <w:rPr>
          <w:rFonts w:eastAsiaTheme="minorEastAsia"/>
          <w:caps w:val="0"/>
          <w:sz w:val="28"/>
          <w:szCs w:val="28"/>
          <w:lang w:val="kk-KZ" w:eastAsia="ru-RU"/>
        </w:rPr>
        <w:t xml:space="preserve">Даулетбаев Уалихан - </w:t>
      </w:r>
      <w:r w:rsidR="00EE536B" w:rsidRPr="00C54344">
        <w:rPr>
          <w:rFonts w:eastAsiaTheme="minorEastAsia"/>
          <w:caps w:val="0"/>
          <w:sz w:val="28"/>
          <w:szCs w:val="28"/>
          <w:lang w:val="kk-KZ" w:eastAsia="ru-RU"/>
        </w:rPr>
        <w:t>«</w:t>
      </w:r>
      <w:r w:rsidRPr="00C54344">
        <w:rPr>
          <w:rFonts w:eastAsiaTheme="minorEastAsia"/>
          <w:caps w:val="0"/>
          <w:sz w:val="28"/>
          <w:szCs w:val="28"/>
          <w:lang w:val="kk-KZ" w:eastAsia="ru-RU"/>
        </w:rPr>
        <w:t>Қаржы Академиясы</w:t>
      </w:r>
      <w:r w:rsidR="00EE536B" w:rsidRPr="00C54344">
        <w:rPr>
          <w:rFonts w:eastAsiaTheme="minorEastAsia"/>
          <w:caps w:val="0"/>
          <w:sz w:val="28"/>
          <w:szCs w:val="28"/>
          <w:lang w:val="kk-KZ" w:eastAsia="ru-RU"/>
        </w:rPr>
        <w:t>»</w:t>
      </w:r>
      <w:r w:rsidRPr="00C54344">
        <w:rPr>
          <w:rFonts w:eastAsiaTheme="minorEastAsia"/>
          <w:caps w:val="0"/>
          <w:sz w:val="28"/>
          <w:szCs w:val="28"/>
          <w:lang w:val="kk-KZ" w:eastAsia="ru-RU"/>
        </w:rPr>
        <w:t xml:space="preserve"> АҚ, </w:t>
      </w:r>
      <w:r w:rsidR="00EE536B" w:rsidRPr="00C54344">
        <w:rPr>
          <w:rFonts w:eastAsiaTheme="minorEastAsia"/>
          <w:caps w:val="0"/>
          <w:sz w:val="28"/>
          <w:szCs w:val="28"/>
          <w:lang w:val="kk-KZ" w:eastAsia="ru-RU"/>
        </w:rPr>
        <w:t>«</w:t>
      </w:r>
      <w:r w:rsidRPr="00C54344">
        <w:rPr>
          <w:rFonts w:eastAsiaTheme="minorEastAsia"/>
          <w:caps w:val="0"/>
          <w:sz w:val="28"/>
          <w:szCs w:val="28"/>
          <w:lang w:val="kk-KZ" w:eastAsia="ru-RU"/>
        </w:rPr>
        <w:t>Есеп және аудит</w:t>
      </w:r>
      <w:r w:rsidR="00EE536B" w:rsidRPr="00C54344">
        <w:rPr>
          <w:rFonts w:eastAsiaTheme="minorEastAsia"/>
          <w:caps w:val="0"/>
          <w:sz w:val="28"/>
          <w:szCs w:val="28"/>
          <w:lang w:val="kk-KZ" w:eastAsia="ru-RU"/>
        </w:rPr>
        <w:t>»</w:t>
      </w:r>
      <w:r w:rsidRPr="00C54344">
        <w:rPr>
          <w:rFonts w:eastAsiaTheme="minorEastAsia"/>
          <w:caps w:val="0"/>
          <w:sz w:val="28"/>
          <w:szCs w:val="28"/>
          <w:lang w:val="kk-KZ" w:eastAsia="ru-RU"/>
        </w:rPr>
        <w:t xml:space="preserve"> мамандығының </w:t>
      </w:r>
      <w:r w:rsidR="00EE536B" w:rsidRPr="00C54344">
        <w:rPr>
          <w:rFonts w:eastAsiaTheme="minorEastAsia"/>
          <w:caps w:val="0"/>
          <w:sz w:val="28"/>
          <w:szCs w:val="28"/>
          <w:lang w:val="kk-KZ" w:eastAsia="ru-RU"/>
        </w:rPr>
        <w:t>«</w:t>
      </w:r>
      <w:r w:rsidRPr="00C54344">
        <w:rPr>
          <w:rFonts w:eastAsiaTheme="minorEastAsia"/>
          <w:caps w:val="0"/>
          <w:sz w:val="28"/>
          <w:szCs w:val="28"/>
          <w:lang w:val="kk-KZ" w:eastAsia="ru-RU"/>
        </w:rPr>
        <w:t>УК-31</w:t>
      </w:r>
      <w:r w:rsidR="00EE536B" w:rsidRPr="00C54344">
        <w:rPr>
          <w:rFonts w:eastAsiaTheme="minorEastAsia"/>
          <w:caps w:val="0"/>
          <w:sz w:val="28"/>
          <w:szCs w:val="28"/>
          <w:lang w:val="kk-KZ" w:eastAsia="ru-RU"/>
        </w:rPr>
        <w:t>»</w:t>
      </w:r>
      <w:r w:rsidRPr="00C54344">
        <w:rPr>
          <w:rFonts w:eastAsiaTheme="minorEastAsia"/>
          <w:caps w:val="0"/>
          <w:sz w:val="28"/>
          <w:szCs w:val="28"/>
          <w:lang w:val="kk-KZ" w:eastAsia="ru-RU"/>
        </w:rPr>
        <w:t xml:space="preserve"> тобы, Нұр-Сұлтан қаласы, dauletbaev.ualixan@mail.ru</w:t>
      </w:r>
    </w:p>
    <w:p w:rsidR="00073F90" w:rsidRPr="00C54344" w:rsidRDefault="00073F90" w:rsidP="00073F90">
      <w:pPr>
        <w:pStyle w:val="a4"/>
        <w:tabs>
          <w:tab w:val="left" w:pos="851"/>
        </w:tabs>
        <w:jc w:val="center"/>
        <w:rPr>
          <w:rFonts w:eastAsiaTheme="minorEastAsia"/>
          <w:caps w:val="0"/>
          <w:sz w:val="28"/>
          <w:szCs w:val="28"/>
          <w:lang w:val="kk-KZ" w:eastAsia="ru-RU"/>
        </w:rPr>
      </w:pPr>
    </w:p>
    <w:p w:rsidR="00073F90" w:rsidRPr="00C54344" w:rsidRDefault="00073F90" w:rsidP="00073F90">
      <w:pPr>
        <w:spacing w:after="0" w:line="240" w:lineRule="auto"/>
        <w:jc w:val="center"/>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Ғылыми жетекші: Корабаев Б.С. -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Қаржы академиясы</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АҚ,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Есеп және ІТ</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кафедрасының аға оқытушысы, кәсіби бухгалтер, Нұр-Сұлтан қаласы, Қазақстан Республикасы, bei2010@mail.ru</w:t>
      </w:r>
    </w:p>
    <w:p w:rsidR="00073F90" w:rsidRPr="00C54344" w:rsidRDefault="00073F90" w:rsidP="00073F90">
      <w:pPr>
        <w:spacing w:after="0" w:line="240" w:lineRule="auto"/>
        <w:ind w:firstLine="709"/>
        <w:jc w:val="both"/>
        <w:rPr>
          <w:rFonts w:ascii="Times New Roman" w:hAnsi="Times New Roman" w:cs="Times New Roman"/>
          <w:sz w:val="28"/>
          <w:szCs w:val="28"/>
          <w:lang w:val="kk-KZ"/>
        </w:rPr>
      </w:pPr>
    </w:p>
    <w:p w:rsidR="00073F90" w:rsidRPr="00C54344" w:rsidRDefault="00073F90" w:rsidP="00073F90">
      <w:pPr>
        <w:pStyle w:val="a9"/>
        <w:spacing w:before="0" w:beforeAutospacing="0" w:after="0" w:afterAutospacing="0"/>
        <w:jc w:val="center"/>
        <w:rPr>
          <w:rStyle w:val="ab"/>
          <w:sz w:val="28"/>
          <w:szCs w:val="28"/>
          <w:lang w:val="kk-KZ"/>
        </w:rPr>
      </w:pPr>
      <w:r w:rsidRPr="00C54344">
        <w:rPr>
          <w:rStyle w:val="ab"/>
          <w:sz w:val="28"/>
          <w:szCs w:val="28"/>
          <w:lang w:val="kk-KZ"/>
        </w:rPr>
        <w:t>АНДАТПА</w:t>
      </w:r>
    </w:p>
    <w:p w:rsidR="00073F90" w:rsidRPr="00C54344" w:rsidRDefault="00073F90" w:rsidP="00073F90">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Мақаланың өзекті мәселелердің бірі – заманауи бухгалтерлік есептегі экологиялық шығындарды жіктеуге арналған. Авторлар қазіргі заманғы жіктеулердің алуан түрлілігін жалпылау және оларды сыни талдау негізінде экологиялық шығындарды келесі белгілер бойынша жіктеу қажеттілігі туралы өз ұстанымдарын негіздейді: өндіріс процесіне, капиталдандыру әдісіне, іске асыру уақытына, өткізілетін іс-шаралардың түрлеріне, аналитикалық есепке алу шығындарының баптарына байланысты.</w:t>
      </w:r>
    </w:p>
    <w:p w:rsidR="00073F90" w:rsidRPr="00C54344" w:rsidRDefault="00073F90" w:rsidP="00073F90">
      <w:pPr>
        <w:pStyle w:val="a9"/>
        <w:spacing w:before="0" w:beforeAutospacing="0" w:after="0" w:afterAutospacing="0"/>
        <w:jc w:val="center"/>
        <w:rPr>
          <w:rStyle w:val="ab"/>
          <w:b w:val="0"/>
          <w:sz w:val="28"/>
          <w:szCs w:val="28"/>
          <w:lang w:val="kk-KZ"/>
        </w:rPr>
      </w:pPr>
    </w:p>
    <w:p w:rsidR="00073F90" w:rsidRPr="00C54344" w:rsidRDefault="00073F90" w:rsidP="00073F90">
      <w:pPr>
        <w:pStyle w:val="a9"/>
        <w:spacing w:before="0" w:beforeAutospacing="0" w:after="0" w:afterAutospacing="0"/>
        <w:jc w:val="center"/>
        <w:rPr>
          <w:rStyle w:val="ab"/>
          <w:sz w:val="28"/>
          <w:szCs w:val="28"/>
          <w:lang w:val="kk-KZ"/>
        </w:rPr>
      </w:pPr>
      <w:r w:rsidRPr="00C54344">
        <w:rPr>
          <w:rStyle w:val="ab"/>
          <w:sz w:val="28"/>
          <w:szCs w:val="28"/>
          <w:lang w:val="kk-KZ"/>
        </w:rPr>
        <w:t>АННОТАЦИЯ</w:t>
      </w:r>
    </w:p>
    <w:p w:rsidR="00073F90" w:rsidRPr="00C54344" w:rsidRDefault="00073F90" w:rsidP="00073F90">
      <w:pPr>
        <w:pStyle w:val="a9"/>
        <w:spacing w:before="0" w:beforeAutospacing="0" w:after="0" w:afterAutospacing="0"/>
        <w:jc w:val="both"/>
        <w:rPr>
          <w:sz w:val="28"/>
          <w:szCs w:val="28"/>
          <w:lang w:val="kk-KZ"/>
        </w:rPr>
      </w:pPr>
      <w:r w:rsidRPr="00C54344">
        <w:rPr>
          <w:sz w:val="28"/>
          <w:szCs w:val="28"/>
          <w:lang w:val="kk-KZ"/>
        </w:rPr>
        <w:tab/>
        <w:t xml:space="preserve">Одним из ключевых вопросов статьи является классификация экологических затрат в современном бухгалтерском учете. Авторы обосновывают свою позицию о необходимости классификации экологических затрат на основе следующих критериев: обобщение всего разнообразия </w:t>
      </w:r>
      <w:r w:rsidRPr="00C54344">
        <w:rPr>
          <w:sz w:val="28"/>
          <w:szCs w:val="28"/>
          <w:lang w:val="kk-KZ"/>
        </w:rPr>
        <w:lastRenderedPageBreak/>
        <w:t>современных классификаций и их критический анализ: в зависимости от производственного процесса, метода капитализации, сроков реализации, видов деятельности, позиций. аналитического учета затрат.</w:t>
      </w:r>
    </w:p>
    <w:p w:rsidR="00073F90" w:rsidRPr="00C54344" w:rsidRDefault="00073F90" w:rsidP="00073F90">
      <w:pPr>
        <w:pStyle w:val="a9"/>
        <w:spacing w:before="0" w:beforeAutospacing="0" w:after="0" w:afterAutospacing="0"/>
        <w:jc w:val="both"/>
        <w:rPr>
          <w:sz w:val="28"/>
          <w:szCs w:val="28"/>
          <w:lang w:val="kk-KZ"/>
        </w:rPr>
      </w:pPr>
    </w:p>
    <w:p w:rsidR="00073F90" w:rsidRPr="00C54344" w:rsidRDefault="00073F90" w:rsidP="00073F90">
      <w:pPr>
        <w:pStyle w:val="a9"/>
        <w:spacing w:before="0" w:beforeAutospacing="0" w:after="0" w:afterAutospacing="0"/>
        <w:jc w:val="center"/>
        <w:rPr>
          <w:b/>
          <w:sz w:val="28"/>
          <w:szCs w:val="28"/>
          <w:lang w:val="kk-KZ"/>
        </w:rPr>
      </w:pPr>
      <w:r w:rsidRPr="00C54344">
        <w:rPr>
          <w:rStyle w:val="ab"/>
          <w:sz w:val="28"/>
          <w:szCs w:val="28"/>
          <w:lang w:val="kk-KZ"/>
        </w:rPr>
        <w:t>ABSTRACT</w:t>
      </w:r>
    </w:p>
    <w:p w:rsidR="00073F90" w:rsidRPr="00C54344" w:rsidRDefault="00073F90" w:rsidP="00073F90">
      <w:pPr>
        <w:pStyle w:val="a9"/>
        <w:spacing w:before="0" w:beforeAutospacing="0" w:after="0" w:afterAutospacing="0"/>
        <w:ind w:firstLine="709"/>
        <w:jc w:val="both"/>
        <w:rPr>
          <w:bCs/>
          <w:sz w:val="28"/>
          <w:szCs w:val="28"/>
          <w:lang w:val="kk-KZ"/>
        </w:rPr>
      </w:pPr>
      <w:r w:rsidRPr="00C54344">
        <w:rPr>
          <w:bCs/>
          <w:sz w:val="28"/>
          <w:szCs w:val="28"/>
          <w:lang w:val="kk-KZ"/>
        </w:rPr>
        <w:t>One of the key issues of the article is the classification of environmental costs in modern accounting. The authors substantiate their position on the need to classify environmental costs on the basis of the following criteria: generalization of the diversity of modern classifications and their critical analysis: depending on the production process, method of capitalization, implementation time, types of activities, items of analytical accounting costs.</w:t>
      </w:r>
    </w:p>
    <w:p w:rsidR="00073F90" w:rsidRPr="00C54344" w:rsidRDefault="00073F90" w:rsidP="00073F90">
      <w:pPr>
        <w:pStyle w:val="a9"/>
        <w:spacing w:before="0" w:beforeAutospacing="0" w:after="0" w:afterAutospacing="0"/>
        <w:ind w:firstLine="709"/>
        <w:jc w:val="both"/>
        <w:rPr>
          <w:bCs/>
          <w:sz w:val="28"/>
          <w:szCs w:val="28"/>
          <w:lang w:val="en-US"/>
        </w:rPr>
      </w:pPr>
    </w:p>
    <w:p w:rsidR="00073F90" w:rsidRPr="00C54344" w:rsidRDefault="00073F90" w:rsidP="00073F90">
      <w:pPr>
        <w:pStyle w:val="HTML"/>
        <w:jc w:val="both"/>
        <w:rPr>
          <w:rFonts w:ascii="Times New Roman" w:hAnsi="Times New Roman" w:cs="Times New Roman"/>
          <w:sz w:val="28"/>
          <w:szCs w:val="28"/>
          <w:lang w:val="en-US"/>
        </w:rPr>
      </w:pPr>
      <w:r w:rsidRPr="00C54344">
        <w:rPr>
          <w:rStyle w:val="ab"/>
          <w:rFonts w:ascii="Times New Roman" w:hAnsi="Times New Roman" w:cs="Times New Roman"/>
          <w:sz w:val="28"/>
          <w:szCs w:val="28"/>
          <w:lang w:val="kk-KZ"/>
        </w:rPr>
        <w:t>Түйін сөздер:</w:t>
      </w:r>
      <w:r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шығындарды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жіктеу</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экологиялық</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шығындар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экологиялық</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қызмет</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экологиялық</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сипаттағы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іс</w:t>
      </w:r>
      <w:r w:rsidRPr="00C54344">
        <w:rPr>
          <w:rFonts w:ascii="Times New Roman" w:hAnsi="Times New Roman" w:cs="Times New Roman"/>
          <w:sz w:val="28"/>
          <w:szCs w:val="28"/>
          <w:lang w:val="en-US"/>
        </w:rPr>
        <w:t>-</w:t>
      </w:r>
      <w:r w:rsidRPr="00C54344">
        <w:rPr>
          <w:rFonts w:ascii="Times New Roman" w:hAnsi="Times New Roman" w:cs="Times New Roman"/>
          <w:sz w:val="28"/>
          <w:szCs w:val="28"/>
        </w:rPr>
        <w:t>шараларды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есепке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алу</w:t>
      </w:r>
      <w:r w:rsidRPr="00C54344">
        <w:rPr>
          <w:rFonts w:ascii="Times New Roman" w:hAnsi="Times New Roman" w:cs="Times New Roman"/>
          <w:sz w:val="28"/>
          <w:szCs w:val="28"/>
          <w:lang w:val="en-US"/>
        </w:rPr>
        <w:t xml:space="preserve"> </w:t>
      </w:r>
    </w:p>
    <w:p w:rsidR="00073F90" w:rsidRPr="00C54344" w:rsidRDefault="00073F90" w:rsidP="00073F90">
      <w:pPr>
        <w:pStyle w:val="a9"/>
        <w:spacing w:before="0" w:beforeAutospacing="0" w:after="0" w:afterAutospacing="0"/>
        <w:jc w:val="both"/>
        <w:rPr>
          <w:sz w:val="28"/>
          <w:szCs w:val="28"/>
          <w:lang w:val="kk-KZ"/>
        </w:rPr>
      </w:pPr>
      <w:r w:rsidRPr="00C54344">
        <w:rPr>
          <w:rStyle w:val="ab"/>
          <w:sz w:val="28"/>
          <w:szCs w:val="28"/>
        </w:rPr>
        <w:t>Ключевые слова:</w:t>
      </w:r>
      <w:r w:rsidRPr="00C54344">
        <w:rPr>
          <w:sz w:val="28"/>
          <w:szCs w:val="28"/>
        </w:rPr>
        <w:t xml:space="preserve"> классификация затрат, экологические затраты, природоохранная деятельность, учет природоохранной деятельности</w:t>
      </w:r>
    </w:p>
    <w:p w:rsidR="00073F90" w:rsidRPr="00C54344" w:rsidRDefault="00073F90" w:rsidP="00073F90">
      <w:pPr>
        <w:pStyle w:val="HTML"/>
        <w:jc w:val="both"/>
        <w:rPr>
          <w:rFonts w:ascii="Times New Roman" w:hAnsi="Times New Roman" w:cs="Times New Roman"/>
          <w:sz w:val="28"/>
          <w:szCs w:val="28"/>
          <w:lang w:val="en-US"/>
        </w:rPr>
      </w:pPr>
      <w:r w:rsidRPr="00C54344">
        <w:rPr>
          <w:rStyle w:val="ab"/>
          <w:rFonts w:ascii="Times New Roman" w:hAnsi="Times New Roman" w:cs="Times New Roman"/>
          <w:sz w:val="28"/>
          <w:szCs w:val="28"/>
          <w:lang w:val="en-US"/>
        </w:rPr>
        <w:t>Keywords:</w:t>
      </w:r>
      <w:r w:rsidRPr="00C54344">
        <w:rPr>
          <w:rFonts w:ascii="Times New Roman" w:hAnsi="Times New Roman" w:cs="Times New Roman"/>
          <w:sz w:val="28"/>
          <w:szCs w:val="28"/>
          <w:lang w:val="en-US"/>
        </w:rPr>
        <w:t xml:space="preserve"> classification of costs, environmental costs, environmental activities, accounting for environmental activities</w:t>
      </w:r>
    </w:p>
    <w:p w:rsidR="00882379" w:rsidRPr="00C54344" w:rsidRDefault="00882379" w:rsidP="00882379">
      <w:pPr>
        <w:tabs>
          <w:tab w:val="left" w:pos="210"/>
        </w:tabs>
        <w:spacing w:after="0" w:line="240" w:lineRule="auto"/>
        <w:ind w:firstLine="709"/>
        <w:jc w:val="center"/>
        <w:rPr>
          <w:rFonts w:ascii="Times New Roman" w:hAnsi="Times New Roman" w:cs="Times New Roman"/>
          <w:b/>
          <w:sz w:val="28"/>
          <w:szCs w:val="28"/>
          <w:lang w:val="kk-KZ"/>
        </w:rPr>
      </w:pPr>
    </w:p>
    <w:p w:rsidR="00437724" w:rsidRPr="00C54344" w:rsidRDefault="00437724" w:rsidP="00437724">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Өнеркәсіптік кәсіпорындар қоршаған ортаны ластауға, қалдықтардың пайда болуына және табиғаттың табиғи тепе-теңдігін бұзуға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негізгі үлес</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қосады.</w:t>
      </w:r>
    </w:p>
    <w:p w:rsidR="00437724" w:rsidRPr="00C54344" w:rsidRDefault="00437724" w:rsidP="00437724">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Отандық шындықта экологиялық фактор қоғамның әлеуметтік-экономикалық дамуының маңызды шартына айналады. Қазіргі заманғы экономика бизнестің ашықтығы мен компаниялардың қоғам мен қоршаған орта алдындағы жауапкершілігінің артуымен сипатталады, бұл шаруашылық жүргізуші субъектінің қаржылық қызметі туралы ғана емес, сонымен қатар оның экологиялық саладағы қызметі туралы ақпаратқа сұранысты қалыптастырады.</w:t>
      </w:r>
    </w:p>
    <w:p w:rsidR="00437724" w:rsidRPr="00C54344" w:rsidRDefault="00437724" w:rsidP="00437724">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Экологиялық сипаттағы шараларды есепке алу мыналарды қамтиды:</w:t>
      </w:r>
    </w:p>
    <w:p w:rsidR="00437724" w:rsidRPr="00C54344" w:rsidRDefault="00437724" w:rsidP="00437724">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құжаттау, экологиялық шығындар мен олардың нәтижелілігін ағымдағы есепке алу;</w:t>
      </w:r>
    </w:p>
    <w:p w:rsidR="00437724" w:rsidRPr="00C54344" w:rsidRDefault="00437724" w:rsidP="00437724">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әр түрлі табиғи ресурстарды пайдаланумен байланысты кәсіпорын шығындарын анықтау;</w:t>
      </w:r>
    </w:p>
    <w:p w:rsidR="00437724" w:rsidRPr="00C54344" w:rsidRDefault="00437724" w:rsidP="00437724">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осы ресурстардың өсімін молайтуды және оларды қорғауды қамтамасыз ету, қоршаған ортаға зиянды әсер етуді азайту;</w:t>
      </w:r>
    </w:p>
    <w:p w:rsidR="00437724" w:rsidRPr="00C54344" w:rsidRDefault="00437724" w:rsidP="00437724">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эколо-гиялық сипаттағы іс-шараларға қаражат-тарды инвестиция-лаудың қосымша табыстарын анықтау.</w:t>
      </w:r>
    </w:p>
    <w:p w:rsidR="00437724" w:rsidRPr="00C54344" w:rsidRDefault="00437724" w:rsidP="00437724">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Экологиялық шығындар туралы ақпаратты қалыптастыру бухгалтерлік есеп деректері негізінде жүргізіледі, оның жүйесінде кәсіпорынның еңбекті қорғау қызметі мен оның нәтижелілігі кезіндегі шығындарды жеке көрсету ескерілмейді. Қазіргі уақытта бұл шығындар өнімнің өзіндік құнында толығымен ериді, бұл тәсілдің нәтижесі қаржылық және статистикалық </w:t>
      </w:r>
      <w:r w:rsidRPr="00C54344">
        <w:rPr>
          <w:rFonts w:ascii="Times New Roman" w:hAnsi="Times New Roman" w:cs="Times New Roman"/>
          <w:sz w:val="28"/>
          <w:szCs w:val="28"/>
          <w:lang w:val="kk-KZ"/>
        </w:rPr>
        <w:lastRenderedPageBreak/>
        <w:t xml:space="preserve">есептілікте осы саладағы кәсіпорын шығындарының мөлшері туралы егжей-тегжейлі ақпараттың болмауы болып табылады, бұл микро және макро деңгейлердегі шығындар тобын тиісті бақылауды қиындатады.                      Көрсетілген мән-жай тазарту құрылыстарын күтіп ұстау және пайдалану, жердің бетін ластанудан қорғау жөніндегі шығындар және қоршаған ортаны қорғауға байланысты басқа да ақпарат ұсынылуға тиіс жүз статистикалық есептіліктің №4 ОС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қоршаған ортаны қорғауға арналған ағымдағы шығындар және экологиялық төлемдер туралы мәліметтер</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нысанында көрсетілетін деректердің жеткіліксіз негізділігінің негізгі себептерінің бірі болып табылады. Көрсетілген операцияларды есепке алудың нақты әдістемесінің болмауына байланысты </w:t>
      </w:r>
      <w:r w:rsidR="003D4FC6" w:rsidRPr="00C54344">
        <w:rPr>
          <w:rFonts w:ascii="Times New Roman" w:hAnsi="Times New Roman" w:cs="Times New Roman"/>
          <w:sz w:val="28"/>
          <w:szCs w:val="28"/>
          <w:lang w:val="kk-KZ"/>
        </w:rPr>
        <w:t>ж</w:t>
      </w:r>
      <w:r w:rsidRPr="00C54344">
        <w:rPr>
          <w:rFonts w:ascii="Times New Roman" w:hAnsi="Times New Roman" w:cs="Times New Roman"/>
          <w:sz w:val="28"/>
          <w:szCs w:val="28"/>
          <w:lang w:val="kk-KZ"/>
        </w:rPr>
        <w:t>үз жылдық есептіліктің осы нысанын жасау бастапқы құжаттардан алынған үлгілер негізінде жүргізіледі.</w:t>
      </w:r>
    </w:p>
    <w:p w:rsidR="00437724" w:rsidRPr="00C54344" w:rsidRDefault="00437724" w:rsidP="00437724">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Осылайша, табиғат қорғау қызметінің шығыстары мен нәтижелерін дұрыс есепке алудың болмауы кәсіпорындардың материалдық жауаптылығы мен қоршаған ортаны қорғауға деген мүдделілігін төмендетеді және табиғатты қорғау саласындағы экономикалық тиімділік деңгейін қиындатады.</w:t>
      </w:r>
    </w:p>
    <w:p w:rsidR="00073F90" w:rsidRPr="00C54344" w:rsidRDefault="00437724" w:rsidP="00437724">
      <w:pPr>
        <w:tabs>
          <w:tab w:val="left" w:pos="210"/>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Қазіргі уақытта Елімізде табиғат қорғау шараларының шығындарын есепке алуды реттейтін бухгалтерлік есеп бойынша арнайы стандарт жоқ. Халықаралық тәжірибеде мұндай құжат жоқ, бұл экологиялық қызмет туралы ақпаратты дайындауда белгілі бір қиындықтар туғызады.                                     Қазіргі заманғы көркемдік есепке алудың теориясы мен практикасы келесідей жағымсыз жағдайлармен сипатталады:               – Лир мен ұғымдардың жеке формаларының жалпыланған сипаты, бұл олардың түсіндірулеріне қарсы тұруға әкеледі;</w:t>
      </w:r>
    </w:p>
    <w:p w:rsidR="00437724" w:rsidRPr="00C54344" w:rsidRDefault="00437724" w:rsidP="00437724">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 қоршаған ортаны ұтымды табиғатты пайдалануға және қорғауға арналған шығындарды ғылыми негізделген жіктеудің болмауы және осының салдарынан ішкі және сыртқы пайдаланушылар үшін есептік ақпарат құндылығының төмендеуі және есепке алу деректері бойынша көрсетілген іс-шаралардың тиімділігіне талдау жүргізу мүмкіндігінің болмауы.                             Білім туралы айтылған қазіргі орыс ғалымдарының еңбектерін жалпылау тек бухгалтерлік есеп техникасына ғана емес, сонымен қатар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экологиялық шығындар</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ұғымын анықтауға және оларды жіктеуге де бірыңғай көзқарас жоқ деген қорытынды жасауға мүмкіндік береді.</w:t>
      </w:r>
    </w:p>
    <w:p w:rsidR="00437724" w:rsidRPr="00C54344" w:rsidRDefault="00437724" w:rsidP="00437724">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Е. В. Морозованың пікірінше, экологиялық шығындар кәсіпорын мен табиғи ортаның өзара іс-қимылы нәтижесінде туындайды және, әдетте, қоршаған ортаны қорғауға, жаңартылатын ресурстарды көбейтуге және қоршаған ортаға теріс әсерді төлеуге арналған шығындар түрінде бөлінеді [4, 76-бет].</w:t>
      </w:r>
    </w:p>
    <w:p w:rsidR="00437724" w:rsidRPr="00C54344" w:rsidRDefault="00437724" w:rsidP="00437724">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Т.А. Демина экологиялық шығындар деп табиғатты қорғау шығындарын білдіреді, бұл табиғат қорғау қызметін жүзеге асыру үшін қажетті ресурстардың барлық түрлерінің жиынтығы болып табылады [1, 86-бет].К. С. Саенко шаруашылық жүргізуші субъектілердің экологиялық процестерін еңбекті пайдалану бағыттары бойынша қарау керек екенін негізге алуды </w:t>
      </w:r>
      <w:r w:rsidRPr="00C54344">
        <w:rPr>
          <w:rFonts w:ascii="Times New Roman" w:hAnsi="Times New Roman" w:cs="Times New Roman"/>
          <w:sz w:val="28"/>
          <w:szCs w:val="28"/>
          <w:lang w:val="kk-KZ"/>
        </w:rPr>
        <w:lastRenderedPageBreak/>
        <w:t>ұсынады: табиғи ресурстарды игеру, өндіру, пайдалану; қоршаған ортаға теріс әсер ету; экологиялық қызмет. Бұл процестерді, тұтынушының пікірінше, кәсіпорындардың өндірістік циклінің бірыңғай жүйесінің тәуелсіз құрамдас бөлігі ретінде қарастырған жөн [5, 34-бет].</w:t>
      </w:r>
    </w:p>
    <w:p w:rsidR="00437724" w:rsidRPr="00C54344" w:rsidRDefault="00437724" w:rsidP="00437724">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Біздің ойымызша, экологиялық шығындар-бұл өндірістік процестің басталуына дейін немесе барысында жүзеге асырылатын экологиялық шараларға байланысты шығындар (материалдық, еңбек, қаржы); өнімнің өзіндік құнына кіретін немесе қоршаған ортаны қорғау объектілерінің құнына жинақталатын шығындар.Экологиялық шығындардың егжей-тегжейлі құрамы қоршаған ортаны ластағаны үшін ақы алу туралы нұсқаулық-әдістемелік жарлықтарда экологиялық шаралар тізімінде келтірілген (Мемлекеттік экологиясы үшін 15.02.2000 ж. №77 редакциясында). Көрсетілген тізбеге сәйкес аталған деректер табиғат қорғау іс-шараларының мынадай бағыттары бойынша топтастырылған: су ресурстарын қорғау және ұтымды пайдалану, ауа бассейнін қорғау, Өндіріс және тұтыну қалдықтарын пайдалану, экологиялық ағарту және кадрлар даярлау, ғылыми-зерттеу жұмыстары.Экономикалық логикалық шығындар туралы ақпаратты егжей-тегжейлі көрсету және олардың экономикалық тиімділігін анықтау жеке есепке алуды қажет етеді, оның негізі осы шығындар топтарының ғылыми негізделген жіктелуі болып табылады.</w:t>
      </w:r>
    </w:p>
    <w:p w:rsidR="00437724" w:rsidRPr="00C54344" w:rsidRDefault="00437724" w:rsidP="00437724">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Орыс және шетел әдебиеттерінде кәсіпорынның шығындарын топтастыру мақсатында көптеген жіктеу белгілері қолданылады, бірақ олардың барлығы экологиялық шығындарды жіктеуге қолданылмайды.Кез келген жіктеудің құндылығы оның негізінде басқару мақсатында алынған есепке алуды ұйымдастыру және есепке алу ақпаратын қолдану үшін іс жүзінде қолданылуымен анықталады.</w:t>
      </w:r>
    </w:p>
    <w:p w:rsidR="00437724" w:rsidRPr="00C54344" w:rsidRDefault="00437724" w:rsidP="00437724">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Бірыңғай жіктеу белгісін анықтау мүмкін емес екені анық, өйткені экологиялық шығындар туралы ақпаратты пайдалану әртүрлі мақсаттарға ие және ақпаратты өңдеудің әртүрлі әдістері мен әдістерін қолданады.</w:t>
      </w:r>
    </w:p>
    <w:p w:rsidR="00437724" w:rsidRPr="00C54344" w:rsidRDefault="00437724" w:rsidP="00437724">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Экологиялық шығындардың жіктелуі осы шығындарды талдауға, басқа шығындармен салыстыруға, сондай-ақ ұйымның қаражатын ағымдағы бақылау мен ұтымды пайдалану және тұтастай алғанда шығындардың тиімділігін анықтау қажеттілігіне байланысты.</w:t>
      </w:r>
    </w:p>
    <w:p w:rsidR="00437724" w:rsidRPr="00C54344" w:rsidRDefault="00437724" w:rsidP="00437724">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Сондықтан қазіргі заманғы есепте экологиялық шығындарды жіктеудің әртүрлі тәсілдері бар.</w:t>
      </w:r>
    </w:p>
    <w:p w:rsidR="00437724" w:rsidRPr="00C54344" w:rsidRDefault="00437724" w:rsidP="00437724">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Пайда болған орындар бойынша экологиялық шығындар екі топқа бөлінеді: кәсіпорынның сыртында және ішінде пайда болатын экологиялық шығындар.</w:t>
      </w:r>
    </w:p>
    <w:p w:rsidR="00437724" w:rsidRPr="00C54344" w:rsidRDefault="00437724" w:rsidP="00437724">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Сыртқы шығындар экологияға зиян келтірумен немесе өндірістік қызметтің жағымсыз әсерінің алдын алумен және оның қоршаған ортаға тигізетін зардаптарымен байланысты. Бұл шығындар шикізат, материалдар, жартылай фабрикаттар ретінде пайдаланылатын әртүрлі құралдарды сатып алу кезінде өндіріс процесіне дейін де, оларды тұтынғаннан кейін де, жою нәтижесінде де туындауы мүмкін</w:t>
      </w:r>
    </w:p>
    <w:p w:rsidR="00437724" w:rsidRPr="00C54344" w:rsidRDefault="00437724" w:rsidP="00437724">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lastRenderedPageBreak/>
        <w:t>Экономикалық ғылымдар өндірістің зиянды қалдықтарының қоршаған ортаға әсері. Кәсіпорындардың бұл шығындар тобы әкімшілік экологиялық салықтар мен төлемдер арқылы</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ұлттандырылады</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w:t>
      </w:r>
    </w:p>
    <w:p w:rsidR="00437724" w:rsidRPr="00C54344" w:rsidRDefault="00437724" w:rsidP="00437724">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шкі экологиялық шығындар ресурстарды (шикізат, қосалқы материалдар, өндірістік материалдар) тұтынуды, сондай-ақ амортизациялық аударымдарды және табиғат қорғау мақсатындағы объектілерге техникалық қызмет көрсетуге арналған шығындарды қамтиды.</w:t>
      </w:r>
    </w:p>
    <w:p w:rsidR="00437724" w:rsidRPr="00C54344" w:rsidRDefault="00437724" w:rsidP="00437724">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Жеке авторлар экологиялық шығындарды белсенді, алдын-алу, алдын-ала анықтау және өтемақы шаралары деп бөледі [1, 1116 бет; 5, 3738 бет].</w:t>
      </w:r>
    </w:p>
    <w:p w:rsidR="00437724" w:rsidRPr="00C54344" w:rsidRDefault="00437724" w:rsidP="00437724">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Біздің ойымызша, бұл топтау өте шартты, өйткені жіктеу белгілері ерекшеленбейді. Сонымен қатар, әртүрлі кәсіпорындардың экологиялық қызметінің ауқымына байланысты белгілі бір экологиялық шығындарды көрсетілген іс-шараларға жатқызу қиын.</w:t>
      </w:r>
    </w:p>
    <w:p w:rsidR="00437724" w:rsidRPr="00C54344" w:rsidRDefault="00437724" w:rsidP="00437724">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Ісінген статистикалық есеп әдіснамасының ең жоғары деңгейі экологиялық шығындарды жіктеуге сәйкес келеді А. А. Дум нова, ол осы шығыстардың келесі топтарын анықтайды:</w:t>
      </w:r>
    </w:p>
    <w:p w:rsidR="00437724" w:rsidRPr="00C54344" w:rsidRDefault="00437724" w:rsidP="00437724">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қоршаған ортаны қорғауға арналған ағымдағы шығындар;</w:t>
      </w:r>
    </w:p>
    <w:p w:rsidR="00437724" w:rsidRPr="00C54344" w:rsidRDefault="00437724" w:rsidP="00437724">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табиғатты қорғау мақсатындағы нысандарды күрделі жөндеуге;</w:t>
      </w:r>
    </w:p>
    <w:p w:rsidR="00437724" w:rsidRPr="00C54344" w:rsidRDefault="00437724" w:rsidP="00437724">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қоршаған ортаны қорғауға байланысты ұзақ мерзімді инвестициялар;</w:t>
      </w:r>
    </w:p>
    <w:p w:rsidR="00437724" w:rsidRPr="00C54344" w:rsidRDefault="00437724" w:rsidP="00437724">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қорықтарды және өзге де ерекше қорғалатын табиғи аумақтарды ұстау, қалаларды, өнеркәсіп орталықтарын көгалдандыру;</w:t>
      </w:r>
    </w:p>
    <w:p w:rsidR="00437724" w:rsidRPr="00C54344" w:rsidRDefault="00437724" w:rsidP="00437724">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Қоршаған ортаны қорғау және табиғатты ұтымды пайдалану саласындағы ҒЗТКЖ;</w:t>
      </w:r>
    </w:p>
    <w:p w:rsidR="00437724" w:rsidRPr="00C54344" w:rsidRDefault="00437724" w:rsidP="00437724">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 экологиялық білім мен ағартуға [2, 21 Б.].</w:t>
      </w:r>
    </w:p>
    <w:p w:rsidR="00437724" w:rsidRPr="00C54344" w:rsidRDefault="00437724" w:rsidP="00437724">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Жоғарыда келтірілген жіктеудің осалдығы, біздің ойымызша, кәсіпорынның экономикалық жүктемесін анықтау кезінде ескерілуі керек табиғатты ластағаны және ресурстарды пайдаланғаны үшін салықтар мен экологиялық төлемдер экологиялық шығындар ретінде қарастырылмайтындығымен байланысты. Сондықтан осы көрсеткіштердің өзгеру динамикасын талдау экологиялық шығындардың әртүрлі түрлері туралы мәліметтермен салыстыру кезінде жүргізілуі керек.. С. Саенконың экологиялық шығындарының жіктелу белгілері [5, б. 3842], олар 1-кестеде келтірілген.</w:t>
      </w:r>
    </w:p>
    <w:p w:rsidR="00437724" w:rsidRPr="00C54344" w:rsidRDefault="00437724" w:rsidP="00437724">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К. С. Саенконың күрделі және ағымдағы шығындарға эко-логикалық шығындарды бөлу ұстанымын Е. В. Морозов қолдайды, ол келесі шығындар топтары бойынша ағымдағы шығындардың құрамын толығырақ қарастырады:</w:t>
      </w:r>
    </w:p>
    <w:p w:rsidR="00437724" w:rsidRPr="00C54344" w:rsidRDefault="00437724" w:rsidP="00437724">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 нормалар шегіндегі және нормалардан тыс төлемдер қоршаған ортаның ластануы және басқа да әсер ету түрлері;</w:t>
      </w:r>
    </w:p>
    <w:p w:rsidR="00437724" w:rsidRPr="00C54344" w:rsidRDefault="00437724" w:rsidP="00437724">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 міндетті және ерікті экологиялық сақтандыру шарттары бойынша төлемдер;</w:t>
      </w:r>
    </w:p>
    <w:p w:rsidR="00437724" w:rsidRPr="00C54344" w:rsidRDefault="00437724" w:rsidP="00437724">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 экологиялық қауіпті қалдықтарды қабылдау, сақтау және жою үшін Бөгде ұйымдардың қызметтеріне ақы төлеу бойынша шығындар;</w:t>
      </w:r>
    </w:p>
    <w:p w:rsidR="00437724" w:rsidRPr="00C54344" w:rsidRDefault="00437724" w:rsidP="00437724">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lastRenderedPageBreak/>
        <w:t>- сарқынды суларды тазартуға арналған шығыстар; табиғатты қорғау мақсатындағы аяларды ұстау және пайдалану жөніндегі ағымдағы шығындар; экологиялық қауіпті қалдықтарды көму жөніндегі шығыстар; шығыстардың басқа да түрлері [3, 75-б.].</w:t>
      </w:r>
    </w:p>
    <w:p w:rsidR="00437724" w:rsidRPr="00C54344" w:rsidRDefault="00437724" w:rsidP="00437724">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Күрделі сипаттағы шығындар құрамында: экологиялық сараптама үшін төлем; қорғауға дейінгі мақсаттағы объектілерді салуға, сатып алуға, қайта құруға және жаңғыртуға арналған шығындар бөлінді. Ағымдағы және күрделі (инвестициялық) шығындарға арналған экологиялық шығындарды ажырату табиғатты қорғау шаралары сипатының өзгеруін анықтауға көмектеседі. Табиғатты қорғау мақсатындағы іс-шараларды бастапқы іске асыру кезеңінде жалпы шығыстардың басым бөлігін инвестициялық (Күрделі) шығыстар құрайды, сол уақыт өткен сайын ағымдағы шығыстар неғұрлым маңызды мәнге ие болады.</w:t>
      </w:r>
    </w:p>
    <w:p w:rsidR="00437724" w:rsidRPr="00C54344" w:rsidRDefault="00437724" w:rsidP="00437724">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Біздің ойымызша, жіктеу</w:t>
      </w:r>
      <w:r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К. С. Саенконың жалпы экономикалық бағыты бар және оларды осы жағдайда жан-жақты нақтылау өте орынды. Соған қарамастан, бұл топты экологиялық шығындарды есепке алу үшін негіз ретінде пайдалану белгілі бір шектеулерге ие.</w:t>
      </w:r>
    </w:p>
    <w:p w:rsidR="00437724" w:rsidRPr="00C54344" w:rsidRDefault="00437724" w:rsidP="00437724">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Сондықтан, жоғарыда келтірілген жіктеулердің мазмұнын талдау негізінде біз негізгі жіктеу белгілерін бөліп көрсете отырып, қазіргі заманғы зерттеулерде экологиялық шығындардың жеке тобын негіздеуге тырыстық (</w:t>
      </w:r>
      <w:r w:rsidRPr="00C54344">
        <w:rPr>
          <w:rFonts w:ascii="Times New Roman" w:hAnsi="Times New Roman" w:cs="Times New Roman"/>
          <w:sz w:val="28"/>
          <w:szCs w:val="28"/>
          <w:lang w:val="kk-KZ"/>
        </w:rPr>
        <w:t>1</w:t>
      </w:r>
      <w:r w:rsidRPr="00C54344">
        <w:rPr>
          <w:rFonts w:ascii="Times New Roman" w:hAnsi="Times New Roman" w:cs="Times New Roman"/>
          <w:sz w:val="28"/>
          <w:szCs w:val="28"/>
        </w:rPr>
        <w:t>-кесте).</w:t>
      </w:r>
    </w:p>
    <w:p w:rsidR="00437724" w:rsidRPr="00C54344" w:rsidRDefault="00437724" w:rsidP="00437724">
      <w:pPr>
        <w:spacing w:after="0" w:line="240" w:lineRule="auto"/>
        <w:ind w:firstLine="709"/>
        <w:jc w:val="both"/>
        <w:rPr>
          <w:rFonts w:ascii="Times New Roman" w:hAnsi="Times New Roman" w:cs="Times New Roman"/>
          <w:sz w:val="28"/>
          <w:szCs w:val="28"/>
        </w:rPr>
        <w:sectPr w:rsidR="00437724" w:rsidRPr="00C54344" w:rsidSect="00437724">
          <w:footerReference w:type="default" r:id="rId32"/>
          <w:pgSz w:w="11900" w:h="16840"/>
          <w:pgMar w:top="1266" w:right="1176" w:bottom="1654" w:left="1181" w:header="720" w:footer="720" w:gutter="0"/>
          <w:cols w:space="416"/>
        </w:sectPr>
      </w:pPr>
    </w:p>
    <w:p w:rsidR="00437724" w:rsidRPr="00C54344" w:rsidRDefault="00437724" w:rsidP="00437724">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lastRenderedPageBreak/>
        <w:t>Кесте 1</w:t>
      </w:r>
      <w:r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 xml:space="preserve"> К. С. Саенко</w:t>
      </w:r>
      <w:r w:rsidRPr="00C54344">
        <w:rPr>
          <w:rFonts w:ascii="Times New Roman" w:hAnsi="Times New Roman" w:cs="Times New Roman"/>
          <w:sz w:val="28"/>
          <w:szCs w:val="28"/>
          <w:lang w:val="kk-KZ"/>
        </w:rPr>
        <w:t xml:space="preserve"> пікірі бойынша э</w:t>
      </w:r>
      <w:r w:rsidRPr="00C54344">
        <w:rPr>
          <w:rFonts w:ascii="Times New Roman" w:hAnsi="Times New Roman" w:cs="Times New Roman"/>
          <w:sz w:val="28"/>
          <w:szCs w:val="28"/>
        </w:rPr>
        <w:t xml:space="preserve">кологиялық шығындарды жіктеу, </w:t>
      </w:r>
    </w:p>
    <w:tbl>
      <w:tblPr>
        <w:tblStyle w:val="TableGrid"/>
        <w:tblW w:w="9394" w:type="dxa"/>
        <w:tblInd w:w="-386" w:type="dxa"/>
        <w:tblCellMar>
          <w:top w:w="38" w:type="dxa"/>
          <w:left w:w="40" w:type="dxa"/>
        </w:tblCellMar>
        <w:tblLook w:val="04A0"/>
      </w:tblPr>
      <w:tblGrid>
        <w:gridCol w:w="3573"/>
        <w:gridCol w:w="5821"/>
      </w:tblGrid>
      <w:tr w:rsidR="00437724" w:rsidRPr="00C54344" w:rsidTr="00437724">
        <w:trPr>
          <w:trHeight w:val="214"/>
        </w:trPr>
        <w:tc>
          <w:tcPr>
            <w:tcW w:w="3573"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Жіктеу белгілері</w:t>
            </w:r>
          </w:p>
        </w:tc>
        <w:tc>
          <w:tcPr>
            <w:tcW w:w="5821"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Экологиялық шығындар топтары</w:t>
            </w:r>
          </w:p>
        </w:tc>
      </w:tr>
      <w:tr w:rsidR="00437724" w:rsidRPr="00C54344" w:rsidTr="00437724">
        <w:trPr>
          <w:trHeight w:val="217"/>
        </w:trPr>
        <w:tc>
          <w:tcPr>
            <w:tcW w:w="3573"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Өндіріс процесіне қатысты</w:t>
            </w:r>
          </w:p>
        </w:tc>
        <w:tc>
          <w:tcPr>
            <w:tcW w:w="5821"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Негізгі және үстеме шығындар</w:t>
            </w:r>
          </w:p>
        </w:tc>
      </w:tr>
      <w:tr w:rsidR="00437724" w:rsidRPr="00C54344" w:rsidTr="00437724">
        <w:trPr>
          <w:trHeight w:val="214"/>
        </w:trPr>
        <w:tc>
          <w:tcPr>
            <w:tcW w:w="3573"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Өзіндік құнға қосу тәсілі бойынша</w:t>
            </w:r>
          </w:p>
        </w:tc>
        <w:tc>
          <w:tcPr>
            <w:tcW w:w="5821"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Тікелей және жанама шығыстар</w:t>
            </w:r>
          </w:p>
        </w:tc>
      </w:tr>
      <w:tr w:rsidR="00437724" w:rsidRPr="00C54344" w:rsidTr="00437724">
        <w:trPr>
          <w:trHeight w:val="421"/>
        </w:trPr>
        <w:tc>
          <w:tcPr>
            <w:tcW w:w="3573"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Экономикалық мазмұны бойынша</w:t>
            </w:r>
          </w:p>
        </w:tc>
        <w:tc>
          <w:tcPr>
            <w:tcW w:w="5821"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Кәсіпорынның қоршаған ортаға зиянды әсерін өтеу жөніндегі шығындар мен ысыраптар</w:t>
            </w:r>
          </w:p>
        </w:tc>
      </w:tr>
      <w:tr w:rsidR="00437724" w:rsidRPr="00C54344" w:rsidTr="00437724">
        <w:trPr>
          <w:trHeight w:val="421"/>
        </w:trPr>
        <w:tc>
          <w:tcPr>
            <w:tcW w:w="3573"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Кәсіпорынға қатысты</w:t>
            </w:r>
          </w:p>
        </w:tc>
        <w:tc>
          <w:tcPr>
            <w:tcW w:w="5821"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Зиянды әсердің алдын алу, ero салдарларын жою бойынша ішкі және сыртқы шығыстар</w:t>
            </w:r>
          </w:p>
        </w:tc>
      </w:tr>
      <w:tr w:rsidR="00437724" w:rsidRPr="00C54344" w:rsidTr="00437724">
        <w:trPr>
          <w:trHeight w:val="217"/>
        </w:trPr>
        <w:tc>
          <w:tcPr>
            <w:tcW w:w="3573"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lang w:val="kk-KZ"/>
              </w:rPr>
              <w:t xml:space="preserve">Ресурстарды </w:t>
            </w:r>
            <w:r w:rsidRPr="00C54344">
              <w:rPr>
                <w:rFonts w:ascii="Times New Roman" w:hAnsi="Times New Roman" w:cs="Times New Roman"/>
                <w:sz w:val="24"/>
                <w:szCs w:val="24"/>
              </w:rPr>
              <w:t>пайдалану бағыттары бойынша</w:t>
            </w:r>
          </w:p>
        </w:tc>
        <w:tc>
          <w:tcPr>
            <w:tcW w:w="5821"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Табиғи ресурстардың, өсімдіктер мен жануарлардың алуан түрлерін сатып алуға және пайдалануға арналған шығындар</w:t>
            </w:r>
          </w:p>
        </w:tc>
      </w:tr>
      <w:tr w:rsidR="00437724" w:rsidRPr="00C54344" w:rsidTr="00437724">
        <w:trPr>
          <w:trHeight w:val="214"/>
        </w:trPr>
        <w:tc>
          <w:tcPr>
            <w:tcW w:w="3573"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Экономикалық мәні бойынша</w:t>
            </w:r>
          </w:p>
        </w:tc>
        <w:tc>
          <w:tcPr>
            <w:tcW w:w="5821"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Күрделі және ағымдағы</w:t>
            </w:r>
          </w:p>
        </w:tc>
      </w:tr>
      <w:tr w:rsidR="00437724" w:rsidRPr="00C54344" w:rsidTr="00437724">
        <w:trPr>
          <w:trHeight w:val="217"/>
        </w:trPr>
        <w:tc>
          <w:tcPr>
            <w:tcW w:w="3573"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Өндірістік объектілер бойынша</w:t>
            </w:r>
          </w:p>
        </w:tc>
        <w:tc>
          <w:tcPr>
            <w:tcW w:w="5821"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Өндірістік желілер, цехтар, учаскелер, құрылыстар бойынша шығындар.</w:t>
            </w:r>
          </w:p>
        </w:tc>
      </w:tr>
      <w:tr w:rsidR="00437724" w:rsidRPr="00C54344" w:rsidTr="00437724">
        <w:trPr>
          <w:trHeight w:val="1242"/>
        </w:trPr>
        <w:tc>
          <w:tcPr>
            <w:tcW w:w="3573"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Табиғат пайдалану объектілері бойынша</w:t>
            </w:r>
          </w:p>
        </w:tc>
        <w:tc>
          <w:tcPr>
            <w:tcW w:w="5821"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ауа және су ортасын, топырақты және көпжылдық екпелерді қорғауға арналған шығындар;</w:t>
            </w:r>
          </w:p>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 Қалдықтарды кәдеге жаратуға және көмуге;</w:t>
            </w:r>
          </w:p>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 радиация, Шу және діріл деңгейін төмендету;</w:t>
            </w:r>
          </w:p>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 табиғи ландшафтарды қорғау.</w:t>
            </w:r>
          </w:p>
        </w:tc>
      </w:tr>
      <w:tr w:rsidR="00437724" w:rsidRPr="00C54344" w:rsidTr="00437724">
        <w:trPr>
          <w:trHeight w:val="530"/>
        </w:trPr>
        <w:tc>
          <w:tcPr>
            <w:tcW w:w="3573"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lang w:val="kk-KZ"/>
              </w:rPr>
            </w:pPr>
            <w:r w:rsidRPr="00C54344">
              <w:rPr>
                <w:rFonts w:ascii="Times New Roman" w:hAnsi="Times New Roman" w:cs="Times New Roman"/>
                <w:sz w:val="24"/>
                <w:szCs w:val="24"/>
              </w:rPr>
              <w:t>экологиялық залалдеңгейіне қатысты</w:t>
            </w:r>
          </w:p>
        </w:tc>
        <w:tc>
          <w:tcPr>
            <w:tcW w:w="5821"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lang w:val="kk-KZ"/>
              </w:rPr>
            </w:pPr>
            <w:r w:rsidRPr="00C54344">
              <w:rPr>
                <w:rFonts w:ascii="Times New Roman" w:hAnsi="Times New Roman" w:cs="Times New Roman"/>
                <w:sz w:val="24"/>
                <w:szCs w:val="24"/>
                <w:lang w:val="kk-KZ"/>
              </w:rPr>
              <w:t>Анық және анық емес техногендік әсер ету бойынша шығындар</w:t>
            </w:r>
          </w:p>
        </w:tc>
      </w:tr>
      <w:tr w:rsidR="00437724" w:rsidRPr="00C54344" w:rsidTr="00437724">
        <w:trPr>
          <w:trHeight w:val="355"/>
        </w:trPr>
        <w:tc>
          <w:tcPr>
            <w:tcW w:w="3573"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lastRenderedPageBreak/>
              <w:t>Айналым кезеңдері бойынша</w:t>
            </w:r>
          </w:p>
        </w:tc>
        <w:tc>
          <w:tcPr>
            <w:tcW w:w="5821"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lang w:val="kk-KZ"/>
              </w:rPr>
            </w:pPr>
            <w:r w:rsidRPr="00C54344">
              <w:rPr>
                <w:rFonts w:ascii="Times New Roman" w:hAnsi="Times New Roman" w:cs="Times New Roman"/>
                <w:sz w:val="24"/>
                <w:szCs w:val="24"/>
                <w:lang w:val="kk-KZ"/>
              </w:rPr>
              <w:t>Сұраныс пен ұсынысқа әсер ететін шығындар</w:t>
            </w:r>
          </w:p>
        </w:tc>
      </w:tr>
      <w:tr w:rsidR="00437724" w:rsidRPr="00C54344" w:rsidTr="00437724">
        <w:trPr>
          <w:trHeight w:val="247"/>
        </w:trPr>
        <w:tc>
          <w:tcPr>
            <w:tcW w:w="3573"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Жүзеге асыру уақыты бойынша</w:t>
            </w:r>
          </w:p>
        </w:tc>
        <w:tc>
          <w:tcPr>
            <w:tcW w:w="5821"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lang w:val="kk-KZ"/>
              </w:rPr>
            </w:pPr>
            <w:r w:rsidRPr="00C54344">
              <w:rPr>
                <w:rFonts w:ascii="Times New Roman" w:hAnsi="Times New Roman" w:cs="Times New Roman"/>
                <w:sz w:val="24"/>
                <w:szCs w:val="24"/>
                <w:lang w:val="kk-KZ"/>
              </w:rPr>
              <w:t>Аванстық және ағымдағы шығыстар</w:t>
            </w:r>
          </w:p>
        </w:tc>
      </w:tr>
      <w:tr w:rsidR="00437724" w:rsidRPr="00C54344" w:rsidTr="00437724">
        <w:trPr>
          <w:trHeight w:val="530"/>
        </w:trPr>
        <w:tc>
          <w:tcPr>
            <w:tcW w:w="3573"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Зиянды заттар шығарындыларымен байланысты</w:t>
            </w:r>
          </w:p>
        </w:tc>
        <w:tc>
          <w:tcPr>
            <w:tcW w:w="5821"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lang w:val="kk-KZ"/>
              </w:rPr>
            </w:pPr>
            <w:r w:rsidRPr="00C54344">
              <w:rPr>
                <w:rFonts w:ascii="Times New Roman" w:hAnsi="Times New Roman" w:cs="Times New Roman"/>
                <w:sz w:val="24"/>
                <w:szCs w:val="24"/>
                <w:lang w:val="kk-KZ"/>
              </w:rPr>
              <w:t>Қоршаған ортаны қорғау саласындағы нысаналы және жанама шығындар</w:t>
            </w:r>
          </w:p>
        </w:tc>
      </w:tr>
      <w:tr w:rsidR="00437724" w:rsidRPr="00C54344" w:rsidTr="00437724">
        <w:trPr>
          <w:trHeight w:val="1242"/>
        </w:trPr>
        <w:tc>
          <w:tcPr>
            <w:tcW w:w="3573"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Ақылы бағыт бойынша</w:t>
            </w:r>
          </w:p>
        </w:tc>
        <w:tc>
          <w:tcPr>
            <w:tcW w:w="5821"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lang w:val="kk-KZ"/>
              </w:rPr>
            </w:pPr>
            <w:r w:rsidRPr="00C54344">
              <w:rPr>
                <w:rFonts w:ascii="Times New Roman" w:hAnsi="Times New Roman" w:cs="Times New Roman"/>
                <w:sz w:val="24"/>
                <w:szCs w:val="24"/>
                <w:lang w:val="kk-KZ"/>
              </w:rPr>
              <w:t>- табиғи ресурстарды пайдалану құқығы үшін төлем;</w:t>
            </w:r>
          </w:p>
          <w:p w:rsidR="00437724" w:rsidRPr="00C54344" w:rsidRDefault="00437724" w:rsidP="00437724">
            <w:pPr>
              <w:rPr>
                <w:rFonts w:ascii="Times New Roman" w:hAnsi="Times New Roman" w:cs="Times New Roman"/>
                <w:sz w:val="24"/>
                <w:szCs w:val="24"/>
                <w:lang w:val="kk-KZ"/>
              </w:rPr>
            </w:pPr>
            <w:r w:rsidRPr="00C54344">
              <w:rPr>
                <w:rFonts w:ascii="Times New Roman" w:hAnsi="Times New Roman" w:cs="Times New Roman"/>
                <w:sz w:val="24"/>
                <w:szCs w:val="24"/>
                <w:lang w:val="kk-KZ"/>
              </w:rPr>
              <w:t>қоршаған ортаны молайтуға және қорғауға арналған шығындар,</w:t>
            </w:r>
          </w:p>
          <w:p w:rsidR="00437724" w:rsidRPr="00C54344" w:rsidRDefault="00437724" w:rsidP="00437724">
            <w:pPr>
              <w:rPr>
                <w:rFonts w:ascii="Times New Roman" w:hAnsi="Times New Roman" w:cs="Times New Roman"/>
                <w:sz w:val="24"/>
                <w:szCs w:val="24"/>
                <w:lang w:val="kk-KZ"/>
              </w:rPr>
            </w:pPr>
            <w:r w:rsidRPr="00C54344">
              <w:rPr>
                <w:rFonts w:ascii="Times New Roman" w:hAnsi="Times New Roman" w:cs="Times New Roman"/>
                <w:sz w:val="24"/>
                <w:szCs w:val="24"/>
                <w:lang w:val="kk-KZ"/>
              </w:rPr>
              <w:t>- қоршаған ортаны ластағаны үшін төлем,</w:t>
            </w:r>
          </w:p>
          <w:p w:rsidR="00437724" w:rsidRPr="00C54344" w:rsidRDefault="00437724" w:rsidP="00437724">
            <w:pPr>
              <w:rPr>
                <w:rFonts w:ascii="Times New Roman" w:hAnsi="Times New Roman" w:cs="Times New Roman"/>
                <w:sz w:val="24"/>
                <w:szCs w:val="24"/>
                <w:lang w:val="kk-KZ"/>
              </w:rPr>
            </w:pPr>
            <w:r w:rsidRPr="00C54344">
              <w:rPr>
                <w:rFonts w:ascii="Times New Roman" w:hAnsi="Times New Roman" w:cs="Times New Roman"/>
                <w:sz w:val="24"/>
                <w:szCs w:val="24"/>
                <w:lang w:val="kk-KZ"/>
              </w:rPr>
              <w:t>- басқа да экологиялық төлемдер.</w:t>
            </w:r>
          </w:p>
        </w:tc>
      </w:tr>
      <w:tr w:rsidR="00437724" w:rsidRPr="00C54344" w:rsidTr="00437724">
        <w:trPr>
          <w:trHeight w:val="317"/>
        </w:trPr>
        <w:tc>
          <w:tcPr>
            <w:tcW w:w="3573"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Ластану дәрежесіне байланысты</w:t>
            </w:r>
          </w:p>
        </w:tc>
        <w:tc>
          <w:tcPr>
            <w:tcW w:w="5821"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lang w:val="kk-KZ"/>
              </w:rPr>
            </w:pPr>
            <w:r w:rsidRPr="00C54344">
              <w:rPr>
                <w:rFonts w:ascii="Times New Roman" w:hAnsi="Times New Roman" w:cs="Times New Roman"/>
                <w:sz w:val="24"/>
                <w:szCs w:val="24"/>
                <w:lang w:val="kk-KZ"/>
              </w:rPr>
              <w:t>Өндірістік ластанулар үшін төлем:</w:t>
            </w:r>
          </w:p>
          <w:p w:rsidR="00437724" w:rsidRPr="00C54344" w:rsidRDefault="00437724" w:rsidP="00437724">
            <w:pPr>
              <w:rPr>
                <w:rFonts w:ascii="Times New Roman" w:hAnsi="Times New Roman" w:cs="Times New Roman"/>
                <w:sz w:val="24"/>
                <w:szCs w:val="24"/>
                <w:lang w:val="kk-KZ"/>
              </w:rPr>
            </w:pPr>
            <w:r w:rsidRPr="00C54344">
              <w:rPr>
                <w:rFonts w:ascii="Times New Roman" w:hAnsi="Times New Roman" w:cs="Times New Roman"/>
                <w:sz w:val="24"/>
                <w:szCs w:val="24"/>
                <w:lang w:val="kk-KZ"/>
              </w:rPr>
              <w:t>- белгіленген нормативтер көлемінде (ШЖШ);</w:t>
            </w:r>
          </w:p>
          <w:p w:rsidR="00437724" w:rsidRPr="00C54344" w:rsidRDefault="00437724" w:rsidP="00437724">
            <w:pPr>
              <w:rPr>
                <w:rFonts w:ascii="Times New Roman" w:hAnsi="Times New Roman" w:cs="Times New Roman"/>
                <w:sz w:val="24"/>
                <w:szCs w:val="24"/>
                <w:lang w:val="kk-KZ"/>
              </w:rPr>
            </w:pPr>
            <w:r w:rsidRPr="00C54344">
              <w:rPr>
                <w:rFonts w:ascii="Times New Roman" w:hAnsi="Times New Roman" w:cs="Times New Roman"/>
                <w:sz w:val="24"/>
                <w:szCs w:val="24"/>
                <w:lang w:val="kk-KZ"/>
              </w:rPr>
              <w:t>белгіленген нормативтерден (ШЖБШ) жоғары, бірақ белгіленгеннен артық емес лимиттер;</w:t>
            </w:r>
          </w:p>
          <w:p w:rsidR="00437724" w:rsidRPr="00C54344" w:rsidRDefault="00437724" w:rsidP="00437724">
            <w:pPr>
              <w:rPr>
                <w:rFonts w:ascii="Times New Roman" w:hAnsi="Times New Roman" w:cs="Times New Roman"/>
                <w:sz w:val="24"/>
                <w:szCs w:val="24"/>
                <w:lang w:val="kk-KZ"/>
              </w:rPr>
            </w:pPr>
            <w:r w:rsidRPr="00C54344">
              <w:rPr>
                <w:rFonts w:ascii="Times New Roman" w:hAnsi="Times New Roman" w:cs="Times New Roman"/>
                <w:sz w:val="24"/>
                <w:szCs w:val="24"/>
                <w:lang w:val="kk-KZ"/>
              </w:rPr>
              <w:t>- белгіленген лимиттерден жоғары;</w:t>
            </w:r>
          </w:p>
          <w:p w:rsidR="00437724" w:rsidRPr="00C54344" w:rsidRDefault="00437724" w:rsidP="00437724">
            <w:pPr>
              <w:rPr>
                <w:rFonts w:ascii="Times New Roman" w:hAnsi="Times New Roman" w:cs="Times New Roman"/>
                <w:sz w:val="24"/>
                <w:szCs w:val="24"/>
                <w:lang w:val="kk-KZ"/>
              </w:rPr>
            </w:pPr>
            <w:r w:rsidRPr="00C54344">
              <w:rPr>
                <w:rFonts w:ascii="Times New Roman" w:hAnsi="Times New Roman" w:cs="Times New Roman"/>
                <w:sz w:val="24"/>
                <w:szCs w:val="24"/>
                <w:lang w:val="kk-KZ"/>
              </w:rPr>
              <w:t>- жоспардан тыс және авариялық ластанулар үшін айыппұлдар мен санкциялар.</w:t>
            </w:r>
          </w:p>
        </w:tc>
      </w:tr>
      <w:tr w:rsidR="00437724" w:rsidRPr="00C54344" w:rsidTr="00437724">
        <w:trPr>
          <w:trHeight w:val="317"/>
        </w:trPr>
        <w:tc>
          <w:tcPr>
            <w:tcW w:w="3573"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Шығындарды өтеу түрлері бойынша</w:t>
            </w:r>
          </w:p>
        </w:tc>
        <w:tc>
          <w:tcPr>
            <w:tcW w:w="5821"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lang w:val="kk-KZ"/>
              </w:rPr>
            </w:pPr>
            <w:r w:rsidRPr="00C54344">
              <w:rPr>
                <w:rFonts w:ascii="Times New Roman" w:hAnsi="Times New Roman" w:cs="Times New Roman"/>
                <w:sz w:val="24"/>
                <w:szCs w:val="24"/>
                <w:lang w:val="kk-KZ"/>
              </w:rPr>
              <w:t>зиянды заттардың көбеюіне байланысты адамдардың денсаулығын қалпына келтіруге</w:t>
            </w:r>
          </w:p>
          <w:p w:rsidR="00437724" w:rsidRPr="00C54344" w:rsidRDefault="00437724" w:rsidP="00437724">
            <w:pPr>
              <w:rPr>
                <w:rFonts w:ascii="Times New Roman" w:hAnsi="Times New Roman" w:cs="Times New Roman"/>
                <w:sz w:val="24"/>
                <w:szCs w:val="24"/>
                <w:lang w:val="kk-KZ"/>
              </w:rPr>
            </w:pPr>
            <w:r w:rsidRPr="00C54344">
              <w:rPr>
                <w:rFonts w:ascii="Times New Roman" w:hAnsi="Times New Roman" w:cs="Times New Roman"/>
                <w:sz w:val="24"/>
                <w:szCs w:val="24"/>
                <w:lang w:val="kk-KZ"/>
              </w:rPr>
              <w:t>қоршаған ортаның әсері;</w:t>
            </w:r>
          </w:p>
          <w:p w:rsidR="00437724" w:rsidRPr="00C54344" w:rsidRDefault="00437724" w:rsidP="00437724">
            <w:pPr>
              <w:rPr>
                <w:rFonts w:ascii="Times New Roman" w:hAnsi="Times New Roman" w:cs="Times New Roman"/>
                <w:sz w:val="24"/>
                <w:szCs w:val="24"/>
                <w:lang w:val="kk-KZ"/>
              </w:rPr>
            </w:pPr>
            <w:r w:rsidRPr="00C54344">
              <w:rPr>
                <w:rFonts w:ascii="Times New Roman" w:hAnsi="Times New Roman" w:cs="Times New Roman"/>
                <w:sz w:val="24"/>
                <w:szCs w:val="24"/>
                <w:lang w:val="kk-KZ"/>
              </w:rPr>
              <w:t>- кәсіпорынға ластанудың зиянды әсерін өтеу бойынша</w:t>
            </w:r>
          </w:p>
          <w:p w:rsidR="00437724" w:rsidRPr="00C54344" w:rsidRDefault="00437724" w:rsidP="00437724">
            <w:pPr>
              <w:rPr>
                <w:rFonts w:ascii="Times New Roman" w:hAnsi="Times New Roman" w:cs="Times New Roman"/>
                <w:sz w:val="24"/>
                <w:szCs w:val="24"/>
                <w:lang w:val="kk-KZ"/>
              </w:rPr>
            </w:pPr>
            <w:r w:rsidRPr="00C54344">
              <w:rPr>
                <w:rFonts w:ascii="Times New Roman" w:hAnsi="Times New Roman" w:cs="Times New Roman"/>
                <w:sz w:val="24"/>
                <w:szCs w:val="24"/>
                <w:lang w:val="kk-KZ"/>
              </w:rPr>
              <w:t>және үшінші тұлғаларға.</w:t>
            </w:r>
          </w:p>
        </w:tc>
      </w:tr>
    </w:tbl>
    <w:p w:rsidR="00437724" w:rsidRPr="00C54344" w:rsidRDefault="00437724" w:rsidP="003D4FC6">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Кесте 2 - Негізгі жіктеу белгілерін көрсете отырып, экологиялық шығындарды ұсынылған жіктеу</w:t>
      </w:r>
    </w:p>
    <w:tbl>
      <w:tblPr>
        <w:tblStyle w:val="TableGrid"/>
        <w:tblW w:w="9430" w:type="dxa"/>
        <w:tblInd w:w="-398" w:type="dxa"/>
        <w:tblCellMar>
          <w:top w:w="38" w:type="dxa"/>
          <w:left w:w="28" w:type="dxa"/>
          <w:right w:w="21" w:type="dxa"/>
        </w:tblCellMar>
        <w:tblLook w:val="04A0"/>
      </w:tblPr>
      <w:tblGrid>
        <w:gridCol w:w="3492"/>
        <w:gridCol w:w="5938"/>
      </w:tblGrid>
      <w:tr w:rsidR="00437724" w:rsidRPr="00C54344" w:rsidTr="003D4FC6">
        <w:trPr>
          <w:trHeight w:val="217"/>
        </w:trPr>
        <w:tc>
          <w:tcPr>
            <w:tcW w:w="3492"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Жіктеу белгілері</w:t>
            </w:r>
          </w:p>
        </w:tc>
        <w:tc>
          <w:tcPr>
            <w:tcW w:w="5938"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Экологиялық шығындар топтары</w:t>
            </w:r>
          </w:p>
        </w:tc>
      </w:tr>
      <w:tr w:rsidR="00437724" w:rsidRPr="00C54344" w:rsidTr="003D4FC6">
        <w:trPr>
          <w:trHeight w:val="214"/>
        </w:trPr>
        <w:tc>
          <w:tcPr>
            <w:tcW w:w="3492"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1. Өндіріс процесіне байланысты</w:t>
            </w:r>
          </w:p>
        </w:tc>
        <w:tc>
          <w:tcPr>
            <w:tcW w:w="5938"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Өндіріс алдындағы және өндірістен кейінгі</w:t>
            </w:r>
          </w:p>
        </w:tc>
      </w:tr>
      <w:tr w:rsidR="00437724" w:rsidRPr="00C54344" w:rsidTr="003D4FC6">
        <w:trPr>
          <w:trHeight w:val="214"/>
        </w:trPr>
        <w:tc>
          <w:tcPr>
            <w:tcW w:w="3492"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2. Капиталдандыру тәсілі бойынша</w:t>
            </w:r>
          </w:p>
        </w:tc>
        <w:tc>
          <w:tcPr>
            <w:tcW w:w="5938"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Ағымдағы және капиталдандырылған</w:t>
            </w:r>
          </w:p>
        </w:tc>
      </w:tr>
      <w:tr w:rsidR="00437724" w:rsidRPr="00C54344" w:rsidTr="003D4FC6">
        <w:trPr>
          <w:trHeight w:val="216"/>
        </w:trPr>
        <w:tc>
          <w:tcPr>
            <w:tcW w:w="3492"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3. Жабу көздері бойынша</w:t>
            </w:r>
          </w:p>
        </w:tc>
        <w:tc>
          <w:tcPr>
            <w:tcW w:w="5938"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Өзіндік құнға, өзге де шығыстарға жатқызылатын кәсіпорынның пайдасын есептеу</w:t>
            </w:r>
          </w:p>
        </w:tc>
      </w:tr>
      <w:tr w:rsidR="00437724" w:rsidRPr="00C54344" w:rsidTr="003D4FC6">
        <w:trPr>
          <w:trHeight w:val="214"/>
        </w:trPr>
        <w:tc>
          <w:tcPr>
            <w:tcW w:w="3492"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lang w:val="kk-KZ"/>
              </w:rPr>
            </w:pPr>
            <w:r w:rsidRPr="00C54344">
              <w:rPr>
                <w:rFonts w:ascii="Times New Roman" w:hAnsi="Times New Roman" w:cs="Times New Roman"/>
                <w:sz w:val="24"/>
                <w:szCs w:val="24"/>
              </w:rPr>
              <w:t>4. Жүзеге асыру уақыты</w:t>
            </w:r>
            <w:r w:rsidRPr="00C54344">
              <w:rPr>
                <w:rFonts w:ascii="Times New Roman" w:hAnsi="Times New Roman" w:cs="Times New Roman"/>
                <w:sz w:val="24"/>
                <w:szCs w:val="24"/>
                <w:lang w:val="kk-KZ"/>
              </w:rPr>
              <w:t xml:space="preserve"> бойынша</w:t>
            </w:r>
          </w:p>
        </w:tc>
        <w:tc>
          <w:tcPr>
            <w:tcW w:w="5938"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Ағымдағы және біржолғы</w:t>
            </w:r>
          </w:p>
        </w:tc>
      </w:tr>
      <w:tr w:rsidR="00437724" w:rsidRPr="00C54344" w:rsidTr="003D4FC6">
        <w:trPr>
          <w:trHeight w:val="216"/>
        </w:trPr>
        <w:tc>
          <w:tcPr>
            <w:tcW w:w="3492"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5. Жүргізілетін іс-шаралар түрлері бойынша</w:t>
            </w:r>
          </w:p>
        </w:tc>
        <w:tc>
          <w:tcPr>
            <w:tcW w:w="5938"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алдын алу және өтемақы</w:t>
            </w:r>
          </w:p>
        </w:tc>
      </w:tr>
      <w:tr w:rsidR="00437724" w:rsidRPr="00C54344" w:rsidTr="003D4FC6">
        <w:trPr>
          <w:trHeight w:val="2498"/>
        </w:trPr>
        <w:tc>
          <w:tcPr>
            <w:tcW w:w="3492"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6. Шығындардың түрлері (баптары) бойынша</w:t>
            </w:r>
          </w:p>
        </w:tc>
        <w:tc>
          <w:tcPr>
            <w:tcW w:w="5938" w:type="dxa"/>
            <w:tcBorders>
              <w:top w:val="single" w:sz="4" w:space="0" w:color="000000"/>
              <w:left w:val="single" w:sz="4" w:space="0" w:color="000000"/>
              <w:bottom w:val="single" w:sz="4" w:space="0" w:color="000000"/>
              <w:right w:val="single" w:sz="4" w:space="0" w:color="000000"/>
            </w:tcBorders>
          </w:tcPr>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 табиғат қорғау мақсатында пайдаланылатын шикізат пен материалдар;</w:t>
            </w:r>
          </w:p>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 табиғат қорғау объектілерін ұстауға және пайдалануға арналған шығыстар</w:t>
            </w:r>
          </w:p>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тағайындау;</w:t>
            </w:r>
          </w:p>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 кадрларға экологиялық білім беруге арналған шығыстар;</w:t>
            </w:r>
          </w:p>
          <w:p w:rsidR="00437724" w:rsidRPr="00C54344" w:rsidRDefault="00437724" w:rsidP="00437724">
            <w:pPr>
              <w:rPr>
                <w:rFonts w:ascii="Times New Roman" w:hAnsi="Times New Roman" w:cs="Times New Roman"/>
                <w:sz w:val="24"/>
                <w:szCs w:val="24"/>
              </w:rPr>
            </w:pPr>
            <w:r w:rsidRPr="00C54344">
              <w:rPr>
                <w:rFonts w:ascii="Times New Roman" w:hAnsi="Times New Roman" w:cs="Times New Roman"/>
                <w:sz w:val="24"/>
                <w:szCs w:val="24"/>
              </w:rPr>
              <w:t>- тазарту құрылыстарын, сүзгілерді сатып алуға және орнатуға арналған шығыстар,;</w:t>
            </w:r>
          </w:p>
        </w:tc>
      </w:tr>
    </w:tbl>
    <w:p w:rsidR="00437724" w:rsidRPr="00C54344" w:rsidRDefault="00437724" w:rsidP="00437724">
      <w:pPr>
        <w:pStyle w:val="1"/>
        <w:spacing w:before="0" w:line="240" w:lineRule="auto"/>
        <w:rPr>
          <w:rFonts w:ascii="Times New Roman" w:hAnsi="Times New Roman" w:cs="Times New Roman"/>
          <w:color w:val="auto"/>
        </w:rPr>
      </w:pPr>
    </w:p>
    <w:p w:rsidR="00437724" w:rsidRPr="00C54344" w:rsidRDefault="00437724" w:rsidP="00437724">
      <w:pPr>
        <w:spacing w:after="0" w:line="240" w:lineRule="auto"/>
        <w:rPr>
          <w:rFonts w:ascii="Times New Roman" w:hAnsi="Times New Roman" w:cs="Times New Roman"/>
          <w:sz w:val="28"/>
          <w:szCs w:val="28"/>
        </w:rPr>
        <w:sectPr w:rsidR="00437724" w:rsidRPr="00C54344" w:rsidSect="00437724">
          <w:type w:val="continuous"/>
          <w:pgSz w:w="11900" w:h="16840"/>
          <w:pgMar w:top="1440" w:right="1172" w:bottom="1440" w:left="1686" w:header="720" w:footer="720" w:gutter="0"/>
          <w:cols w:space="720"/>
        </w:sectPr>
      </w:pPr>
    </w:p>
    <w:p w:rsidR="00437724" w:rsidRPr="00C54344" w:rsidRDefault="00437724" w:rsidP="003D4FC6">
      <w:pPr>
        <w:tabs>
          <w:tab w:val="left" w:pos="993"/>
        </w:tabs>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lastRenderedPageBreak/>
        <w:t xml:space="preserve">Кәсіпорындағы өндірістік процеске байланысты экологиялық шығындарды жіктеу экологиялық шығындарды уақыт белгілері бойынша </w:t>
      </w:r>
      <w:r w:rsidRPr="00C54344">
        <w:rPr>
          <w:rFonts w:ascii="Times New Roman" w:hAnsi="Times New Roman" w:cs="Times New Roman"/>
          <w:sz w:val="28"/>
          <w:szCs w:val="28"/>
        </w:rPr>
        <w:lastRenderedPageBreak/>
        <w:t>топтастыруға, осы шығындар мен олардың қайтарымын өлшеуге, алдын-алу немесе өндіріс алдындағы шаралардың тиімділігін анықтауға мүмкіндік береді.</w:t>
      </w:r>
    </w:p>
    <w:p w:rsidR="00437724" w:rsidRPr="00C54344" w:rsidRDefault="00437724" w:rsidP="003D4FC6">
      <w:pPr>
        <w:tabs>
          <w:tab w:val="left" w:pos="993"/>
        </w:tabs>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Осы топтастыру негізінде өндірістік процесті қалыптастырудың тағы бір жүз жылдығында экологиялық шығындардың есебін жүргізуге және әртүрлі бағыттағы (целлюлоза-қағаз өндірісі, Ағаш дайындау өндірісі, тау-кен өнеркәсібі, химия өнеркәсібі және т.б.) өнеркәсіптік өндірісті іске қосу немесе іске қосу сатысында қажетті экологиялық сипаттағы ең аз шығындарды анықтауға болады.</w:t>
      </w:r>
    </w:p>
    <w:p w:rsidR="00437724" w:rsidRPr="00C54344" w:rsidRDefault="00437724" w:rsidP="003D4FC6">
      <w:pPr>
        <w:tabs>
          <w:tab w:val="left" w:pos="993"/>
        </w:tabs>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Экологиялық шығындарды екінші белгі – капиталдандыру әдісі бойынша жіктеу осы шығындарды есепке алу әдістемесін және оларды бухгалтерлік есеп шоттарына жатқызу тәртібін сипаттайды.</w:t>
      </w:r>
    </w:p>
    <w:p w:rsidR="00437724" w:rsidRPr="00C54344" w:rsidRDefault="00437724" w:rsidP="003D4FC6">
      <w:pPr>
        <w:tabs>
          <w:tab w:val="left" w:pos="993"/>
        </w:tabs>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Ағымдағы шығындар өндірісті есепке алу жөніндегі шоттардың құрамында үкімет ретінде көрсетіледі (</w:t>
      </w:r>
      <w:r w:rsidR="003D4FC6" w:rsidRPr="00C54344">
        <w:rPr>
          <w:rFonts w:ascii="Times New Roman" w:hAnsi="Times New Roman" w:cs="Times New Roman"/>
          <w:sz w:val="28"/>
          <w:szCs w:val="28"/>
          <w:lang w:val="kk-KZ"/>
        </w:rPr>
        <w:t>8110</w:t>
      </w:r>
      <w:r w:rsidRPr="00C54344">
        <w:rPr>
          <w:rFonts w:ascii="Times New Roman" w:hAnsi="Times New Roman" w:cs="Times New Roman"/>
          <w:sz w:val="28"/>
          <w:szCs w:val="28"/>
        </w:rPr>
        <w:t xml:space="preserve"> </w:t>
      </w:r>
      <w:r w:rsidR="00EE536B" w:rsidRPr="00C54344">
        <w:rPr>
          <w:rFonts w:ascii="Times New Roman" w:hAnsi="Times New Roman" w:cs="Times New Roman"/>
          <w:sz w:val="28"/>
          <w:szCs w:val="28"/>
        </w:rPr>
        <w:t>«</w:t>
      </w:r>
      <w:r w:rsidR="003D4FC6" w:rsidRPr="00C54344">
        <w:rPr>
          <w:rFonts w:ascii="Times New Roman" w:hAnsi="Times New Roman" w:cs="Times New Roman"/>
          <w:sz w:val="28"/>
          <w:szCs w:val="28"/>
          <w:lang w:val="kk-KZ"/>
        </w:rPr>
        <w:t>Н</w:t>
      </w:r>
      <w:r w:rsidRPr="00C54344">
        <w:rPr>
          <w:rFonts w:ascii="Times New Roman" w:hAnsi="Times New Roman" w:cs="Times New Roman"/>
          <w:sz w:val="28"/>
          <w:szCs w:val="28"/>
        </w:rPr>
        <w:t>егізгі өндіріс</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 xml:space="preserve">, </w:t>
      </w:r>
      <w:r w:rsidR="003D4FC6" w:rsidRPr="00C54344">
        <w:rPr>
          <w:rFonts w:ascii="Times New Roman" w:hAnsi="Times New Roman" w:cs="Times New Roman"/>
          <w:sz w:val="28"/>
          <w:szCs w:val="28"/>
          <w:lang w:val="kk-KZ"/>
        </w:rPr>
        <w:t>8310</w:t>
      </w:r>
      <w:r w:rsidRPr="00C54344">
        <w:rPr>
          <w:rFonts w:ascii="Times New Roman" w:hAnsi="Times New Roman" w:cs="Times New Roman"/>
          <w:sz w:val="28"/>
          <w:szCs w:val="28"/>
        </w:rPr>
        <w:t xml:space="preserve"> </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қосалқы өндіріс</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 Капиталдандырылатын шығындар амортизациялық аударымдар түрінде белгілі бір кезең ішінде өндірілетін өнімнің (жұмыстардың, көрсетілетін қызметтердің) өзіндік құнының құрамына енгізіледі. Шығындардың осы топтарын салыстыру өндірісті капиталмен бөлуге, кәсіпорынның экологиялық сипаттағы өндірістік қорлармен жабдықталу дәрежесін анықтауға мүмкіндік береді.</w:t>
      </w:r>
    </w:p>
    <w:p w:rsidR="00437724" w:rsidRPr="00C54344" w:rsidRDefault="00437724" w:rsidP="003D4FC6">
      <w:pPr>
        <w:tabs>
          <w:tab w:val="left" w:pos="993"/>
        </w:tabs>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Экологиялық шығындарды жабу көзінің классификациялық белгісі ретінде бөлу бухгалтерлік және салықтық есепке алу ерекшеліктерін көрсетуге бағытталған.</w:t>
      </w:r>
    </w:p>
    <w:p w:rsidR="00437724" w:rsidRPr="00C54344" w:rsidRDefault="00437724" w:rsidP="003D4FC6">
      <w:pPr>
        <w:tabs>
          <w:tab w:val="left" w:pos="993"/>
        </w:tabs>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 xml:space="preserve">Шығындардың бір бөлігі пайдаға салық салу мақсатында ескерілуі мүмкін өнімнің (жұмыстардың, қызметтердің) өзіндік құнына орта есеппен жатпайды. Сонымен, </w:t>
      </w:r>
      <w:r w:rsidR="003D4FC6" w:rsidRPr="00C54344">
        <w:rPr>
          <w:rFonts w:ascii="Times New Roman" w:hAnsi="Times New Roman" w:cs="Times New Roman"/>
          <w:sz w:val="28"/>
          <w:szCs w:val="28"/>
          <w:lang w:val="kk-KZ"/>
        </w:rPr>
        <w:t>Экология</w:t>
      </w:r>
      <w:r w:rsidRPr="00C54344">
        <w:rPr>
          <w:rFonts w:ascii="Times New Roman" w:hAnsi="Times New Roman" w:cs="Times New Roman"/>
          <w:sz w:val="28"/>
          <w:szCs w:val="28"/>
        </w:rPr>
        <w:t xml:space="preserve"> кодексінің 254-бабына сәйкес осы шығындарға (1-тармақ, 7-тармақша) негізгі құралдарды және экологиялық мақсаттағы басқа да мүлікті (тазарту қондырғылары, күл ұстағыштар, сүзгілер) ұстауға және жинауға байланысты шығындар; экологиялық қауіпті жолдарды көмуге арналған жолдар, ластаушы заттардың шекті рұқсат етілген шығарындылары үшін төлемдер және т. б. Пайдалы қазбаларды өндіру кезінде тау-кен дайындау жұмыстары бойынша жерді рекультивациялауға, өзге де табиғат қорғау іс-шараларына арналған шығыстар сондай-ақ пайданы салу мақсатына арналған шығыстар құрамына кіреді (254-бабы, 7-тармақ, 1, 4-тармақшалар).</w:t>
      </w:r>
    </w:p>
    <w:p w:rsidR="00437724" w:rsidRPr="00C54344" w:rsidRDefault="00437724" w:rsidP="003D4FC6">
      <w:pPr>
        <w:tabs>
          <w:tab w:val="left" w:pos="993"/>
        </w:tabs>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Экологиялық шығындардың бір бөлігі Салық кодексінің 25-тарауының ережелеріне сәйкес операциялық емес шығындардың құрамына кіреді (265-бап, 2-тармақ, 6-тармақша). Бұл экологиялық сипаттағы апаттардың салдарын жоюға байланысты өндірісті қалпына келтіру жөніндегі шығыстарға, геологиялық барлау жұмыстары барысында жарылғыш заттарды пайдалану құқығына лицензия алуға арналған шығыстарға және т. б. қатысты.</w:t>
      </w:r>
    </w:p>
    <w:p w:rsidR="00437724" w:rsidRPr="00C54344" w:rsidRDefault="00437724" w:rsidP="003D4FC6">
      <w:pPr>
        <w:tabs>
          <w:tab w:val="left" w:pos="993"/>
        </w:tabs>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 xml:space="preserve">Жеке экологиялық шығындар пайдаға салық салу кезінде ескерілмейді, оларды жабу нүктесі кәсіпорын болған кезде таза болады. Шығыстардың осы тобына ластаушы заттардың нормативтен тыс шығарындылары үшін </w:t>
      </w:r>
      <w:r w:rsidRPr="00C54344">
        <w:rPr>
          <w:rFonts w:ascii="Times New Roman" w:hAnsi="Times New Roman" w:cs="Times New Roman"/>
          <w:sz w:val="28"/>
          <w:szCs w:val="28"/>
        </w:rPr>
        <w:lastRenderedPageBreak/>
        <w:t>төлемдерді, сондай-ақ штра фа және санкцияларды жатқызуға болады (270-бап, 2, 4-тармақтар).</w:t>
      </w:r>
    </w:p>
    <w:p w:rsidR="00437724" w:rsidRPr="00C54344" w:rsidRDefault="00437724" w:rsidP="003D4FC6">
      <w:pPr>
        <w:tabs>
          <w:tab w:val="left" w:pos="993"/>
        </w:tabs>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Осылайша, шығындарды жабу көздері бойынша ұсынылған жіктеу экологиялық шығындарды өлшеуге, ұйымның әртүрлі активтерін бағалау және бағалау құнын оңтайландыру жолдарын анықтауға мүмкіндік береді.</w:t>
      </w:r>
    </w:p>
    <w:p w:rsidR="00437724" w:rsidRPr="00C54344" w:rsidRDefault="00437724" w:rsidP="003D4FC6">
      <w:pPr>
        <w:tabs>
          <w:tab w:val="left" w:pos="993"/>
        </w:tabs>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Экологиялық шығындарды өткізілетін іс-шаралар түрлері бойынша топтастырудың мақсаты кәсіпорынның экологиялық қызметінің қарқындылық дәрежесін, оның негізгі бағыттарын және сонымен бірге келтірілген шығындардың тиімділігін анықтау болып табылады. Осы белгі бойынша шығындарды бөлу осы шығындардың ең үлкен топтарының жеке есебін жүргізуге мүмкіндік береді, оған сәйкес экологиялық қызметтің мақсатты бағыты туралы ақпарат алуға болады.</w:t>
      </w:r>
    </w:p>
    <w:p w:rsidR="00437724" w:rsidRPr="00C54344" w:rsidRDefault="003D4FC6" w:rsidP="003D4FC6">
      <w:pPr>
        <w:tabs>
          <w:tab w:val="left" w:pos="993"/>
        </w:tabs>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Отандық</w:t>
      </w:r>
      <w:r w:rsidR="00437724" w:rsidRPr="00C54344">
        <w:rPr>
          <w:rFonts w:ascii="Times New Roman" w:hAnsi="Times New Roman" w:cs="Times New Roman"/>
          <w:sz w:val="28"/>
          <w:szCs w:val="28"/>
        </w:rPr>
        <w:t xml:space="preserve"> кәсіпорындар негізінен профилактикалық іс-шараларға, яғни өндірістің қоршаған ортаға зиянды әсерін азайту мақсатында дайындық жұмыстарына шығындарды жүзеге асырады, бұл болашақта экологиялық шығындарды азайтады.</w:t>
      </w:r>
    </w:p>
    <w:p w:rsidR="00437724" w:rsidRPr="00C54344" w:rsidRDefault="00437724" w:rsidP="003D4FC6">
      <w:pPr>
        <w:tabs>
          <w:tab w:val="left" w:pos="993"/>
        </w:tabs>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Экологиялық шығындардың негізгі тобы жекелеген кәсіпорындарда іс-шаралардың осы тобының кенеттен, жоспарланбауына байланысты реттелмейтін (болжанбайтын) болып табылатын өтемдік іс-шараларға жатады. Егер көрсетілген шығындар тобы айтарлықтай болса, онда кәсіпорынның табиғат қорғау саласындағы қызметінің тиімділігінің жеткіліксіздігін бағалауға болады.</w:t>
      </w:r>
    </w:p>
    <w:p w:rsidR="00437724" w:rsidRPr="00C54344" w:rsidRDefault="00437724" w:rsidP="003D4FC6">
      <w:pPr>
        <w:tabs>
          <w:tab w:val="left" w:pos="993"/>
        </w:tabs>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Шығындардың соңғы баптары бойынша шығындарды топтастыру-қоршаған ортаны қорғау саласындағы шығындардың белгілі бір түрлерін мақсатты тағайындау, шеберханалар мен басқа құрылымдық бөлімшелер деңгейіндегі шығындарды анықтау және олардың әрқайсысының бөліну нәтижелеріне тәуелділігі туралы ақпарат алуға бағытталған.</w:t>
      </w:r>
    </w:p>
    <w:p w:rsidR="00437724" w:rsidRPr="00C54344" w:rsidRDefault="00437724" w:rsidP="003D4FC6">
      <w:pPr>
        <w:tabs>
          <w:tab w:val="left" w:pos="993"/>
        </w:tabs>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Көрсетілген шығындар бойынша шығындарды топтастыру шығындарды бақылауға, тұтастай алғанда кәсіпорынның да, оның жеке бөлімшелерінің де экономикалық қызметінің көрсеткіштерін анықтауға және өндіріс шығындарын азайту жолдарының бағытын анықтауға мүмкіндік береді. Бұл топ экологиялық шығындардың егжей-тегжейлі аналитикалық есебін, осы шығындар топтарының орындалуын бақылау жүйесін құруға және олардың тиімділігін анықтауға негіз болып табылады.</w:t>
      </w:r>
    </w:p>
    <w:p w:rsidR="00437724" w:rsidRPr="00C54344" w:rsidRDefault="00437724" w:rsidP="003D4FC6">
      <w:pPr>
        <w:tabs>
          <w:tab w:val="left" w:pos="993"/>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rPr>
        <w:t>Осылайша, менің классификациямның артықшылығы-әр түрлі басқарушылық шешімдер қабылдау үшін пайдаланушылардың есепке алу-аналитикалық ақпаратын алу үшін әртүрлі параметрлер бойынша экологиялық шығындардың жалпы жиынтығын топтастыру мүмкіндігі.</w:t>
      </w:r>
    </w:p>
    <w:p w:rsidR="003D4FC6" w:rsidRPr="00C54344" w:rsidRDefault="003D4FC6" w:rsidP="003D4FC6">
      <w:pPr>
        <w:tabs>
          <w:tab w:val="left" w:pos="993"/>
        </w:tabs>
        <w:spacing w:after="0" w:line="240" w:lineRule="auto"/>
        <w:ind w:firstLine="709"/>
        <w:jc w:val="both"/>
        <w:rPr>
          <w:rFonts w:ascii="Times New Roman" w:hAnsi="Times New Roman" w:cs="Times New Roman"/>
          <w:sz w:val="28"/>
          <w:szCs w:val="28"/>
          <w:lang w:val="kk-KZ"/>
        </w:rPr>
      </w:pPr>
    </w:p>
    <w:p w:rsidR="003D4FC6" w:rsidRPr="00C54344" w:rsidRDefault="003D4FC6" w:rsidP="003D4FC6">
      <w:pPr>
        <w:tabs>
          <w:tab w:val="left" w:pos="993"/>
        </w:tabs>
        <w:spacing w:after="0" w:line="240" w:lineRule="auto"/>
        <w:ind w:firstLine="709"/>
        <w:jc w:val="center"/>
        <w:rPr>
          <w:rFonts w:ascii="Times New Roman" w:hAnsi="Times New Roman" w:cs="Times New Roman"/>
          <w:b/>
          <w:sz w:val="28"/>
          <w:szCs w:val="28"/>
        </w:rPr>
      </w:pPr>
      <w:r w:rsidRPr="00C54344">
        <w:rPr>
          <w:rFonts w:ascii="Times New Roman" w:hAnsi="Times New Roman" w:cs="Times New Roman"/>
          <w:b/>
          <w:sz w:val="28"/>
          <w:szCs w:val="28"/>
        </w:rPr>
        <w:t>Пайдаланылған әдебиеттер тізімі:</w:t>
      </w:r>
    </w:p>
    <w:p w:rsidR="003D4FC6" w:rsidRPr="00C54344" w:rsidRDefault="003D4FC6" w:rsidP="003D4FC6">
      <w:pPr>
        <w:tabs>
          <w:tab w:val="left" w:pos="993"/>
        </w:tabs>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1.</w:t>
      </w:r>
      <w:r w:rsidRPr="00C54344">
        <w:rPr>
          <w:rFonts w:ascii="Times New Roman" w:hAnsi="Times New Roman" w:cs="Times New Roman"/>
          <w:sz w:val="28"/>
          <w:szCs w:val="28"/>
        </w:rPr>
        <w:tab/>
        <w:t>Демина Т.А. Учет и анализ затрат предприятий на природоохранную деятельность. – М.: Финансы и статистика, 1990. – 112 с.</w:t>
      </w:r>
    </w:p>
    <w:p w:rsidR="003D4FC6" w:rsidRPr="00C54344" w:rsidRDefault="003D4FC6" w:rsidP="003D4FC6">
      <w:pPr>
        <w:tabs>
          <w:tab w:val="left" w:pos="993"/>
        </w:tabs>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lastRenderedPageBreak/>
        <w:t>2.</w:t>
      </w:r>
      <w:r w:rsidRPr="00C54344">
        <w:rPr>
          <w:rFonts w:ascii="Times New Roman" w:hAnsi="Times New Roman" w:cs="Times New Roman"/>
          <w:sz w:val="28"/>
          <w:szCs w:val="28"/>
        </w:rPr>
        <w:tab/>
        <w:t>Думнов А.Д. Комплексный анализ экологических затрат в Российской Федерации: основные элементы и направления //Вопросы статистики. – 2005. – №1. – С. 2132.</w:t>
      </w:r>
    </w:p>
    <w:p w:rsidR="003D4FC6" w:rsidRPr="00C54344" w:rsidRDefault="003D4FC6" w:rsidP="003D4FC6">
      <w:pPr>
        <w:tabs>
          <w:tab w:val="left" w:pos="993"/>
        </w:tabs>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3.</w:t>
      </w:r>
      <w:r w:rsidRPr="00C54344">
        <w:rPr>
          <w:rFonts w:ascii="Times New Roman" w:hAnsi="Times New Roman" w:cs="Times New Roman"/>
          <w:sz w:val="28"/>
          <w:szCs w:val="28"/>
        </w:rPr>
        <w:tab/>
        <w:t>Морозова Е.В. Затраты на природоохранные мероприятия в системе финансового учета // Бухгалтерский учет. – 2007. –№1. – С. 7476.</w:t>
      </w:r>
    </w:p>
    <w:p w:rsidR="003D4FC6" w:rsidRPr="00C54344" w:rsidRDefault="003D4FC6" w:rsidP="003D4FC6">
      <w:pPr>
        <w:tabs>
          <w:tab w:val="left" w:pos="993"/>
        </w:tabs>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4.</w:t>
      </w:r>
      <w:r w:rsidRPr="00C54344">
        <w:rPr>
          <w:rFonts w:ascii="Times New Roman" w:hAnsi="Times New Roman" w:cs="Times New Roman"/>
          <w:sz w:val="28"/>
          <w:szCs w:val="28"/>
        </w:rPr>
        <w:tab/>
        <w:t>Морозова Е.В. Методика учета затрат на природопользование // Бухгалтерский учет. – 2008. – №1. – С. 7679.</w:t>
      </w:r>
    </w:p>
    <w:p w:rsidR="00437724" w:rsidRPr="00C54344" w:rsidRDefault="003D4FC6" w:rsidP="003D4FC6">
      <w:pPr>
        <w:tabs>
          <w:tab w:val="left" w:pos="993"/>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rPr>
        <w:t>5.</w:t>
      </w:r>
      <w:r w:rsidRPr="00C54344">
        <w:rPr>
          <w:rFonts w:ascii="Times New Roman" w:hAnsi="Times New Roman" w:cs="Times New Roman"/>
          <w:sz w:val="28"/>
          <w:szCs w:val="28"/>
        </w:rPr>
        <w:tab/>
        <w:t>Саенко К.С. Учет экологических затрат. – М.: Финансы и статистика, 2005. – 376 с.</w:t>
      </w:r>
    </w:p>
    <w:p w:rsidR="003D4FC6" w:rsidRPr="00C54344" w:rsidRDefault="003D4FC6" w:rsidP="003D4FC6">
      <w:pPr>
        <w:tabs>
          <w:tab w:val="left" w:pos="993"/>
        </w:tabs>
        <w:spacing w:after="0" w:line="240" w:lineRule="auto"/>
        <w:ind w:firstLine="709"/>
        <w:jc w:val="both"/>
        <w:rPr>
          <w:rFonts w:ascii="Times New Roman" w:hAnsi="Times New Roman" w:cs="Times New Roman"/>
          <w:sz w:val="28"/>
          <w:szCs w:val="28"/>
          <w:lang w:val="kk-KZ"/>
        </w:rPr>
      </w:pPr>
    </w:p>
    <w:p w:rsidR="003D4FC6" w:rsidRPr="00C54344" w:rsidRDefault="003D4FC6" w:rsidP="003D4FC6">
      <w:pPr>
        <w:tabs>
          <w:tab w:val="left" w:pos="993"/>
        </w:tabs>
        <w:spacing w:after="0" w:line="240" w:lineRule="auto"/>
        <w:ind w:firstLine="709"/>
        <w:jc w:val="both"/>
        <w:rPr>
          <w:rFonts w:ascii="Times New Roman" w:hAnsi="Times New Roman" w:cs="Times New Roman"/>
          <w:sz w:val="28"/>
          <w:szCs w:val="28"/>
          <w:lang w:val="kk-KZ"/>
        </w:rPr>
      </w:pPr>
    </w:p>
    <w:p w:rsidR="003D4FC6" w:rsidRPr="00C54344" w:rsidRDefault="003D4FC6" w:rsidP="003D4FC6">
      <w:pPr>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ӘОК 657.37 (349) 65.79</w:t>
      </w:r>
    </w:p>
    <w:p w:rsidR="003D4FC6" w:rsidRPr="00C54344" w:rsidRDefault="003D4FC6" w:rsidP="003D4FC6">
      <w:pPr>
        <w:pStyle w:val="a4"/>
        <w:tabs>
          <w:tab w:val="left" w:pos="851"/>
        </w:tabs>
        <w:jc w:val="center"/>
        <w:rPr>
          <w:rFonts w:eastAsiaTheme="minorEastAsia"/>
          <w:b/>
          <w:caps w:val="0"/>
          <w:sz w:val="28"/>
          <w:szCs w:val="28"/>
          <w:lang w:val="kk-KZ" w:eastAsia="ru-RU"/>
        </w:rPr>
      </w:pPr>
      <w:r w:rsidRPr="00C54344">
        <w:rPr>
          <w:b/>
          <w:caps w:val="0"/>
          <w:sz w:val="28"/>
          <w:szCs w:val="28"/>
          <w:lang w:val="kk-KZ"/>
        </w:rPr>
        <w:t>МИКРО ДЕҢГЕЙДЕГІ ЭКОЛОГИЯЛЫҚ ЕСЕП</w:t>
      </w:r>
    </w:p>
    <w:p w:rsidR="003D4FC6" w:rsidRPr="00C54344" w:rsidRDefault="003D4FC6" w:rsidP="003D4FC6">
      <w:pPr>
        <w:pStyle w:val="a4"/>
        <w:tabs>
          <w:tab w:val="left" w:pos="851"/>
        </w:tabs>
        <w:jc w:val="center"/>
        <w:rPr>
          <w:rFonts w:eastAsiaTheme="minorEastAsia"/>
          <w:caps w:val="0"/>
          <w:sz w:val="28"/>
          <w:szCs w:val="28"/>
          <w:lang w:val="kk-KZ" w:eastAsia="ru-RU"/>
        </w:rPr>
      </w:pPr>
    </w:p>
    <w:p w:rsidR="003D4FC6" w:rsidRPr="00C54344" w:rsidRDefault="003D4FC6" w:rsidP="003D4FC6">
      <w:pPr>
        <w:pStyle w:val="a4"/>
        <w:tabs>
          <w:tab w:val="left" w:pos="851"/>
        </w:tabs>
        <w:jc w:val="center"/>
        <w:rPr>
          <w:rFonts w:eastAsiaTheme="minorEastAsia"/>
          <w:caps w:val="0"/>
          <w:sz w:val="28"/>
          <w:szCs w:val="28"/>
          <w:lang w:val="kk-KZ" w:eastAsia="ru-RU"/>
        </w:rPr>
      </w:pPr>
      <w:r w:rsidRPr="00C54344">
        <w:rPr>
          <w:caps w:val="0"/>
          <w:sz w:val="28"/>
          <w:szCs w:val="28"/>
          <w:lang w:val="kk-KZ"/>
        </w:rPr>
        <w:t>Елтай Абылайхан</w:t>
      </w:r>
      <w:r w:rsidRPr="00C54344">
        <w:rPr>
          <w:rFonts w:eastAsiaTheme="minorEastAsia"/>
          <w:caps w:val="0"/>
          <w:sz w:val="28"/>
          <w:szCs w:val="28"/>
          <w:lang w:val="kk-KZ" w:eastAsia="ru-RU"/>
        </w:rPr>
        <w:t xml:space="preserve"> - </w:t>
      </w:r>
      <w:r w:rsidR="00EE536B" w:rsidRPr="00C54344">
        <w:rPr>
          <w:rFonts w:eastAsiaTheme="minorEastAsia"/>
          <w:caps w:val="0"/>
          <w:sz w:val="28"/>
          <w:szCs w:val="28"/>
          <w:lang w:val="kk-KZ" w:eastAsia="ru-RU"/>
        </w:rPr>
        <w:t>«</w:t>
      </w:r>
      <w:r w:rsidRPr="00C54344">
        <w:rPr>
          <w:rFonts w:eastAsiaTheme="minorEastAsia"/>
          <w:caps w:val="0"/>
          <w:sz w:val="28"/>
          <w:szCs w:val="28"/>
          <w:lang w:val="kk-KZ" w:eastAsia="ru-RU"/>
        </w:rPr>
        <w:t>Қаржы Академиясы</w:t>
      </w:r>
      <w:r w:rsidR="00EE536B" w:rsidRPr="00C54344">
        <w:rPr>
          <w:rFonts w:eastAsiaTheme="minorEastAsia"/>
          <w:caps w:val="0"/>
          <w:sz w:val="28"/>
          <w:szCs w:val="28"/>
          <w:lang w:val="kk-KZ" w:eastAsia="ru-RU"/>
        </w:rPr>
        <w:t>»</w:t>
      </w:r>
      <w:r w:rsidRPr="00C54344">
        <w:rPr>
          <w:rFonts w:eastAsiaTheme="minorEastAsia"/>
          <w:caps w:val="0"/>
          <w:sz w:val="28"/>
          <w:szCs w:val="28"/>
          <w:lang w:val="kk-KZ" w:eastAsia="ru-RU"/>
        </w:rPr>
        <w:t xml:space="preserve"> АҚ, </w:t>
      </w:r>
      <w:r w:rsidR="00EE536B" w:rsidRPr="00C54344">
        <w:rPr>
          <w:rFonts w:eastAsiaTheme="minorEastAsia"/>
          <w:caps w:val="0"/>
          <w:sz w:val="28"/>
          <w:szCs w:val="28"/>
          <w:lang w:val="kk-KZ" w:eastAsia="ru-RU"/>
        </w:rPr>
        <w:t>«</w:t>
      </w:r>
      <w:r w:rsidRPr="00C54344">
        <w:rPr>
          <w:rFonts w:eastAsiaTheme="minorEastAsia"/>
          <w:caps w:val="0"/>
          <w:sz w:val="28"/>
          <w:szCs w:val="28"/>
          <w:lang w:val="kk-KZ" w:eastAsia="ru-RU"/>
        </w:rPr>
        <w:t>Есеп және аудит</w:t>
      </w:r>
      <w:r w:rsidR="00EE536B" w:rsidRPr="00C54344">
        <w:rPr>
          <w:rFonts w:eastAsiaTheme="minorEastAsia"/>
          <w:caps w:val="0"/>
          <w:sz w:val="28"/>
          <w:szCs w:val="28"/>
          <w:lang w:val="kk-KZ" w:eastAsia="ru-RU"/>
        </w:rPr>
        <w:t>»</w:t>
      </w:r>
      <w:r w:rsidRPr="00C54344">
        <w:rPr>
          <w:rFonts w:eastAsiaTheme="minorEastAsia"/>
          <w:caps w:val="0"/>
          <w:sz w:val="28"/>
          <w:szCs w:val="28"/>
          <w:lang w:val="kk-KZ" w:eastAsia="ru-RU"/>
        </w:rPr>
        <w:t xml:space="preserve"> мамандығының </w:t>
      </w:r>
      <w:r w:rsidR="00EE536B" w:rsidRPr="00C54344">
        <w:rPr>
          <w:rFonts w:eastAsiaTheme="minorEastAsia"/>
          <w:caps w:val="0"/>
          <w:sz w:val="28"/>
          <w:szCs w:val="28"/>
          <w:lang w:val="kk-KZ" w:eastAsia="ru-RU"/>
        </w:rPr>
        <w:t>«</w:t>
      </w:r>
      <w:r w:rsidRPr="00C54344">
        <w:rPr>
          <w:rFonts w:eastAsiaTheme="minorEastAsia"/>
          <w:caps w:val="0"/>
          <w:sz w:val="28"/>
          <w:szCs w:val="28"/>
          <w:lang w:val="kk-KZ" w:eastAsia="ru-RU"/>
        </w:rPr>
        <w:t>УК-31</w:t>
      </w:r>
      <w:r w:rsidR="00EE536B" w:rsidRPr="00C54344">
        <w:rPr>
          <w:rFonts w:eastAsiaTheme="minorEastAsia"/>
          <w:caps w:val="0"/>
          <w:sz w:val="28"/>
          <w:szCs w:val="28"/>
          <w:lang w:val="kk-KZ" w:eastAsia="ru-RU"/>
        </w:rPr>
        <w:t>»</w:t>
      </w:r>
      <w:r w:rsidRPr="00C54344">
        <w:rPr>
          <w:rFonts w:eastAsiaTheme="minorEastAsia"/>
          <w:caps w:val="0"/>
          <w:sz w:val="28"/>
          <w:szCs w:val="28"/>
          <w:lang w:val="kk-KZ" w:eastAsia="ru-RU"/>
        </w:rPr>
        <w:t xml:space="preserve"> тобы, Нұр-Сұлтан қаласы, dauletbaev.ualixan@mail.ru</w:t>
      </w:r>
    </w:p>
    <w:p w:rsidR="003D4FC6" w:rsidRPr="00C54344" w:rsidRDefault="003D4FC6" w:rsidP="003D4FC6">
      <w:pPr>
        <w:pStyle w:val="a4"/>
        <w:tabs>
          <w:tab w:val="left" w:pos="851"/>
        </w:tabs>
        <w:jc w:val="center"/>
        <w:rPr>
          <w:rFonts w:eastAsiaTheme="minorEastAsia"/>
          <w:caps w:val="0"/>
          <w:sz w:val="28"/>
          <w:szCs w:val="28"/>
          <w:lang w:val="kk-KZ" w:eastAsia="ru-RU"/>
        </w:rPr>
      </w:pPr>
    </w:p>
    <w:p w:rsidR="003D4FC6" w:rsidRPr="00C54344" w:rsidRDefault="003D4FC6" w:rsidP="003D4FC6">
      <w:pPr>
        <w:spacing w:after="0" w:line="240" w:lineRule="auto"/>
        <w:jc w:val="center"/>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Ғылыми жетекші: Корабаев Б.С. -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Қаржы академиясы</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АҚ,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Есеп және ІТ</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кафедрасының аға оқытушысы, кәсіби бухгалтер, Нұр-Сұлтан қаласы, Қазақстан Республикасы, bei2010@mail.ru</w:t>
      </w:r>
    </w:p>
    <w:p w:rsidR="00C54344" w:rsidRDefault="00C54344" w:rsidP="003D4FC6">
      <w:pPr>
        <w:pStyle w:val="a9"/>
        <w:spacing w:before="0" w:beforeAutospacing="0" w:after="0" w:afterAutospacing="0"/>
        <w:jc w:val="center"/>
        <w:rPr>
          <w:rStyle w:val="ab"/>
          <w:sz w:val="28"/>
          <w:szCs w:val="28"/>
          <w:lang w:val="kk-KZ"/>
        </w:rPr>
      </w:pPr>
    </w:p>
    <w:p w:rsidR="003D4FC6" w:rsidRPr="00C54344" w:rsidRDefault="003D4FC6" w:rsidP="003D4FC6">
      <w:pPr>
        <w:pStyle w:val="a9"/>
        <w:spacing w:before="0" w:beforeAutospacing="0" w:after="0" w:afterAutospacing="0"/>
        <w:jc w:val="center"/>
        <w:rPr>
          <w:rStyle w:val="ab"/>
          <w:sz w:val="28"/>
          <w:szCs w:val="28"/>
          <w:lang w:val="kk-KZ"/>
        </w:rPr>
      </w:pPr>
      <w:r w:rsidRPr="00C54344">
        <w:rPr>
          <w:rStyle w:val="ab"/>
          <w:sz w:val="28"/>
          <w:szCs w:val="28"/>
          <w:lang w:val="kk-KZ"/>
        </w:rPr>
        <w:t>АНДАТПА</w:t>
      </w:r>
    </w:p>
    <w:p w:rsidR="00E92423" w:rsidRPr="00C54344" w:rsidRDefault="00E92423" w:rsidP="00E92423">
      <w:pPr>
        <w:tabs>
          <w:tab w:val="left" w:pos="993"/>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Мақалада экологиялық есепті кәсіпорын деңгейінде ұйымдастыру сипатталған. Бухгалтерлік жазбалар қоршаған ортаға тікелей немесе жанама байланысты Қазақстан Республикасының кәсіпорындарына қоршаған ортаның ластануы үшін төлемдерді көрсету үшін ұсынылады. Экономика мен қоғамның қазіргі даму кезеңінде кәсіпкерлік субъектілерінен қоршаған ортаға әсерді бағалау және қоршаған ортаны қорғау шараларын жүргізу талап етілуде. Бұл мәселені кәсіпорын деңгейінде шешуге арналған негізгі құрал экологиялық есеп немесе экологиялық есептілік болып табылады.</w:t>
      </w:r>
    </w:p>
    <w:p w:rsidR="00E92423" w:rsidRPr="00C54344" w:rsidRDefault="00E92423" w:rsidP="00E92423">
      <w:pPr>
        <w:pStyle w:val="a9"/>
        <w:spacing w:before="0" w:beforeAutospacing="0" w:after="0" w:afterAutospacing="0"/>
        <w:jc w:val="center"/>
        <w:rPr>
          <w:rStyle w:val="ab"/>
          <w:sz w:val="28"/>
          <w:szCs w:val="28"/>
          <w:lang w:val="kk-KZ"/>
        </w:rPr>
      </w:pPr>
    </w:p>
    <w:p w:rsidR="00E92423" w:rsidRPr="00C54344" w:rsidRDefault="00E92423" w:rsidP="00E92423">
      <w:pPr>
        <w:pStyle w:val="a9"/>
        <w:spacing w:before="0" w:beforeAutospacing="0" w:after="0" w:afterAutospacing="0"/>
        <w:jc w:val="center"/>
        <w:rPr>
          <w:b/>
          <w:sz w:val="28"/>
          <w:szCs w:val="28"/>
          <w:lang w:val="kk-KZ"/>
        </w:rPr>
      </w:pPr>
      <w:r w:rsidRPr="00C54344">
        <w:rPr>
          <w:rStyle w:val="ab"/>
          <w:sz w:val="28"/>
          <w:szCs w:val="28"/>
          <w:lang w:val="kk-KZ"/>
        </w:rPr>
        <w:t>АННОТАЦИЯ</w:t>
      </w:r>
    </w:p>
    <w:p w:rsidR="00E92423" w:rsidRPr="00C54344" w:rsidRDefault="00E92423" w:rsidP="00E92423">
      <w:pPr>
        <w:tabs>
          <w:tab w:val="left" w:pos="993"/>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В статье описана организация экологической отчетности на уровне предприятия. Бухгалтерская отчетность предоставляется предприятиям Республики Казахстан, прямо или косвенно связанным с окружающей средой, для отражения платежей за загрязнение окружающей среды.</w:t>
      </w:r>
      <w:r w:rsidRPr="00C54344">
        <w:rPr>
          <w:rFonts w:ascii="Times New Roman" w:hAnsi="Times New Roman" w:cs="Times New Roman"/>
        </w:rPr>
        <w:t xml:space="preserve"> </w:t>
      </w:r>
      <w:r w:rsidRPr="00C54344">
        <w:rPr>
          <w:rFonts w:ascii="Times New Roman" w:hAnsi="Times New Roman" w:cs="Times New Roman"/>
          <w:sz w:val="28"/>
          <w:szCs w:val="28"/>
          <w:lang w:val="kk-KZ"/>
        </w:rPr>
        <w:t>На современном этапе развития экономики и общества субъекты хозяйствования обязаны проводить оценку воздействия на окружающую среду и мероприятия по охране окружающей среды. Основным инструментом решения этой проблемы на уровне предприятия является экологический учет или экологический отчетность.</w:t>
      </w:r>
    </w:p>
    <w:p w:rsidR="00E92423" w:rsidRPr="00C54344" w:rsidRDefault="00E92423" w:rsidP="00E92423">
      <w:pPr>
        <w:tabs>
          <w:tab w:val="left" w:pos="993"/>
        </w:tabs>
        <w:spacing w:after="0" w:line="240" w:lineRule="auto"/>
        <w:ind w:firstLine="709"/>
        <w:jc w:val="both"/>
        <w:rPr>
          <w:rFonts w:ascii="Times New Roman" w:hAnsi="Times New Roman" w:cs="Times New Roman"/>
          <w:sz w:val="28"/>
          <w:szCs w:val="28"/>
          <w:lang w:val="kk-KZ"/>
        </w:rPr>
      </w:pPr>
    </w:p>
    <w:p w:rsidR="00E92423" w:rsidRPr="00C54344" w:rsidRDefault="00E92423" w:rsidP="00E92423">
      <w:pPr>
        <w:pStyle w:val="a9"/>
        <w:spacing w:before="0" w:beforeAutospacing="0" w:after="0" w:afterAutospacing="0"/>
        <w:jc w:val="center"/>
        <w:rPr>
          <w:rStyle w:val="ab"/>
          <w:lang w:val="en-US"/>
        </w:rPr>
      </w:pPr>
      <w:r w:rsidRPr="00C54344">
        <w:rPr>
          <w:rStyle w:val="ab"/>
          <w:sz w:val="28"/>
          <w:szCs w:val="28"/>
          <w:lang w:val="kk-KZ"/>
        </w:rPr>
        <w:lastRenderedPageBreak/>
        <w:t>ABSTRACT</w:t>
      </w:r>
    </w:p>
    <w:p w:rsidR="00E92423" w:rsidRPr="00C54344" w:rsidRDefault="00E92423" w:rsidP="00E92423">
      <w:pPr>
        <w:tabs>
          <w:tab w:val="left" w:pos="993"/>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The article describes the organization of environmental reporting at the enterprise level. Accounting records are provided to enterprises of the Republic of Kazakhstan directly or indirectly related to the environment to reflect payments for environmental pollution. At the current stage of development of the economy and society, business entities are required to assess the impact on the environment and carry out environmental protection measures. The main tool for solving this problem at the enterprise level is environmental accounting or environmental reporting.</w:t>
      </w:r>
    </w:p>
    <w:p w:rsidR="00E92423" w:rsidRPr="00C54344" w:rsidRDefault="00E92423" w:rsidP="00E92423">
      <w:pPr>
        <w:tabs>
          <w:tab w:val="left" w:pos="993"/>
        </w:tabs>
        <w:spacing w:after="0" w:line="240" w:lineRule="auto"/>
        <w:ind w:firstLine="709"/>
        <w:jc w:val="both"/>
        <w:rPr>
          <w:rFonts w:ascii="Times New Roman" w:hAnsi="Times New Roman" w:cs="Times New Roman"/>
          <w:sz w:val="28"/>
          <w:szCs w:val="28"/>
          <w:lang w:val="kk-KZ"/>
        </w:rPr>
      </w:pPr>
    </w:p>
    <w:p w:rsidR="00E92423" w:rsidRPr="00C54344" w:rsidRDefault="00E92423" w:rsidP="00E92423">
      <w:pPr>
        <w:tabs>
          <w:tab w:val="left" w:pos="993"/>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b/>
          <w:sz w:val="28"/>
          <w:szCs w:val="28"/>
          <w:lang w:val="kk-KZ"/>
        </w:rPr>
        <w:t>Түйінді сөздер:</w:t>
      </w:r>
      <w:r w:rsidRPr="00C54344">
        <w:rPr>
          <w:rFonts w:ascii="Times New Roman" w:hAnsi="Times New Roman" w:cs="Times New Roman"/>
          <w:sz w:val="28"/>
          <w:szCs w:val="28"/>
          <w:lang w:val="kk-KZ"/>
        </w:rPr>
        <w:t xml:space="preserve"> экологиялық есеп, қоршаған ортаны ластағаны үшін төлем, қоршаған ортаны қорғау, экологиялық микро есеп.</w:t>
      </w:r>
    </w:p>
    <w:p w:rsidR="00E92423" w:rsidRPr="00C54344" w:rsidRDefault="00E92423" w:rsidP="00E92423">
      <w:pPr>
        <w:tabs>
          <w:tab w:val="left" w:pos="993"/>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b/>
          <w:sz w:val="28"/>
          <w:szCs w:val="28"/>
          <w:lang w:val="kk-KZ"/>
        </w:rPr>
        <w:t>Ключевые слова:</w:t>
      </w:r>
      <w:r w:rsidRPr="00C54344">
        <w:rPr>
          <w:rFonts w:ascii="Times New Roman" w:hAnsi="Times New Roman" w:cs="Times New Roman"/>
          <w:sz w:val="28"/>
          <w:szCs w:val="28"/>
          <w:lang w:val="kk-KZ"/>
        </w:rPr>
        <w:t xml:space="preserve"> экологический учет, плата за загрязнение окружающей среды, охрана окружающей среды, экологический микробчет.</w:t>
      </w:r>
    </w:p>
    <w:p w:rsidR="00E92423" w:rsidRPr="00C54344" w:rsidRDefault="00E92423" w:rsidP="00E92423">
      <w:pPr>
        <w:tabs>
          <w:tab w:val="left" w:pos="993"/>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b/>
          <w:sz w:val="28"/>
          <w:szCs w:val="28"/>
          <w:lang w:val="kk-KZ"/>
        </w:rPr>
        <w:t>Keywords:</w:t>
      </w:r>
      <w:r w:rsidRPr="00C54344">
        <w:rPr>
          <w:rFonts w:ascii="Times New Roman" w:hAnsi="Times New Roman" w:cs="Times New Roman"/>
          <w:sz w:val="28"/>
          <w:szCs w:val="28"/>
          <w:lang w:val="kk-KZ"/>
        </w:rPr>
        <w:t xml:space="preserve"> environmental accounting, payment for environmental pollution, environmental protection, environmental micro-accounting.</w:t>
      </w:r>
    </w:p>
    <w:p w:rsidR="00E92423" w:rsidRPr="00C54344" w:rsidRDefault="00E92423" w:rsidP="00E92423">
      <w:pPr>
        <w:tabs>
          <w:tab w:val="left" w:pos="993"/>
        </w:tabs>
        <w:spacing w:after="0" w:line="240" w:lineRule="auto"/>
        <w:ind w:firstLine="709"/>
        <w:jc w:val="both"/>
        <w:rPr>
          <w:rFonts w:ascii="Times New Roman" w:hAnsi="Times New Roman" w:cs="Times New Roman"/>
          <w:sz w:val="28"/>
          <w:szCs w:val="28"/>
          <w:lang w:val="kk-KZ"/>
        </w:rPr>
      </w:pPr>
    </w:p>
    <w:p w:rsidR="00E92423" w:rsidRPr="00C54344" w:rsidRDefault="00E92423" w:rsidP="00E92423">
      <w:pPr>
        <w:tabs>
          <w:tab w:val="left" w:pos="993"/>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Ғылыми зерттеулер мен практикалық тәжірибе көрсеткендей, табиғатты қорғау қызметімен байланысты шығындар мен міндеттемелердің мәні артып отыр, оларға жеткіліксіз көңіл бөлу кәсіпорындар мен ұйымдардың қаржылық жағдайын бухгалтерлік есеп пен есеп беру кезінде қалыптасқан қате бағалау қаупін едәуір арттырады. Бұл тәуекел деңгейін, инвестициялық тартымдылығын, бәсекеге қабілеттілігін және кәсіпорынның жалпы имиджін едәуір өзгерте алатын, кәсіпкерлік ұйымдардың экологиялық өміршеңдігін қалыптастыратын басқарушылық шешімдер қабылдаудың объективтілігі мен тиімділігінде көрінеді.</w:t>
      </w:r>
    </w:p>
    <w:p w:rsidR="00E92423" w:rsidRPr="00C54344" w:rsidRDefault="00E92423" w:rsidP="00E92423">
      <w:pPr>
        <w:tabs>
          <w:tab w:val="left" w:pos="993"/>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Қазақстанда ұлттық бухгалтерлік есеп моделінің халықаралық бухгалтерлік есеп пен есептілік стандарттарына көшуі жағдайында елдің көптеген ірі кәсіпорындары экологиялық саясатты, оны жүзеге асырудың кешенді бағдарламасын, қоршаған ортаны қорғау және қоршаған ортаны қорғау жөніндегі іс-шараларды жоспарлауды табысты жүзеге асыруда қауіпсіздік, қаржылық талдау және экологиялық аудит. Алайда, табиғи ресурстарды пайдалану және кәсіпорындардың табиғатты қорғау қызметі (экологиялық есеп) бойынша бухгалтерлік есептің барлық компоненттерін қамтитын мұндай стандарттар мен ережелер әлі жасалынбаған, яғни. экологиялық есепке алу және олардың нәтижелерін экологиялық есеп беруде көрсету. Шетелде экологиялық есеп пен есеп беру саласындағы қадамдар осыдан он жыл бұрын жасалды, ал бүгінде бұл халықаралық есептің ең қарқынды дамып келе жатқан саласы болып табылады.</w:t>
      </w:r>
    </w:p>
    <w:p w:rsidR="00997E79" w:rsidRPr="00C54344" w:rsidRDefault="00997E79" w:rsidP="00997E79">
      <w:pPr>
        <w:tabs>
          <w:tab w:val="left" w:pos="993"/>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Осыған қарамастан, әр уақытта отандық ғалымдар мен практиктер экологиялық есеп пен экологиялық есептілікті қалыптастыру мен дамытудың құқықтық, ұйымдастырушылық, әдістемелік, экономикалық негіздерін зерттеуге және қалыптастыруға үлкен үлес қосты.</w:t>
      </w:r>
    </w:p>
    <w:p w:rsidR="00997E79" w:rsidRPr="00C54344" w:rsidRDefault="00997E79" w:rsidP="00997E79">
      <w:pPr>
        <w:tabs>
          <w:tab w:val="left" w:pos="993"/>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lastRenderedPageBreak/>
        <w:t>Кәсіпорында кешенді экологиялық есепті ұйымдастыру үшін компанияның тар тұстарын анықтауға көмектесетін және экологиялық тәуекелдерді азайтуға бағытталған экологиялық бағалаудың ажырамас жүйесі қажет.</w:t>
      </w:r>
    </w:p>
    <w:p w:rsidR="00997E79" w:rsidRPr="00C54344" w:rsidRDefault="00997E79" w:rsidP="00997E79">
      <w:pPr>
        <w:tabs>
          <w:tab w:val="left" w:pos="993"/>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Сонымен бірге, экологиялық есепке алу мен есептіліктің экономикалық, ұйымдастырушылық, әдістемелік және нормативтік-талдамалық аспектілері салалық ерекшеліктерді ескере отырып, қаржылық-экономикалық және басқарушылық қызметтің барлық деңгейлерінде әлі де дамымаған экологиялық қолдау саласы болып табылады.</w:t>
      </w:r>
    </w:p>
    <w:p w:rsidR="00997E79" w:rsidRPr="00C54344" w:rsidRDefault="00997E79" w:rsidP="00997E79">
      <w:pPr>
        <w:tabs>
          <w:tab w:val="left" w:pos="993"/>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Нәтижесінде, қазіргі уақытта кәсіпорынның есеп саясатын еркін таңдауы жағдайында интеграцияланған экологиялық есеп пен есептіліктің қалыптасуы мен жұмыс істеуін зерттеу ерекше өзектілікке ие болып отыр.</w:t>
      </w:r>
    </w:p>
    <w:p w:rsidR="00997E79" w:rsidRPr="00C54344" w:rsidRDefault="00997E79" w:rsidP="00997E79">
      <w:pPr>
        <w:tabs>
          <w:tab w:val="left" w:pos="993"/>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Сонымен, экологиялық есеп дегеніміз - қоршаған ортаның жай-күйі туралы мәліметтерді және ақпаратты физикалық және құндылық тұрғысынан анықтау, жүйелеу, реттеу және ұсыну үшін қолданылатын жүйе.</w:t>
      </w:r>
    </w:p>
    <w:p w:rsidR="00997E79" w:rsidRPr="00C54344" w:rsidRDefault="00997E79" w:rsidP="00997E79">
      <w:pPr>
        <w:tabs>
          <w:tab w:val="left" w:pos="993"/>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Барлық есепке алу жүйелеріндегідей қағидаларға сүйене отырып, экологиялық есепке алу жүйесі табиғи мұраның жай-күйі мен динамикасын, экономика мен қоршаған орта арасындағы өзара әрекеттесуді және алдын-алу шараларына, қоршаған ортаны қорғауға және қоршаған ортаға келтірілген зиянды өтеуге шығындар туралы объективті бейнені ұсынады [ 1].</w:t>
      </w:r>
    </w:p>
    <w:p w:rsidR="00997E79" w:rsidRPr="00C54344" w:rsidRDefault="00997E79" w:rsidP="00997E79">
      <w:pPr>
        <w:tabs>
          <w:tab w:val="left" w:pos="993"/>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Біздің ойымызша, экологиялық бухгалтерлік есеп - бұл экологиялық шығындар мен экологиялық міндеттемелерді анықтау, бағалау, жоспарлау және болжау, бақылауға мүмкіндік беретін ақпаратты жинау, тіркеу және қорытындылау жүйесі.</w:t>
      </w:r>
    </w:p>
    <w:p w:rsidR="00997E79" w:rsidRPr="00C54344" w:rsidRDefault="00997E79" w:rsidP="00997E79">
      <w:pPr>
        <w:tabs>
          <w:tab w:val="left" w:pos="993"/>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Өздеріңіз білетіндей, Қазақстан үшін экологиялық есеп - бұл мүлдем жаңа бағыт және іс жүзінде ешқандай нормативтік реттеу жоқ, оның ішінде теориялық аспектілер де жеткілікті дамымаған.</w:t>
      </w:r>
    </w:p>
    <w:p w:rsidR="00997E79" w:rsidRPr="00C54344" w:rsidRDefault="00997E79" w:rsidP="00997E79">
      <w:pPr>
        <w:tabs>
          <w:tab w:val="left" w:pos="993"/>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Бүгінгі таңда кәсіпорынның экономикалық және қаржылық жағдайының аймақтың экологиялық жағдайына тәуелділігін анықтау, тұтынылатын табиғи ресурстардың мөлшері мен тасымалданатын ластану деңгейіне байланысты кәсіпорынның экологиялық шығындарының мөлшерін анықтау үшін әдістемелік тәсілдер қажет. кәсіпорын шығарады.</w:t>
      </w:r>
    </w:p>
    <w:p w:rsidR="00997E79" w:rsidRPr="00C54344" w:rsidRDefault="00997E79" w:rsidP="00997E79">
      <w:pPr>
        <w:tabs>
          <w:tab w:val="left" w:pos="993"/>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Тіршілік ету ортасының сапасына деген алаңдаушылықтың күшеюі кәсіпорындардың іс-әрекеттің қоршаған ортаға әсер етуіне деген назарын күшейтті. Кәсіпорындар осы салдарды анықтап, олардың теріс нәтижелерін азайтып, мүмкін болса, толығымен жоюы керек. Ол үшін, бір жағынан, кәсіпорында экологиялық стратегияны негіздеу мен әзірлеу үшін тиісті базаны құру керек, ал екінші жағынан, кәсіпорын қызметкерлерінің осы стратегияны сәтті жүзеге асыруға қызығушылығын қамтамасыз ету қажет.</w:t>
      </w:r>
    </w:p>
    <w:p w:rsidR="00997E79" w:rsidRPr="00C54344" w:rsidRDefault="00997E79" w:rsidP="00997E79">
      <w:pPr>
        <w:tabs>
          <w:tab w:val="left" w:pos="993"/>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Нәтижесінде экологиялық есепті проблемалардың өсу басталуынан бастап зерттеу қажет болады, яғни. микро деңгейден. Микродеңгейдегі экологиялық есепті үздіксіз және үздіксіз бақылаудың, бағалаудың, жүйелеудің және жалпылаудың ғылыми негізделген жүйесі болып табылатын бухгалтерлік </w:t>
      </w:r>
      <w:r w:rsidRPr="00C54344">
        <w:rPr>
          <w:rFonts w:ascii="Times New Roman" w:hAnsi="Times New Roman" w:cs="Times New Roman"/>
          <w:sz w:val="28"/>
          <w:szCs w:val="28"/>
          <w:lang w:val="kk-KZ"/>
        </w:rPr>
        <w:lastRenderedPageBreak/>
        <w:t>есептің сегменттік аймағы ретінде қарастыруды ұсынамыз</w:t>
      </w:r>
      <w:r w:rsidR="004F5151"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нәтижесінде туындайтын экономикалық және экологиялық процестер туралы ақпарат</w:t>
      </w:r>
      <w:r w:rsidR="004F5151"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экономикалық субъектінің қызметі.</w:t>
      </w:r>
    </w:p>
    <w:p w:rsidR="00997E79" w:rsidRPr="00C54344" w:rsidRDefault="00997E79" w:rsidP="00997E79">
      <w:pPr>
        <w:tabs>
          <w:tab w:val="left" w:pos="993"/>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Басқаша айтқанда, ұлттық есепке жаңа тұжырымдама енгізуді ұсынамыз</w:t>
      </w:r>
      <w:r w:rsidR="004F5151"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экологиялық микро есеп. Біздің ойымызша, бұл жаңа индустрияға бағытталған</w:t>
      </w:r>
      <w:r w:rsidR="004F5151"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экологиялық және экономикалық саясат саласындағы мәселелерді деңгейінде шешу</w:t>
      </w:r>
      <w:r w:rsidR="004F5151"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кәсіпорындар. Оқудан бастап, ең алдымен экологиялық есеп</w:t>
      </w:r>
      <w:r w:rsidR="004F5151"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қоршаған орта әл-ауқатының оң нәтижесі микро деңгейге байланысты</w:t>
      </w:r>
      <w:r w:rsidR="004F5151"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елдің бүкіл аймағы. Индукция әдісімен барлық мәселе шешіледі</w:t>
      </w:r>
      <w:r w:rsidR="004F5151"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 xml:space="preserve">ішкіден сыртқыға ауысу. </w:t>
      </w:r>
    </w:p>
    <w:p w:rsidR="004F5151" w:rsidRPr="00C54344" w:rsidRDefault="004F5151" w:rsidP="004F5151">
      <w:pPr>
        <w:tabs>
          <w:tab w:val="left" w:pos="993"/>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Осылайша, экологиялық есеп кәсіпорынның тұрақты даму тұжырымдамасын іске асырудың маңызды құралы болып табылады. Ол бухгалтерлік шоттардың арнайы номенклатурасын пайдалануға негізделуі мүмкін.</w:t>
      </w:r>
    </w:p>
    <w:p w:rsidR="004F5151" w:rsidRPr="00C54344" w:rsidRDefault="004F5151" w:rsidP="004F5151">
      <w:pPr>
        <w:tabs>
          <w:tab w:val="left" w:pos="993"/>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Экологиялық есептің нәтижесін экологиялық мәселелер бойынша мерзімді қорытынды есептер деп санауға болады. Жасау үшін құру қажет қоршаған ортаға нақты жүктеме көрсеткіштерін жинау мен бағалауды қамтитын экологиялық мониторинг жүйесі.</w:t>
      </w:r>
    </w:p>
    <w:p w:rsidR="004F5151" w:rsidRPr="00C54344" w:rsidRDefault="004F5151" w:rsidP="004F5151">
      <w:pPr>
        <w:tabs>
          <w:tab w:val="left" w:pos="993"/>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Табиғат қорғау шығындарын есепке алуда оқшаулау оларды жекелеген бұйымдар немесе операциялар арасында бөлуді ретке келтіру проблемасын шешу үшін де қажет. Қазіргі уақытта экологиялық шығындар олар жасырылған шығындармен бірге бөлінеді. Бұдан басқа, экологиялық міндеттеме ұғымы айқындалатын, оны тану жағдайлары, бағалау тәсілдері мен есептеу мүмкіндіктері сипатталатын экологиялық залалды өтеу жөніндегі міндеттемелерге қатысты бухгалтерлік есеп жөніндегі ережені (стандартты) әзірлеу қажет. Мұндай құжат кәсіпорындарға экологиялық есеп пен есеп беруді дамытуға нақты көмек көрсете алады, сонымен қатар осы салада дәстүрлердің қалыптасуына ықпал етеді.</w:t>
      </w:r>
    </w:p>
    <w:p w:rsidR="001D2D33" w:rsidRPr="00C54344" w:rsidRDefault="001D2D33" w:rsidP="004F5151">
      <w:pPr>
        <w:tabs>
          <w:tab w:val="left" w:pos="993"/>
        </w:tabs>
        <w:spacing w:after="0" w:line="240" w:lineRule="auto"/>
        <w:ind w:firstLine="709"/>
        <w:jc w:val="both"/>
        <w:rPr>
          <w:rFonts w:ascii="Times New Roman" w:hAnsi="Times New Roman" w:cs="Times New Roman"/>
          <w:sz w:val="28"/>
          <w:szCs w:val="28"/>
          <w:lang w:val="kk-KZ"/>
        </w:rPr>
      </w:pPr>
    </w:p>
    <w:p w:rsidR="001D2D33" w:rsidRPr="00C54344" w:rsidRDefault="001D2D33" w:rsidP="001D2D33">
      <w:pPr>
        <w:spacing w:after="0" w:line="240" w:lineRule="auto"/>
        <w:ind w:firstLine="709"/>
        <w:jc w:val="center"/>
        <w:rPr>
          <w:rFonts w:ascii="Times New Roman" w:hAnsi="Times New Roman" w:cs="Times New Roman"/>
          <w:b/>
          <w:sz w:val="28"/>
          <w:szCs w:val="28"/>
        </w:rPr>
      </w:pPr>
      <w:r w:rsidRPr="00C54344">
        <w:rPr>
          <w:rFonts w:ascii="Times New Roman" w:hAnsi="Times New Roman" w:cs="Times New Roman"/>
          <w:b/>
          <w:sz w:val="28"/>
          <w:szCs w:val="28"/>
        </w:rPr>
        <w:t>Пайдаланылған әдебиеттер тізімі:</w:t>
      </w:r>
    </w:p>
    <w:p w:rsidR="001D2D33" w:rsidRPr="00C54344" w:rsidRDefault="001D2D33" w:rsidP="001D2D33">
      <w:pPr>
        <w:autoSpaceDE w:val="0"/>
        <w:autoSpaceDN w:val="0"/>
        <w:adjustRightInd w:val="0"/>
        <w:spacing w:after="0" w:line="240" w:lineRule="auto"/>
        <w:ind w:firstLine="709"/>
        <w:jc w:val="both"/>
        <w:rPr>
          <w:rFonts w:ascii="Times New Roman" w:eastAsia="TimesNewRoman" w:hAnsi="Times New Roman" w:cs="Times New Roman"/>
          <w:sz w:val="28"/>
          <w:szCs w:val="28"/>
        </w:rPr>
      </w:pPr>
      <w:r w:rsidRPr="00C54344">
        <w:rPr>
          <w:rFonts w:ascii="Times New Roman" w:eastAsia="TimesNewRoman" w:hAnsi="Times New Roman" w:cs="Times New Roman"/>
          <w:sz w:val="28"/>
          <w:szCs w:val="28"/>
        </w:rPr>
        <w:t xml:space="preserve">1. </w:t>
      </w:r>
      <w:r w:rsidRPr="00C54344">
        <w:rPr>
          <w:rFonts w:ascii="Times New Roman" w:eastAsia="TimesNewRoman" w:hAnsi="Times New Roman" w:cs="Times New Roman"/>
          <w:sz w:val="28"/>
          <w:szCs w:val="28"/>
          <w:lang w:val="kk-KZ"/>
        </w:rPr>
        <w:t xml:space="preserve">Закон РК </w:t>
      </w:r>
      <w:r w:rsidR="00EE536B" w:rsidRPr="00C54344">
        <w:rPr>
          <w:rFonts w:ascii="Times New Roman" w:eastAsia="TimesNewRoman" w:hAnsi="Times New Roman" w:cs="Times New Roman"/>
          <w:sz w:val="28"/>
          <w:szCs w:val="28"/>
        </w:rPr>
        <w:t>«</w:t>
      </w:r>
      <w:r w:rsidRPr="00C54344">
        <w:rPr>
          <w:rFonts w:ascii="Times New Roman" w:eastAsia="TimesNewRoman" w:hAnsi="Times New Roman" w:cs="Times New Roman"/>
          <w:sz w:val="28"/>
          <w:szCs w:val="28"/>
        </w:rPr>
        <w:t>Об охране окружающей среды</w:t>
      </w:r>
      <w:r w:rsidR="00EE536B" w:rsidRPr="00C54344">
        <w:rPr>
          <w:rFonts w:ascii="Times New Roman" w:eastAsia="TimesNewRoman" w:hAnsi="Times New Roman" w:cs="Times New Roman"/>
          <w:sz w:val="28"/>
          <w:szCs w:val="28"/>
        </w:rPr>
        <w:t>»</w:t>
      </w:r>
      <w:r w:rsidRPr="00C54344">
        <w:rPr>
          <w:rFonts w:ascii="Times New Roman" w:eastAsia="TimesNewRoman" w:hAnsi="Times New Roman" w:cs="Times New Roman"/>
          <w:sz w:val="28"/>
          <w:szCs w:val="28"/>
        </w:rPr>
        <w:t xml:space="preserve"> от 10.01.2002 №7-ФЗ</w:t>
      </w:r>
      <w:r w:rsidRPr="00C54344">
        <w:rPr>
          <w:rFonts w:ascii="Times New Roman" w:eastAsia="TimesNewRoman" w:hAnsi="Times New Roman" w:cs="Times New Roman"/>
          <w:sz w:val="28"/>
          <w:szCs w:val="28"/>
          <w:lang w:val="kk-KZ"/>
        </w:rPr>
        <w:t xml:space="preserve"> </w:t>
      </w:r>
      <w:r w:rsidRPr="00C54344">
        <w:rPr>
          <w:rFonts w:ascii="Times New Roman" w:eastAsia="TimesNewRoman" w:hAnsi="Times New Roman" w:cs="Times New Roman"/>
          <w:sz w:val="28"/>
          <w:szCs w:val="28"/>
        </w:rPr>
        <w:t xml:space="preserve">(с изм. и доп., вступ. в силу с 10.01.2014). Постановление Правительства Республики </w:t>
      </w:r>
      <w:r w:rsidRPr="00C54344">
        <w:rPr>
          <w:rFonts w:ascii="Times New Roman" w:eastAsia="TimesNewRoman" w:hAnsi="Times New Roman" w:cs="Times New Roman"/>
          <w:sz w:val="28"/>
          <w:szCs w:val="28"/>
          <w:lang w:val="kk-KZ"/>
        </w:rPr>
        <w:t>Казахстан</w:t>
      </w:r>
      <w:r w:rsidRPr="00C54344">
        <w:rPr>
          <w:rFonts w:ascii="Times New Roman" w:eastAsia="TimesNewRoman" w:hAnsi="Times New Roman" w:cs="Times New Roman"/>
          <w:sz w:val="28"/>
          <w:szCs w:val="28"/>
        </w:rPr>
        <w:t xml:space="preserve"> </w:t>
      </w:r>
      <w:r w:rsidR="00EE536B" w:rsidRPr="00C54344">
        <w:rPr>
          <w:rFonts w:ascii="Times New Roman" w:eastAsia="TimesNewRoman" w:hAnsi="Times New Roman" w:cs="Times New Roman"/>
          <w:sz w:val="28"/>
          <w:szCs w:val="28"/>
        </w:rPr>
        <w:t>«</w:t>
      </w:r>
      <w:r w:rsidRPr="00C54344">
        <w:rPr>
          <w:rFonts w:ascii="Times New Roman" w:eastAsia="TimesNewRoman" w:hAnsi="Times New Roman" w:cs="Times New Roman"/>
          <w:sz w:val="28"/>
          <w:szCs w:val="28"/>
        </w:rPr>
        <w:t>О государственном докладе</w:t>
      </w:r>
      <w:r w:rsidRPr="00C54344">
        <w:rPr>
          <w:rFonts w:ascii="Times New Roman" w:eastAsia="TimesNewRoman" w:hAnsi="Times New Roman" w:cs="Times New Roman"/>
          <w:sz w:val="28"/>
          <w:szCs w:val="28"/>
          <w:lang w:val="kk-KZ"/>
        </w:rPr>
        <w:t xml:space="preserve"> </w:t>
      </w:r>
      <w:r w:rsidRPr="00C54344">
        <w:rPr>
          <w:rFonts w:ascii="Times New Roman" w:eastAsia="TimesNewRoman" w:hAnsi="Times New Roman" w:cs="Times New Roman"/>
          <w:sz w:val="28"/>
          <w:szCs w:val="28"/>
        </w:rPr>
        <w:t>о состоянии окружающей среды в 2009 году</w:t>
      </w:r>
      <w:r w:rsidR="00EE536B" w:rsidRPr="00C54344">
        <w:rPr>
          <w:rFonts w:ascii="Times New Roman" w:eastAsia="TimesNewRoman" w:hAnsi="Times New Roman" w:cs="Times New Roman"/>
          <w:sz w:val="28"/>
          <w:szCs w:val="28"/>
        </w:rPr>
        <w:t>»</w:t>
      </w:r>
      <w:r w:rsidRPr="00C54344">
        <w:rPr>
          <w:rFonts w:ascii="Times New Roman" w:eastAsia="TimesNewRoman" w:hAnsi="Times New Roman" w:cs="Times New Roman"/>
          <w:sz w:val="28"/>
          <w:szCs w:val="28"/>
        </w:rPr>
        <w:t xml:space="preserve"> от 15 декабря2010 г. № 570</w:t>
      </w:r>
    </w:p>
    <w:p w:rsidR="001D2D33" w:rsidRPr="00C54344" w:rsidRDefault="001D2D33" w:rsidP="001D2D33">
      <w:pPr>
        <w:autoSpaceDE w:val="0"/>
        <w:autoSpaceDN w:val="0"/>
        <w:adjustRightInd w:val="0"/>
        <w:spacing w:after="0" w:line="240" w:lineRule="auto"/>
        <w:ind w:firstLine="709"/>
        <w:jc w:val="both"/>
        <w:rPr>
          <w:rFonts w:ascii="Times New Roman" w:eastAsia="TimesNewRoman" w:hAnsi="Times New Roman" w:cs="Times New Roman"/>
          <w:sz w:val="28"/>
          <w:szCs w:val="28"/>
          <w:lang w:val="kk-KZ"/>
        </w:rPr>
      </w:pPr>
      <w:r w:rsidRPr="00C54344">
        <w:rPr>
          <w:rFonts w:ascii="Times New Roman" w:eastAsia="TimesNewRoman" w:hAnsi="Times New Roman" w:cs="Times New Roman"/>
          <w:sz w:val="28"/>
          <w:szCs w:val="28"/>
        </w:rPr>
        <w:t xml:space="preserve">2. </w:t>
      </w:r>
      <w:r w:rsidRPr="00C54344">
        <w:rPr>
          <w:rFonts w:ascii="Times New Roman" w:eastAsia="TimesNewRoman" w:hAnsi="Times New Roman" w:cs="Times New Roman"/>
          <w:sz w:val="28"/>
          <w:szCs w:val="28"/>
          <w:lang w:val="kk-KZ"/>
        </w:rPr>
        <w:t xml:space="preserve">Закон </w:t>
      </w:r>
      <w:r w:rsidR="00EE536B" w:rsidRPr="00C54344">
        <w:rPr>
          <w:rFonts w:ascii="Times New Roman" w:eastAsia="TimesNewRoman" w:hAnsi="Times New Roman" w:cs="Times New Roman"/>
          <w:sz w:val="28"/>
          <w:szCs w:val="28"/>
          <w:lang w:val="kk-KZ"/>
        </w:rPr>
        <w:t>«</w:t>
      </w:r>
      <w:r w:rsidRPr="00C54344">
        <w:rPr>
          <w:rFonts w:ascii="Times New Roman" w:eastAsia="TimesNewRoman" w:hAnsi="Times New Roman" w:cs="Times New Roman"/>
          <w:sz w:val="28"/>
          <w:szCs w:val="28"/>
          <w:lang w:val="kk-KZ"/>
        </w:rPr>
        <w:t>О бухгалтерском учете и отчетности</w:t>
      </w:r>
      <w:r w:rsidR="00EE536B" w:rsidRPr="00C54344">
        <w:rPr>
          <w:rFonts w:ascii="Times New Roman" w:eastAsia="TimesNewRoman" w:hAnsi="Times New Roman" w:cs="Times New Roman"/>
          <w:sz w:val="28"/>
          <w:szCs w:val="28"/>
          <w:lang w:val="kk-KZ"/>
        </w:rPr>
        <w:t>»</w:t>
      </w:r>
      <w:r w:rsidRPr="00C54344">
        <w:rPr>
          <w:rFonts w:ascii="Times New Roman" w:eastAsia="TimesNewRoman" w:hAnsi="Times New Roman" w:cs="Times New Roman"/>
          <w:sz w:val="28"/>
          <w:szCs w:val="28"/>
          <w:lang w:val="kk-KZ"/>
        </w:rPr>
        <w:t xml:space="preserve"> №234 от 28.02.2007г. </w:t>
      </w:r>
      <w:r w:rsidRPr="00C54344">
        <w:rPr>
          <w:rFonts w:ascii="Times New Roman" w:eastAsia="TimesNewRoman" w:hAnsi="Times New Roman" w:cs="Times New Roman"/>
          <w:sz w:val="28"/>
          <w:szCs w:val="28"/>
        </w:rPr>
        <w:t>(с изм. и доп., вступ. в силу с 1</w:t>
      </w:r>
      <w:r w:rsidRPr="00C54344">
        <w:rPr>
          <w:rFonts w:ascii="Times New Roman" w:eastAsia="TimesNewRoman" w:hAnsi="Times New Roman" w:cs="Times New Roman"/>
          <w:sz w:val="28"/>
          <w:szCs w:val="28"/>
          <w:lang w:val="kk-KZ"/>
        </w:rPr>
        <w:t>2</w:t>
      </w:r>
      <w:r w:rsidRPr="00C54344">
        <w:rPr>
          <w:rFonts w:ascii="Times New Roman" w:eastAsia="TimesNewRoman" w:hAnsi="Times New Roman" w:cs="Times New Roman"/>
          <w:sz w:val="28"/>
          <w:szCs w:val="28"/>
        </w:rPr>
        <w:t>.1</w:t>
      </w:r>
      <w:r w:rsidRPr="00C54344">
        <w:rPr>
          <w:rFonts w:ascii="Times New Roman" w:eastAsia="TimesNewRoman" w:hAnsi="Times New Roman" w:cs="Times New Roman"/>
          <w:sz w:val="28"/>
          <w:szCs w:val="28"/>
          <w:lang w:val="kk-KZ"/>
        </w:rPr>
        <w:t>2</w:t>
      </w:r>
      <w:r w:rsidRPr="00C54344">
        <w:rPr>
          <w:rFonts w:ascii="Times New Roman" w:eastAsia="TimesNewRoman" w:hAnsi="Times New Roman" w:cs="Times New Roman"/>
          <w:sz w:val="28"/>
          <w:szCs w:val="28"/>
        </w:rPr>
        <w:t>.201</w:t>
      </w:r>
      <w:r w:rsidRPr="00C54344">
        <w:rPr>
          <w:rFonts w:ascii="Times New Roman" w:eastAsia="TimesNewRoman" w:hAnsi="Times New Roman" w:cs="Times New Roman"/>
          <w:sz w:val="28"/>
          <w:szCs w:val="28"/>
          <w:lang w:val="kk-KZ"/>
        </w:rPr>
        <w:t>9</w:t>
      </w:r>
      <w:r w:rsidRPr="00C54344">
        <w:rPr>
          <w:rFonts w:ascii="Times New Roman" w:eastAsia="TimesNewRoman" w:hAnsi="Times New Roman" w:cs="Times New Roman"/>
          <w:sz w:val="28"/>
          <w:szCs w:val="28"/>
        </w:rPr>
        <w:t>).</w:t>
      </w:r>
    </w:p>
    <w:p w:rsidR="001D2D33" w:rsidRPr="00C54344" w:rsidRDefault="001D2D33" w:rsidP="001D2D33">
      <w:pPr>
        <w:autoSpaceDE w:val="0"/>
        <w:autoSpaceDN w:val="0"/>
        <w:adjustRightInd w:val="0"/>
        <w:spacing w:after="0" w:line="240" w:lineRule="auto"/>
        <w:ind w:firstLine="709"/>
        <w:jc w:val="both"/>
        <w:rPr>
          <w:rFonts w:ascii="Times New Roman" w:eastAsia="TimesNewRoman" w:hAnsi="Times New Roman" w:cs="Times New Roman"/>
          <w:sz w:val="28"/>
          <w:szCs w:val="28"/>
        </w:rPr>
      </w:pPr>
      <w:r w:rsidRPr="00C54344">
        <w:rPr>
          <w:rFonts w:ascii="Times New Roman" w:eastAsia="TimesNewRoman" w:hAnsi="Times New Roman" w:cs="Times New Roman"/>
          <w:sz w:val="28"/>
          <w:szCs w:val="28"/>
        </w:rPr>
        <w:t xml:space="preserve">3. Садиева А.С., Шахарова А.Е., Сагиндыкова Г.М. Бухгалтерский учет и аудит: Учебное пособие. Алматы:ТОО </w:t>
      </w:r>
      <w:r w:rsidR="00EE536B" w:rsidRPr="00C54344">
        <w:rPr>
          <w:rFonts w:ascii="Times New Roman" w:eastAsia="TimesNewRoman" w:hAnsi="Times New Roman" w:cs="Times New Roman"/>
          <w:sz w:val="28"/>
          <w:szCs w:val="28"/>
        </w:rPr>
        <w:t>«</w:t>
      </w:r>
      <w:r w:rsidRPr="00C54344">
        <w:rPr>
          <w:rFonts w:ascii="Times New Roman" w:eastAsia="TimesNewRoman" w:hAnsi="Times New Roman" w:cs="Times New Roman"/>
          <w:sz w:val="28"/>
          <w:szCs w:val="28"/>
        </w:rPr>
        <w:t>Издательство LEM</w:t>
      </w:r>
      <w:r w:rsidR="00EE536B" w:rsidRPr="00C54344">
        <w:rPr>
          <w:rFonts w:ascii="Times New Roman" w:eastAsia="TimesNewRoman" w:hAnsi="Times New Roman" w:cs="Times New Roman"/>
          <w:sz w:val="28"/>
          <w:szCs w:val="28"/>
        </w:rPr>
        <w:t>»</w:t>
      </w:r>
      <w:r w:rsidRPr="00C54344">
        <w:rPr>
          <w:rFonts w:ascii="Times New Roman" w:eastAsia="TimesNewRoman" w:hAnsi="Times New Roman" w:cs="Times New Roman"/>
          <w:sz w:val="28"/>
          <w:szCs w:val="28"/>
        </w:rPr>
        <w:t>, 2016.-384 с.</w:t>
      </w:r>
    </w:p>
    <w:p w:rsidR="001D2D33" w:rsidRPr="00C54344" w:rsidRDefault="001D2D33" w:rsidP="001D2D33">
      <w:pPr>
        <w:autoSpaceDE w:val="0"/>
        <w:autoSpaceDN w:val="0"/>
        <w:adjustRightInd w:val="0"/>
        <w:spacing w:after="0" w:line="240" w:lineRule="auto"/>
        <w:ind w:firstLine="709"/>
        <w:jc w:val="both"/>
        <w:rPr>
          <w:rFonts w:ascii="Times New Roman" w:eastAsia="TimesNewRoman" w:hAnsi="Times New Roman" w:cs="Times New Roman"/>
          <w:sz w:val="28"/>
          <w:szCs w:val="28"/>
        </w:rPr>
      </w:pPr>
      <w:r w:rsidRPr="00C54344">
        <w:rPr>
          <w:rFonts w:ascii="Times New Roman" w:eastAsia="TimesNewRoman" w:hAnsi="Times New Roman" w:cs="Times New Roman"/>
          <w:sz w:val="28"/>
          <w:szCs w:val="28"/>
        </w:rPr>
        <w:t xml:space="preserve">4. Проскурина В.П. Бухгалтерский учет от азов до баланса (практическое пособие). Изд. 6-е/Алматы:ТОО </w:t>
      </w:r>
      <w:r w:rsidR="00EE536B" w:rsidRPr="00C54344">
        <w:rPr>
          <w:rFonts w:ascii="Times New Roman" w:eastAsia="TimesNewRoman" w:hAnsi="Times New Roman" w:cs="Times New Roman"/>
          <w:sz w:val="28"/>
          <w:szCs w:val="28"/>
        </w:rPr>
        <w:t>«</w:t>
      </w:r>
      <w:r w:rsidRPr="00C54344">
        <w:rPr>
          <w:rFonts w:ascii="Times New Roman" w:eastAsia="TimesNewRoman" w:hAnsi="Times New Roman" w:cs="Times New Roman"/>
          <w:sz w:val="28"/>
          <w:szCs w:val="28"/>
        </w:rPr>
        <w:t>Издательство LEM</w:t>
      </w:r>
      <w:r w:rsidR="00EE536B" w:rsidRPr="00C54344">
        <w:rPr>
          <w:rFonts w:ascii="Times New Roman" w:eastAsia="TimesNewRoman" w:hAnsi="Times New Roman" w:cs="Times New Roman"/>
          <w:sz w:val="28"/>
          <w:szCs w:val="28"/>
        </w:rPr>
        <w:t>»</w:t>
      </w:r>
      <w:r w:rsidRPr="00C54344">
        <w:rPr>
          <w:rFonts w:ascii="Times New Roman" w:eastAsia="TimesNewRoman" w:hAnsi="Times New Roman" w:cs="Times New Roman"/>
          <w:sz w:val="28"/>
          <w:szCs w:val="28"/>
        </w:rPr>
        <w:t>, 2019.-320 с.</w:t>
      </w:r>
    </w:p>
    <w:p w:rsidR="001D2D33" w:rsidRPr="00C54344" w:rsidRDefault="001D2D33" w:rsidP="001D2D33">
      <w:pPr>
        <w:autoSpaceDE w:val="0"/>
        <w:autoSpaceDN w:val="0"/>
        <w:adjustRightInd w:val="0"/>
        <w:spacing w:after="0" w:line="240" w:lineRule="auto"/>
        <w:ind w:firstLine="709"/>
        <w:jc w:val="both"/>
        <w:rPr>
          <w:rFonts w:ascii="Times New Roman" w:eastAsia="TimesNewRoman" w:hAnsi="Times New Roman" w:cs="Times New Roman"/>
          <w:sz w:val="28"/>
          <w:szCs w:val="28"/>
          <w:lang w:val="kk-KZ"/>
        </w:rPr>
      </w:pPr>
      <w:r w:rsidRPr="00C54344">
        <w:rPr>
          <w:rFonts w:ascii="Times New Roman" w:eastAsia="TimesNewRoman" w:hAnsi="Times New Roman" w:cs="Times New Roman"/>
          <w:sz w:val="28"/>
          <w:szCs w:val="28"/>
        </w:rPr>
        <w:t>5. Нургазина, Ж.К. Управленческий учет. – Алматы: Ассоциация вузов РК, 2014.- 411с. (библиотека ЕНУ им. Л.Н. Гумилева)</w:t>
      </w:r>
    </w:p>
    <w:p w:rsidR="001D2D33" w:rsidRPr="00C54344" w:rsidRDefault="001D2D33" w:rsidP="001D2D33">
      <w:pPr>
        <w:autoSpaceDE w:val="0"/>
        <w:autoSpaceDN w:val="0"/>
        <w:adjustRightInd w:val="0"/>
        <w:spacing w:after="0" w:line="240" w:lineRule="auto"/>
        <w:ind w:firstLine="709"/>
        <w:jc w:val="both"/>
        <w:rPr>
          <w:rFonts w:ascii="Times New Roman" w:eastAsia="TimesNewRoman" w:hAnsi="Times New Roman" w:cs="Times New Roman"/>
          <w:sz w:val="28"/>
          <w:szCs w:val="28"/>
          <w:lang w:val="kk-KZ"/>
        </w:rPr>
      </w:pPr>
    </w:p>
    <w:p w:rsidR="001D2D33" w:rsidRPr="00C54344" w:rsidRDefault="001D2D33" w:rsidP="001D2D33">
      <w:pPr>
        <w:autoSpaceDE w:val="0"/>
        <w:autoSpaceDN w:val="0"/>
        <w:adjustRightInd w:val="0"/>
        <w:spacing w:after="0" w:line="240" w:lineRule="auto"/>
        <w:jc w:val="both"/>
        <w:rPr>
          <w:rFonts w:ascii="Times New Roman" w:eastAsia="Times New Roman" w:hAnsi="Times New Roman" w:cs="Times New Roman"/>
          <w:sz w:val="28"/>
          <w:szCs w:val="28"/>
          <w:lang w:val="kk-KZ" w:eastAsia="ar-SA"/>
        </w:rPr>
      </w:pPr>
      <w:r w:rsidRPr="00C54344">
        <w:rPr>
          <w:rFonts w:ascii="Times New Roman" w:eastAsia="Times New Roman" w:hAnsi="Times New Roman" w:cs="Times New Roman"/>
          <w:sz w:val="28"/>
          <w:szCs w:val="28"/>
          <w:lang w:val="kk-KZ" w:eastAsia="ar-SA"/>
        </w:rPr>
        <w:t>ӘОК 657:378(075.8) </w:t>
      </w:r>
    </w:p>
    <w:p w:rsidR="001D2D33" w:rsidRPr="00C54344" w:rsidRDefault="001D2D33" w:rsidP="001D2D33">
      <w:pPr>
        <w:suppressAutoHyphens/>
        <w:spacing w:after="0" w:line="240" w:lineRule="auto"/>
        <w:jc w:val="center"/>
        <w:rPr>
          <w:rFonts w:ascii="Times New Roman" w:eastAsia="Times New Roman" w:hAnsi="Times New Roman" w:cs="Times New Roman"/>
          <w:b/>
          <w:sz w:val="28"/>
          <w:szCs w:val="28"/>
          <w:lang w:val="kk-KZ" w:eastAsia="ar-SA"/>
        </w:rPr>
      </w:pPr>
      <w:r w:rsidRPr="00C54344">
        <w:rPr>
          <w:rFonts w:ascii="Times New Roman" w:eastAsia="Times New Roman" w:hAnsi="Times New Roman" w:cs="Times New Roman"/>
          <w:b/>
          <w:sz w:val="28"/>
          <w:szCs w:val="28"/>
          <w:lang w:val="kk-KZ" w:eastAsia="ar-SA"/>
        </w:rPr>
        <w:lastRenderedPageBreak/>
        <w:t>БИЗНЕС-БІРЛІКТЕРДЕГІ БАСҚАРУ ЕСЕБІНІҢ ЕРЕКШЕЛІГІ</w:t>
      </w:r>
    </w:p>
    <w:p w:rsidR="001D2D33" w:rsidRPr="00C54344" w:rsidRDefault="001D2D33" w:rsidP="001D2D33">
      <w:pPr>
        <w:suppressAutoHyphens/>
        <w:spacing w:after="0" w:line="240" w:lineRule="auto"/>
        <w:jc w:val="center"/>
        <w:rPr>
          <w:rFonts w:ascii="Times New Roman" w:eastAsia="Times New Roman" w:hAnsi="Times New Roman" w:cs="Times New Roman"/>
          <w:b/>
          <w:sz w:val="28"/>
          <w:szCs w:val="28"/>
          <w:lang w:val="kk-KZ" w:eastAsia="ar-SA"/>
        </w:rPr>
      </w:pPr>
    </w:p>
    <w:p w:rsidR="001D2D33" w:rsidRPr="00C54344" w:rsidRDefault="001D2D33" w:rsidP="001D2D33">
      <w:pPr>
        <w:suppressAutoHyphens/>
        <w:spacing w:after="0" w:line="240" w:lineRule="auto"/>
        <w:jc w:val="center"/>
        <w:rPr>
          <w:rFonts w:ascii="Times New Roman" w:eastAsia="Times New Roman" w:hAnsi="Times New Roman" w:cs="Times New Roman"/>
          <w:sz w:val="28"/>
          <w:szCs w:val="28"/>
          <w:lang w:val="kk-KZ" w:eastAsia="ar-SA"/>
        </w:rPr>
      </w:pPr>
      <w:r w:rsidRPr="00C54344">
        <w:rPr>
          <w:rFonts w:ascii="Times New Roman" w:eastAsia="Times New Roman" w:hAnsi="Times New Roman" w:cs="Times New Roman"/>
          <w:sz w:val="28"/>
          <w:szCs w:val="28"/>
          <w:lang w:val="kk-KZ" w:eastAsia="ar-SA"/>
        </w:rPr>
        <w:t xml:space="preserve">Ерболатова Н.Е. – </w:t>
      </w:r>
      <w:r w:rsidR="00EE536B" w:rsidRPr="00C54344">
        <w:rPr>
          <w:rFonts w:ascii="Times New Roman" w:eastAsia="Times New Roman" w:hAnsi="Times New Roman" w:cs="Times New Roman"/>
          <w:sz w:val="28"/>
          <w:szCs w:val="28"/>
          <w:lang w:val="kk-KZ" w:eastAsia="ar-SA"/>
        </w:rPr>
        <w:t>«</w:t>
      </w:r>
      <w:r w:rsidRPr="00C54344">
        <w:rPr>
          <w:rFonts w:ascii="Times New Roman" w:eastAsia="Times New Roman" w:hAnsi="Times New Roman" w:cs="Times New Roman"/>
          <w:sz w:val="28"/>
          <w:szCs w:val="28"/>
          <w:lang w:val="kk-KZ" w:eastAsia="ar-SA"/>
        </w:rPr>
        <w:t>Тұран</w:t>
      </w:r>
      <w:r w:rsidR="00EE536B" w:rsidRPr="00C54344">
        <w:rPr>
          <w:rFonts w:ascii="Times New Roman" w:eastAsia="Times New Roman" w:hAnsi="Times New Roman" w:cs="Times New Roman"/>
          <w:sz w:val="28"/>
          <w:szCs w:val="28"/>
          <w:lang w:val="kk-KZ" w:eastAsia="ar-SA"/>
        </w:rPr>
        <w:t>»</w:t>
      </w:r>
      <w:r w:rsidRPr="00C54344">
        <w:rPr>
          <w:rFonts w:ascii="Times New Roman" w:eastAsia="Times New Roman" w:hAnsi="Times New Roman" w:cs="Times New Roman"/>
          <w:sz w:val="28"/>
          <w:szCs w:val="28"/>
          <w:lang w:val="kk-KZ" w:eastAsia="ar-SA"/>
        </w:rPr>
        <w:t xml:space="preserve"> Университетінің магистранты, Алматы қаласы,</w:t>
      </w:r>
    </w:p>
    <w:p w:rsidR="001D2D33" w:rsidRPr="00C54344" w:rsidRDefault="001D2D33" w:rsidP="001D2D33">
      <w:pPr>
        <w:suppressAutoHyphens/>
        <w:spacing w:after="0" w:line="240" w:lineRule="auto"/>
        <w:jc w:val="center"/>
        <w:rPr>
          <w:rFonts w:ascii="Times New Roman" w:eastAsia="Times New Roman" w:hAnsi="Times New Roman" w:cs="Times New Roman"/>
          <w:sz w:val="28"/>
          <w:szCs w:val="28"/>
          <w:lang w:val="kk-KZ" w:eastAsia="ar-SA"/>
        </w:rPr>
      </w:pPr>
      <w:r w:rsidRPr="00C54344">
        <w:rPr>
          <w:rFonts w:ascii="Times New Roman" w:eastAsia="Times New Roman" w:hAnsi="Times New Roman" w:cs="Times New Roman"/>
          <w:sz w:val="28"/>
          <w:szCs w:val="28"/>
          <w:lang w:val="kk-KZ" w:eastAsia="ar-SA"/>
        </w:rPr>
        <w:t>nazerkke.xx@mail.ru</w:t>
      </w:r>
    </w:p>
    <w:p w:rsidR="001D2D33" w:rsidRPr="00C54344" w:rsidRDefault="001D2D33" w:rsidP="001D2D33">
      <w:pPr>
        <w:spacing w:after="0" w:line="240" w:lineRule="auto"/>
        <w:jc w:val="center"/>
        <w:rPr>
          <w:rFonts w:ascii="Times New Roman" w:eastAsia="Times New Roman" w:hAnsi="Times New Roman" w:cs="Times New Roman"/>
          <w:b/>
          <w:bCs/>
          <w:sz w:val="28"/>
          <w:szCs w:val="28"/>
          <w:lang w:val="kk-KZ"/>
        </w:rPr>
      </w:pPr>
    </w:p>
    <w:p w:rsidR="001D2D33" w:rsidRPr="00C54344" w:rsidRDefault="001D2D33" w:rsidP="001D2D33">
      <w:pPr>
        <w:spacing w:after="0" w:line="240" w:lineRule="auto"/>
        <w:jc w:val="center"/>
        <w:rPr>
          <w:rFonts w:ascii="Times New Roman" w:eastAsia="Times New Roman" w:hAnsi="Times New Roman" w:cs="Times New Roman"/>
          <w:b/>
          <w:bCs/>
          <w:sz w:val="28"/>
          <w:szCs w:val="28"/>
          <w:lang w:val="kk-KZ"/>
        </w:rPr>
      </w:pPr>
      <w:r w:rsidRPr="00C54344">
        <w:rPr>
          <w:rFonts w:ascii="Times New Roman" w:eastAsia="Times New Roman" w:hAnsi="Times New Roman" w:cs="Times New Roman"/>
          <w:b/>
          <w:bCs/>
          <w:sz w:val="28"/>
          <w:szCs w:val="28"/>
          <w:lang w:val="kk-KZ"/>
        </w:rPr>
        <w:t>АНДАТПА</w:t>
      </w:r>
    </w:p>
    <w:p w:rsidR="001D2D33" w:rsidRPr="00C54344" w:rsidRDefault="001D2D33" w:rsidP="001D2D33">
      <w:pPr>
        <w:spacing w:after="0" w:line="240" w:lineRule="auto"/>
        <w:ind w:firstLine="709"/>
        <w:jc w:val="both"/>
        <w:rPr>
          <w:rFonts w:ascii="Times New Roman" w:eastAsia="Times New Roman" w:hAnsi="Times New Roman" w:cs="Times New Roman"/>
          <w:bCs/>
          <w:sz w:val="28"/>
          <w:szCs w:val="28"/>
          <w:lang w:val="kk-KZ"/>
        </w:rPr>
      </w:pPr>
      <w:r w:rsidRPr="00C54344">
        <w:rPr>
          <w:rFonts w:ascii="Times New Roman" w:hAnsi="Times New Roman" w:cs="Times New Roman"/>
          <w:sz w:val="28"/>
          <w:szCs w:val="28"/>
          <w:lang w:val="kk-KZ"/>
        </w:rPr>
        <w:t xml:space="preserve">Кәсіпорынның бизнес-біріктерінің өте күрделі табиғаты оның өзін де, сыртқы ортасын да алдын-ала талдауды және мақсат қою және оларды жүзеге асыру бойынша іс-қимылдардың егжей-тегжейлі тізбегін дамытуды талап етеді, яғни оның жекеше басқарушылық есебін қалыптастыру маңыздылығы қарастырылады. </w:t>
      </w:r>
    </w:p>
    <w:p w:rsidR="001D2D33" w:rsidRPr="00C54344" w:rsidRDefault="001D2D33" w:rsidP="001D2D33">
      <w:pPr>
        <w:spacing w:after="0" w:line="240" w:lineRule="auto"/>
        <w:jc w:val="center"/>
        <w:rPr>
          <w:rFonts w:ascii="Times New Roman" w:eastAsia="Times New Roman" w:hAnsi="Times New Roman" w:cs="Times New Roman"/>
          <w:b/>
          <w:sz w:val="28"/>
          <w:szCs w:val="28"/>
          <w:lang w:val="kk-KZ"/>
        </w:rPr>
      </w:pPr>
      <w:r w:rsidRPr="00C54344">
        <w:rPr>
          <w:rFonts w:ascii="Times New Roman" w:eastAsia="Times New Roman" w:hAnsi="Times New Roman" w:cs="Times New Roman"/>
          <w:b/>
          <w:bCs/>
          <w:sz w:val="28"/>
          <w:szCs w:val="28"/>
          <w:lang w:val="kk-KZ"/>
        </w:rPr>
        <w:t>АННОТАЦИЯ</w:t>
      </w:r>
    </w:p>
    <w:p w:rsidR="001D2D33" w:rsidRPr="00C54344" w:rsidRDefault="001D2D33" w:rsidP="001D2D33">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Очень сложный характер бизнес-объединения предприятия требует предварительного анализа как его самого, так и внешней среды и разработки детальной последовательности действий по постановке целей и их реализации, т. е. рассматривается важность формирования его индивидуального управленческого учета.</w:t>
      </w:r>
    </w:p>
    <w:p w:rsidR="001D2D33" w:rsidRPr="00C54344" w:rsidRDefault="001D2D33" w:rsidP="001D2D33">
      <w:pPr>
        <w:spacing w:after="0" w:line="240" w:lineRule="auto"/>
        <w:ind w:firstLine="709"/>
        <w:jc w:val="center"/>
        <w:rPr>
          <w:rFonts w:ascii="Times New Roman" w:eastAsia="Times New Roman" w:hAnsi="Times New Roman" w:cs="Times New Roman"/>
          <w:b/>
          <w:sz w:val="28"/>
          <w:szCs w:val="28"/>
          <w:lang w:val="kk-KZ"/>
        </w:rPr>
      </w:pPr>
      <w:r w:rsidRPr="00C54344">
        <w:rPr>
          <w:rFonts w:ascii="Times New Roman" w:eastAsia="Times New Roman" w:hAnsi="Times New Roman" w:cs="Times New Roman"/>
          <w:b/>
          <w:bCs/>
          <w:sz w:val="28"/>
          <w:szCs w:val="28"/>
          <w:lang w:val="kk-KZ"/>
        </w:rPr>
        <w:t>ABSTRACT</w:t>
      </w:r>
    </w:p>
    <w:p w:rsidR="001D2D33" w:rsidRPr="00C54344" w:rsidRDefault="001D2D33" w:rsidP="001D2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The extremely complex nature of the enterprise's business units requires a preliminary analysis of both its own and external environment and the development of a detailed sequence of actions for setting goals and implementing them, that is, the importance of forming its own management accounting is considered.</w:t>
      </w:r>
    </w:p>
    <w:p w:rsidR="001D2D33" w:rsidRPr="00C54344" w:rsidRDefault="001D2D33" w:rsidP="001D2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val="kk-KZ"/>
        </w:rPr>
      </w:pPr>
    </w:p>
    <w:p w:rsidR="001D2D33" w:rsidRPr="00C54344" w:rsidRDefault="001D2D33" w:rsidP="001D2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b/>
          <w:bCs/>
          <w:sz w:val="28"/>
          <w:szCs w:val="28"/>
          <w:lang w:val="kk-KZ"/>
        </w:rPr>
        <w:t>Түйін сөздер:</w:t>
      </w:r>
      <w:r w:rsidRPr="00C54344">
        <w:rPr>
          <w:rFonts w:ascii="Times New Roman" w:eastAsia="Times New Roman" w:hAnsi="Times New Roman" w:cs="Times New Roman"/>
          <w:sz w:val="28"/>
          <w:szCs w:val="28"/>
          <w:lang w:val="kk-KZ"/>
        </w:rPr>
        <w:t>басқару есебі, бизнес-бірлік</w:t>
      </w:r>
    </w:p>
    <w:p w:rsidR="001D2D33" w:rsidRPr="00C54344" w:rsidRDefault="001D2D33" w:rsidP="001D2D33">
      <w:pPr>
        <w:spacing w:after="0" w:line="240" w:lineRule="auto"/>
        <w:jc w:val="both"/>
        <w:rPr>
          <w:rFonts w:ascii="Times New Roman" w:eastAsia="Times New Roman" w:hAnsi="Times New Roman" w:cs="Times New Roman"/>
          <w:sz w:val="28"/>
          <w:szCs w:val="28"/>
          <w:lang w:val="en-US"/>
        </w:rPr>
      </w:pPr>
      <w:r w:rsidRPr="00C54344">
        <w:rPr>
          <w:rFonts w:ascii="Times New Roman" w:eastAsia="Times New Roman" w:hAnsi="Times New Roman" w:cs="Times New Roman"/>
          <w:b/>
          <w:bCs/>
          <w:sz w:val="28"/>
          <w:szCs w:val="28"/>
        </w:rPr>
        <w:t>Ключевыеслова</w:t>
      </w:r>
      <w:r w:rsidRPr="00C54344">
        <w:rPr>
          <w:rFonts w:ascii="Times New Roman" w:eastAsia="Times New Roman" w:hAnsi="Times New Roman" w:cs="Times New Roman"/>
          <w:b/>
          <w:bCs/>
          <w:sz w:val="28"/>
          <w:szCs w:val="28"/>
          <w:lang w:val="en-US"/>
        </w:rPr>
        <w:t>:</w:t>
      </w:r>
      <w:r w:rsidRPr="00C54344">
        <w:rPr>
          <w:rFonts w:ascii="Times New Roman" w:eastAsia="Times New Roman" w:hAnsi="Times New Roman" w:cs="Times New Roman"/>
          <w:sz w:val="28"/>
          <w:szCs w:val="28"/>
          <w:lang w:val="kk-KZ"/>
        </w:rPr>
        <w:t>у</w:t>
      </w:r>
      <w:r w:rsidRPr="00C54344">
        <w:rPr>
          <w:rFonts w:ascii="Times New Roman" w:eastAsia="Times New Roman" w:hAnsi="Times New Roman" w:cs="Times New Roman"/>
          <w:sz w:val="28"/>
          <w:szCs w:val="28"/>
        </w:rPr>
        <w:t>правленческий</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учет</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бизнес</w:t>
      </w:r>
      <w:r w:rsidRPr="00C54344">
        <w:rPr>
          <w:rFonts w:ascii="Times New Roman" w:eastAsia="Times New Roman" w:hAnsi="Times New Roman" w:cs="Times New Roman"/>
          <w:sz w:val="28"/>
          <w:szCs w:val="28"/>
          <w:lang w:val="en-US"/>
        </w:rPr>
        <w:t>-</w:t>
      </w:r>
      <w:r w:rsidRPr="00C54344">
        <w:rPr>
          <w:rFonts w:ascii="Times New Roman" w:eastAsia="Times New Roman" w:hAnsi="Times New Roman" w:cs="Times New Roman"/>
          <w:sz w:val="28"/>
          <w:szCs w:val="28"/>
        </w:rPr>
        <w:t>единица</w:t>
      </w:r>
      <w:r w:rsidRPr="00C54344">
        <w:rPr>
          <w:rFonts w:ascii="Times New Roman" w:eastAsia="Times New Roman" w:hAnsi="Times New Roman" w:cs="Times New Roman"/>
          <w:sz w:val="28"/>
          <w:szCs w:val="28"/>
          <w:lang w:val="en-US"/>
        </w:rPr>
        <w:t xml:space="preserve"> </w:t>
      </w:r>
    </w:p>
    <w:p w:rsidR="001D2D33" w:rsidRPr="00C54344" w:rsidRDefault="001D2D33" w:rsidP="001D2D33">
      <w:pPr>
        <w:spacing w:after="0" w:line="240" w:lineRule="auto"/>
        <w:jc w:val="both"/>
        <w:rPr>
          <w:rFonts w:ascii="Times New Roman" w:eastAsia="Times New Roman" w:hAnsi="Times New Roman" w:cs="Times New Roman"/>
          <w:sz w:val="28"/>
          <w:szCs w:val="28"/>
          <w:lang w:val="en-US"/>
        </w:rPr>
      </w:pPr>
      <w:r w:rsidRPr="00C54344">
        <w:rPr>
          <w:rFonts w:ascii="Times New Roman" w:eastAsia="Times New Roman" w:hAnsi="Times New Roman" w:cs="Times New Roman"/>
          <w:b/>
          <w:bCs/>
          <w:sz w:val="28"/>
          <w:szCs w:val="28"/>
          <w:lang w:val="en-US"/>
        </w:rPr>
        <w:t>Keywords:</w:t>
      </w:r>
      <w:r w:rsidRPr="00C54344">
        <w:rPr>
          <w:rFonts w:ascii="Times New Roman" w:eastAsia="Times New Roman" w:hAnsi="Times New Roman" w:cs="Times New Roman"/>
          <w:sz w:val="28"/>
          <w:szCs w:val="28"/>
          <w:lang w:val="en-US"/>
        </w:rPr>
        <w:t>management accounting, business unit</w:t>
      </w:r>
    </w:p>
    <w:p w:rsidR="001D2D33" w:rsidRPr="00C54344" w:rsidRDefault="001D2D33" w:rsidP="001D2D33">
      <w:pPr>
        <w:spacing w:after="0" w:line="240" w:lineRule="auto"/>
        <w:ind w:firstLine="709"/>
        <w:jc w:val="both"/>
        <w:rPr>
          <w:rFonts w:ascii="Times New Roman" w:hAnsi="Times New Roman" w:cs="Times New Roman"/>
          <w:sz w:val="28"/>
          <w:szCs w:val="28"/>
          <w:lang w:val="en-US"/>
        </w:rPr>
      </w:pPr>
    </w:p>
    <w:p w:rsidR="001D2D33" w:rsidRPr="00C54344" w:rsidRDefault="001D2D33" w:rsidP="001D2D33">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Нарықтық қатынастардың қарқынды дамуы жағдайында басқарушылық шешімдер қабылдауға негізделген және тиімді шешім қабылдауға қажетті ақпарат сапасына қойылатын талаптар тез өсуде. Басқарудың барлық талаптарына жауап беретін ақпаратты қалыптастыруда жетекші рөл басқару есебі жүйесіне жатады. [1, 10 б.]</w:t>
      </w:r>
    </w:p>
    <w:p w:rsidR="001D2D33" w:rsidRPr="00C54344" w:rsidRDefault="001D2D33" w:rsidP="001D2D33">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Басқару есебі – бұл ішкі бухгалтерлік есеп қана емес. Басқару есебі тек жасалған операциялар туралы нақты деректерді ғана емес, сонымен бірге бағалау деректерін (аналитика), болашақта болуы мүмкін оқиғалар туралы деректерді (жоспарлар мен бюджеттер) пайдаланады. Басқару есебі пайдаланушыларға тек ақшалай және сандық ғана емес, сонымен қатар сапалық жағынан да ақпарат береді (қызмет немесе бөлімдердің қайсысы ең тиімді және ең бастысы екен туралы).[2, 31 б.]</w:t>
      </w:r>
    </w:p>
    <w:p w:rsidR="001D2D33" w:rsidRPr="00C54344" w:rsidRDefault="001D2D33" w:rsidP="001D2D33">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Басқару есебі әр кәсіпорында жекеше болып келеді. Барлық кәсіпорындар әртүрлі, әр кәсіпорынның өз мақсаттары, стратегиялары, басымдықтары, мүдделері, құндылықтары, мәдениеті, дәстүрлері бар, олар басқа кәсіпорындардағы атрибуттардың бірдей жиынтығынан ерекшеленеді.</w:t>
      </w:r>
    </w:p>
    <w:p w:rsidR="001D2D33" w:rsidRPr="00C54344" w:rsidRDefault="001D2D33" w:rsidP="001D2D33">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lastRenderedPageBreak/>
        <w:t>Әр кәсіпорында жоғарыда аталғандай басқарушылық есебі басқаша болып келсе де, ол бәріне ортақ түрлі уақыт кезеңдерін қамтитын төрт негізгі мәселені шешуге мүмкіндік береді:</w:t>
      </w:r>
    </w:p>
    <w:p w:rsidR="001D2D33" w:rsidRPr="00C54344" w:rsidRDefault="001D2D33" w:rsidP="001D2D33">
      <w:pPr>
        <w:spacing w:after="0" w:line="240" w:lineRule="auto"/>
        <w:ind w:firstLine="709"/>
        <w:jc w:val="both"/>
        <w:rPr>
          <w:rFonts w:ascii="Times New Roman" w:hAnsi="Times New Roman" w:cs="Times New Roman"/>
          <w:sz w:val="28"/>
          <w:szCs w:val="28"/>
          <w:lang w:val="kk-KZ"/>
        </w:rPr>
      </w:pPr>
    </w:p>
    <w:p w:rsidR="001D2D33" w:rsidRPr="00C54344" w:rsidRDefault="001D2D33" w:rsidP="001D2D33">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noProof/>
          <w:sz w:val="28"/>
          <w:szCs w:val="28"/>
        </w:rPr>
        <w:drawing>
          <wp:inline distT="0" distB="0" distL="0" distR="0">
            <wp:extent cx="5429250" cy="1905000"/>
            <wp:effectExtent l="0" t="0" r="0" b="0"/>
            <wp:docPr id="7"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1D2D33" w:rsidRPr="00C54344" w:rsidRDefault="001D2D33" w:rsidP="001D2D33">
      <w:pPr>
        <w:spacing w:after="0" w:line="240" w:lineRule="auto"/>
        <w:rPr>
          <w:rFonts w:ascii="Times New Roman" w:hAnsi="Times New Roman" w:cs="Times New Roman"/>
          <w:sz w:val="28"/>
          <w:szCs w:val="28"/>
          <w:lang w:val="kk-KZ"/>
        </w:rPr>
      </w:pPr>
    </w:p>
    <w:p w:rsidR="001D2D33" w:rsidRPr="00C54344" w:rsidRDefault="001D2D33" w:rsidP="001D2D33">
      <w:pPr>
        <w:pStyle w:val="a6"/>
        <w:spacing w:after="0" w:line="240" w:lineRule="auto"/>
        <w:ind w:left="0" w:firstLine="709"/>
        <w:jc w:val="center"/>
        <w:rPr>
          <w:rFonts w:ascii="Times New Roman" w:hAnsi="Times New Roman" w:cs="Times New Roman"/>
          <w:sz w:val="28"/>
          <w:szCs w:val="28"/>
          <w:lang w:val="kk-KZ"/>
        </w:rPr>
      </w:pPr>
      <w:r w:rsidRPr="00C54344">
        <w:rPr>
          <w:rFonts w:ascii="Times New Roman" w:hAnsi="Times New Roman" w:cs="Times New Roman"/>
          <w:sz w:val="28"/>
          <w:szCs w:val="28"/>
          <w:lang w:val="kk-KZ"/>
        </w:rPr>
        <w:t>Сурет 1 – Басқару есебі қарастыратын негізгі мәселелері</w:t>
      </w:r>
    </w:p>
    <w:p w:rsidR="001D2D33" w:rsidRPr="00C54344" w:rsidRDefault="001D2D33" w:rsidP="001D2D33">
      <w:pPr>
        <w:spacing w:after="0" w:line="240" w:lineRule="auto"/>
        <w:ind w:firstLine="709"/>
        <w:jc w:val="both"/>
        <w:rPr>
          <w:rFonts w:ascii="Times New Roman" w:hAnsi="Times New Roman" w:cs="Times New Roman"/>
          <w:sz w:val="28"/>
          <w:szCs w:val="28"/>
          <w:lang w:val="kk-KZ"/>
        </w:rPr>
      </w:pPr>
    </w:p>
    <w:p w:rsidR="001D2D33" w:rsidRPr="00C54344" w:rsidRDefault="001D2D33" w:rsidP="001D2D33">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Өндіріс пен басқарудың қазіргі заманғы құрылымдарының нарықтық бағдарлануы жаңа факторларды ескеруді талап етеді, бұл, атап айтқанда, жеке мақсаттары бар, белгілі бір нарықтар мен клиенттерге бағытталған, ресурстарды пайдалану тиімділігі мен қаржылық нәтижелерге жауап беретін жеке бизнес-бірліктердің пайда болуымен байланысты.</w:t>
      </w:r>
    </w:p>
    <w:p w:rsidR="001D2D33" w:rsidRPr="00C54344" w:rsidRDefault="00EE536B" w:rsidP="001D2D33">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w:t>
      </w:r>
      <w:r w:rsidR="001D2D33" w:rsidRPr="00C54344">
        <w:rPr>
          <w:rFonts w:ascii="Times New Roman" w:hAnsi="Times New Roman" w:cs="Times New Roman"/>
          <w:sz w:val="28"/>
          <w:szCs w:val="28"/>
          <w:lang w:val="kk-KZ"/>
        </w:rPr>
        <w:t>Бизнес-бірлік</w:t>
      </w:r>
      <w:r w:rsidRPr="00C54344">
        <w:rPr>
          <w:rFonts w:ascii="Times New Roman" w:hAnsi="Times New Roman" w:cs="Times New Roman"/>
          <w:sz w:val="28"/>
          <w:szCs w:val="28"/>
          <w:lang w:val="kk-KZ"/>
        </w:rPr>
        <w:t>»</w:t>
      </w:r>
      <w:r w:rsidR="001D2D33" w:rsidRPr="00C54344">
        <w:rPr>
          <w:rFonts w:ascii="Times New Roman" w:hAnsi="Times New Roman" w:cs="Times New Roman"/>
          <w:sz w:val="28"/>
          <w:szCs w:val="28"/>
          <w:lang w:val="kk-KZ"/>
        </w:rPr>
        <w:t xml:space="preserve"> термин ретінде қарастыратын болсақ, Отандық ғылым мен практикасында айтарлықтай жаңа ұғым. Ол бізге батыс әдебиетінен ағылшын тіліндегі </w:t>
      </w:r>
      <w:r w:rsidRPr="00C54344">
        <w:rPr>
          <w:rFonts w:ascii="Times New Roman" w:hAnsi="Times New Roman" w:cs="Times New Roman"/>
          <w:sz w:val="28"/>
          <w:szCs w:val="28"/>
          <w:lang w:val="kk-KZ"/>
        </w:rPr>
        <w:t>«</w:t>
      </w:r>
      <w:r w:rsidR="001D2D33" w:rsidRPr="00C54344">
        <w:rPr>
          <w:rFonts w:ascii="Times New Roman" w:hAnsi="Times New Roman" w:cs="Times New Roman"/>
          <w:sz w:val="28"/>
          <w:szCs w:val="28"/>
          <w:lang w:val="kk-KZ"/>
        </w:rPr>
        <w:t>business unit</w:t>
      </w:r>
      <w:r w:rsidRPr="00C54344">
        <w:rPr>
          <w:rFonts w:ascii="Times New Roman" w:hAnsi="Times New Roman" w:cs="Times New Roman"/>
          <w:sz w:val="28"/>
          <w:szCs w:val="28"/>
          <w:lang w:val="kk-KZ"/>
        </w:rPr>
        <w:t>»</w:t>
      </w:r>
      <w:r w:rsidR="001D2D33" w:rsidRPr="00C54344">
        <w:rPr>
          <w:rFonts w:ascii="Times New Roman" w:hAnsi="Times New Roman" w:cs="Times New Roman"/>
          <w:sz w:val="28"/>
          <w:szCs w:val="28"/>
          <w:lang w:val="kk-KZ"/>
        </w:rPr>
        <w:t xml:space="preserve"> сөзінен келді. Отандық және шетелдік аударма әдебиеттерінде бұл терминнің бірыңғай анықтамасы жоқ, дегенмен авторлардың көпшілігі кез-келген өнімді әзірлеу,өндіру және сату үшін қажетті барлық функциялар мен қызмет түрлерін біріктіретін тәуелсіз өндірістік және коммерциялық бөлімшелер ретінде бизнес бірліктері туралы айтады.[3, 30 б.]</w:t>
      </w:r>
    </w:p>
    <w:p w:rsidR="001D2D33" w:rsidRPr="00C54344" w:rsidRDefault="001D2D33" w:rsidP="001D2D33">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Мұндай жағдайда өндірістік-техникалық оқшаулау және экономикалық дербестігі бар әрбір бизнес-бірлік басқарушылық есепке алу мен талдаудың ерекше объектісі болып табылады.</w:t>
      </w:r>
    </w:p>
    <w:p w:rsidR="001D2D33" w:rsidRPr="00C54344" w:rsidRDefault="001D2D33" w:rsidP="001D2D33">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Бизнес-бірліктердегі басқару есебі мен талдауын ұйымдастыруға келесі негізгі факторлар әсер етеді: </w:t>
      </w:r>
    </w:p>
    <w:p w:rsidR="001D2D33" w:rsidRPr="00C54344" w:rsidRDefault="001D2D33" w:rsidP="00ED6659">
      <w:pPr>
        <w:pStyle w:val="a6"/>
        <w:numPr>
          <w:ilvl w:val="0"/>
          <w:numId w:val="17"/>
        </w:numPr>
        <w:spacing w:after="0" w:line="240" w:lineRule="auto"/>
        <w:ind w:left="0" w:firstLine="851"/>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кәсіпорындағы бизнес-процестің түрі, оған бизнес-бірліктердің қалыптасу схемасы және басқару мақсатында шығындардың жіктелуі шешуші дәрежеде тәуелді болуы;</w:t>
      </w:r>
    </w:p>
    <w:p w:rsidR="001D2D33" w:rsidRPr="00C54344" w:rsidRDefault="001D2D33" w:rsidP="00ED6659">
      <w:pPr>
        <w:pStyle w:val="a6"/>
        <w:numPr>
          <w:ilvl w:val="0"/>
          <w:numId w:val="17"/>
        </w:numPr>
        <w:spacing w:after="0" w:line="240" w:lineRule="auto"/>
        <w:ind w:left="0" w:firstLine="851"/>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ұйым ішіндегі коммерциялық қатынастарды қалыптастыруға және бөлімше басшыларына өкілеттіктерді едәуір беруге ықпал ететін өндірістік және басқарушылық құрылымы; </w:t>
      </w:r>
    </w:p>
    <w:p w:rsidR="001D2D33" w:rsidRPr="00C54344" w:rsidRDefault="001D2D33" w:rsidP="00ED6659">
      <w:pPr>
        <w:pStyle w:val="a6"/>
        <w:numPr>
          <w:ilvl w:val="0"/>
          <w:numId w:val="17"/>
        </w:numPr>
        <w:spacing w:after="0" w:line="240" w:lineRule="auto"/>
        <w:ind w:left="0" w:firstLine="851"/>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өзінің технологиялық ерекшеліктеріне байланысты бизнес-бірліктер жүйесінің артықшылықтарын толық көлемде пайдалануға мүмкіндік бермейтін өнімдер мен көрсетілетін қызметтерді өндіру ерекшеліктері; </w:t>
      </w:r>
    </w:p>
    <w:p w:rsidR="001D2D33" w:rsidRPr="00C54344" w:rsidRDefault="001D2D33" w:rsidP="00ED6659">
      <w:pPr>
        <w:pStyle w:val="a6"/>
        <w:numPr>
          <w:ilvl w:val="0"/>
          <w:numId w:val="17"/>
        </w:numPr>
        <w:spacing w:after="0" w:line="240" w:lineRule="auto"/>
        <w:ind w:left="0" w:firstLine="851"/>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lastRenderedPageBreak/>
        <w:t>клиенттердің құрылымы және дайын өнімді немесе көрсетілетін қызметтерді өткізу нарықтары.[1, 126 б.]</w:t>
      </w:r>
    </w:p>
    <w:p w:rsidR="001D2D33" w:rsidRPr="00C54344" w:rsidRDefault="001D2D33" w:rsidP="001D2D33">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Басқарушылық есептің қалыптасуы калькуляциялық есептен туындады, сондықтан оның негізгі мазмұны әр түрлі жіктеу аспектілерінде болашақ және өткен кезеңдерді өндіруге кететін шығындарды есепке алу болып табылады.</w:t>
      </w:r>
    </w:p>
    <w:p w:rsidR="001D2D33" w:rsidRPr="00C54344" w:rsidRDefault="001D2D33" w:rsidP="001D2D33">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Бизнес-бірліктердегі шығындарды есепке алудың негізгі мақсатына – өнім, жұмыс, қызмет көрсету өндірісін бақылауға және шығындарды басқаруға сүйене отырып, жеке шаруашылық жүргізуші субъектінің шығындарын есепке алудың негізгі міндеттерін бөліп көрсетуге болады:</w:t>
      </w:r>
    </w:p>
    <w:p w:rsidR="001D2D33" w:rsidRPr="00C54344" w:rsidRDefault="001D2D33" w:rsidP="001D2D33">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басқарушылық шешімдер қабылдау үшін кәсіпорын басшылығын есептік деректермен қамтамасыз ету;</w:t>
      </w:r>
    </w:p>
    <w:p w:rsidR="001D2D33" w:rsidRPr="00C54344" w:rsidRDefault="001D2D33" w:rsidP="001D2D33">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ауытқуларды анықтау және перспективаға арналған экономикалық стратегияны әзірлеу мақсатында шығындардың нақты деңгейін салыстырмалы бақылау және бақылау;</w:t>
      </w:r>
    </w:p>
    <w:p w:rsidR="001D2D33" w:rsidRPr="00C54344" w:rsidRDefault="001D2D33" w:rsidP="001D2D33">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дайын өнімді бағалау үшін шығарылатын өнімнің өзіндік құнын есептеу және қаржылық нәтижені есептеу;</w:t>
      </w:r>
    </w:p>
    <w:p w:rsidR="001D2D33" w:rsidRPr="00C54344" w:rsidRDefault="001D2D33" w:rsidP="001D2D33">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құрылымдық бөлімшелердің өндірістік қызметінің экономикалық нәтижелерін бағалау (жұмыс орны, учаске, цех, бөлім және т.б.);</w:t>
      </w:r>
    </w:p>
    <w:p w:rsidR="001D2D33" w:rsidRPr="00C54344" w:rsidRDefault="001D2D33" w:rsidP="001D2D33">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ұзақ мерзімді сипаттағы әрекеттер мен шешімдердің оңтайлы нұсқасын таңдау үшін өндірістік қызметті басқару есебінің ақпаратын жинау, жалпылау және өлшеу.</w:t>
      </w:r>
    </w:p>
    <w:p w:rsidR="001D2D33" w:rsidRPr="00C54344" w:rsidRDefault="001D2D33" w:rsidP="001D2D33">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Бизнес-бірліктердегі басқару есебі мен талдау жағдайын бағалау үшін келесі негізгі критерийлер тұжырымдалған:</w:t>
      </w:r>
    </w:p>
    <w:p w:rsidR="001D2D33" w:rsidRPr="00C54344" w:rsidRDefault="001D2D33" w:rsidP="001D2D33">
      <w:pPr>
        <w:spacing w:after="0" w:line="240" w:lineRule="auto"/>
        <w:ind w:firstLine="709"/>
        <w:jc w:val="both"/>
        <w:rPr>
          <w:rFonts w:ascii="Times New Roman" w:hAnsi="Times New Roman" w:cs="Times New Roman"/>
          <w:sz w:val="28"/>
          <w:szCs w:val="28"/>
          <w:lang w:val="kk-KZ"/>
        </w:rPr>
      </w:pPr>
    </w:p>
    <w:p w:rsidR="001D2D33" w:rsidRPr="00C54344" w:rsidRDefault="001D2D33" w:rsidP="001D2D33">
      <w:pPr>
        <w:spacing w:after="0" w:line="240" w:lineRule="auto"/>
        <w:jc w:val="both"/>
        <w:rPr>
          <w:rFonts w:ascii="Times New Roman" w:hAnsi="Times New Roman" w:cs="Times New Roman"/>
          <w:sz w:val="28"/>
          <w:szCs w:val="28"/>
          <w:lang w:val="kk-KZ"/>
        </w:rPr>
      </w:pPr>
      <w:r w:rsidRPr="00C54344">
        <w:rPr>
          <w:rFonts w:ascii="Times New Roman" w:hAnsi="Times New Roman" w:cs="Times New Roman"/>
          <w:noProof/>
          <w:sz w:val="28"/>
          <w:szCs w:val="28"/>
        </w:rPr>
        <w:drawing>
          <wp:inline distT="0" distB="0" distL="0" distR="0">
            <wp:extent cx="6200775" cy="2126751"/>
            <wp:effectExtent l="0" t="0" r="0" b="6849"/>
            <wp:docPr id="8"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1D2D33" w:rsidRPr="00C54344" w:rsidRDefault="001D2D33" w:rsidP="001D2D33">
      <w:pPr>
        <w:spacing w:after="0" w:line="240" w:lineRule="auto"/>
        <w:jc w:val="center"/>
        <w:rPr>
          <w:rFonts w:ascii="Times New Roman" w:hAnsi="Times New Roman" w:cs="Times New Roman"/>
          <w:sz w:val="28"/>
          <w:szCs w:val="28"/>
          <w:lang w:val="kk-KZ"/>
        </w:rPr>
      </w:pPr>
    </w:p>
    <w:p w:rsidR="001D2D33" w:rsidRPr="00C54344" w:rsidRDefault="001D2D33" w:rsidP="001D2D33">
      <w:pPr>
        <w:spacing w:after="0" w:line="240" w:lineRule="auto"/>
        <w:jc w:val="center"/>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Сурет 2 – Бизнес-бірліктің басқару есебін бағалау критерийлері </w:t>
      </w:r>
    </w:p>
    <w:p w:rsidR="001D2D33" w:rsidRPr="00C54344" w:rsidRDefault="001D2D33" w:rsidP="001D2D33">
      <w:pPr>
        <w:spacing w:after="0" w:line="240" w:lineRule="auto"/>
        <w:jc w:val="both"/>
        <w:rPr>
          <w:rFonts w:ascii="Times New Roman" w:hAnsi="Times New Roman" w:cs="Times New Roman"/>
          <w:sz w:val="28"/>
          <w:szCs w:val="28"/>
          <w:lang w:val="kk-KZ"/>
        </w:rPr>
      </w:pPr>
    </w:p>
    <w:p w:rsidR="001D2D33" w:rsidRPr="00C54344" w:rsidRDefault="001D2D33" w:rsidP="001D2D33">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Қазіргі уақытта ең маңызды пікірталастар бизнес-бірліктердің бас компаниямен өзара әрекеттесу деңгейіне және өзара байланысына қатысты:</w:t>
      </w:r>
    </w:p>
    <w:p w:rsidR="001D2D33" w:rsidRPr="00C54344" w:rsidRDefault="001D2D33" w:rsidP="001D2D33">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Біріншіден, бизнес-бірліктер белгілі бір дәрежеде дербестікке ие болуы мүмкін және, мысалы, экономикалық қызмет нәтижелері бойынша сыйақыны дербес есептей алады.</w:t>
      </w:r>
    </w:p>
    <w:p w:rsidR="001D2D33" w:rsidRPr="00C54344" w:rsidRDefault="001D2D33" w:rsidP="001D2D33">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lastRenderedPageBreak/>
        <w:t>Екіншіден, бизнес-бірліктер көптеген жағынан тәуелсіз заңды тұлғаларға ұқсас болуы мүмкін, бірақ олар ресми түрде болмайды. Алайда, олар заңды тұлғаларға тән бірқатар функцияларды орындай алады – келісім-шарт жасасудан бастап салықты есептеу мен төлеуге дейін.</w:t>
      </w:r>
    </w:p>
    <w:p w:rsidR="001D2D33" w:rsidRPr="00C54344" w:rsidRDefault="001D2D33" w:rsidP="001D2D33">
      <w:pPr>
        <w:spacing w:after="0" w:line="240" w:lineRule="auto"/>
        <w:ind w:firstLine="709"/>
        <w:jc w:val="both"/>
        <w:rPr>
          <w:rFonts w:ascii="Times New Roman" w:hAnsi="Times New Roman" w:cs="Times New Roman"/>
          <w:sz w:val="28"/>
          <w:szCs w:val="28"/>
          <w:lang w:val="kk-KZ"/>
        </w:rPr>
      </w:pPr>
    </w:p>
    <w:p w:rsidR="001D2D33" w:rsidRPr="00C54344" w:rsidRDefault="001D2D33" w:rsidP="001D2D33">
      <w:pPr>
        <w:spacing w:after="0" w:line="240" w:lineRule="auto"/>
        <w:ind w:firstLine="709"/>
        <w:jc w:val="center"/>
        <w:rPr>
          <w:rFonts w:ascii="Times New Roman" w:hAnsi="Times New Roman" w:cs="Times New Roman"/>
          <w:b/>
          <w:bCs/>
          <w:sz w:val="28"/>
          <w:szCs w:val="28"/>
          <w:lang w:val="kk-KZ"/>
        </w:rPr>
      </w:pPr>
      <w:r w:rsidRPr="00C54344">
        <w:rPr>
          <w:rFonts w:ascii="Times New Roman" w:hAnsi="Times New Roman" w:cs="Times New Roman"/>
          <w:b/>
          <w:bCs/>
          <w:sz w:val="28"/>
          <w:szCs w:val="28"/>
          <w:lang w:val="kk-KZ"/>
        </w:rPr>
        <w:t>Пайдаланылған әдебиеттер тізімі</w:t>
      </w:r>
    </w:p>
    <w:p w:rsidR="001D2D33" w:rsidRPr="00C54344" w:rsidRDefault="001D2D33" w:rsidP="00ED6659">
      <w:pPr>
        <w:pStyle w:val="a6"/>
        <w:numPr>
          <w:ilvl w:val="0"/>
          <w:numId w:val="18"/>
        </w:numPr>
        <w:spacing w:after="0" w:line="240" w:lineRule="auto"/>
        <w:ind w:left="0" w:firstLine="106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Иманбаева З.О. Басқару есебі : электронды басылым/Алматы: Экономика, 2018-275 б.</w:t>
      </w:r>
    </w:p>
    <w:p w:rsidR="001D2D33" w:rsidRPr="00C54344" w:rsidRDefault="001D2D33" w:rsidP="00ED6659">
      <w:pPr>
        <w:pStyle w:val="a6"/>
        <w:numPr>
          <w:ilvl w:val="0"/>
          <w:numId w:val="18"/>
        </w:numPr>
        <w:spacing w:after="0" w:line="240" w:lineRule="auto"/>
        <w:ind w:left="0" w:firstLine="106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Карликов А., АбдаловаЕ., Осипов М., Островская О., Басқару есебі 2-ші басылым., Жоғары оқу орындарына арналған оқулық және практикум/ Юрайт, 2021-435 б.</w:t>
      </w:r>
    </w:p>
    <w:p w:rsidR="001D2D33" w:rsidRPr="00C54344" w:rsidRDefault="001D2D33" w:rsidP="00ED6659">
      <w:pPr>
        <w:pStyle w:val="a6"/>
        <w:numPr>
          <w:ilvl w:val="0"/>
          <w:numId w:val="18"/>
        </w:numPr>
        <w:spacing w:after="0" w:line="240" w:lineRule="auto"/>
        <w:ind w:left="0" w:firstLine="106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Рубин Ю.Б., Жеке бизнесті басқару: оқулық/</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Синергия</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университетінің баспа үйі, 2021-976 б.</w:t>
      </w:r>
    </w:p>
    <w:p w:rsidR="001D2D33" w:rsidRPr="00C54344" w:rsidRDefault="001D2D33" w:rsidP="001D2D33">
      <w:pPr>
        <w:pStyle w:val="a6"/>
        <w:spacing w:after="0" w:line="240" w:lineRule="auto"/>
        <w:ind w:left="1429"/>
        <w:jc w:val="both"/>
        <w:rPr>
          <w:rFonts w:ascii="Times New Roman" w:hAnsi="Times New Roman" w:cs="Times New Roman"/>
          <w:sz w:val="28"/>
          <w:szCs w:val="28"/>
          <w:lang w:val="kk-KZ"/>
        </w:rPr>
      </w:pPr>
    </w:p>
    <w:p w:rsidR="00755CCE" w:rsidRPr="00C54344" w:rsidRDefault="00755CCE" w:rsidP="00755CCE">
      <w:pPr>
        <w:tabs>
          <w:tab w:val="left" w:pos="210"/>
        </w:tabs>
        <w:spacing w:after="0" w:line="240" w:lineRule="auto"/>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ӘОК 658 (075.8)</w:t>
      </w:r>
    </w:p>
    <w:p w:rsidR="00755CCE" w:rsidRPr="00C54344" w:rsidRDefault="00755CCE" w:rsidP="00755CCE">
      <w:pPr>
        <w:tabs>
          <w:tab w:val="left" w:pos="210"/>
        </w:tabs>
        <w:spacing w:after="0" w:line="240" w:lineRule="auto"/>
        <w:jc w:val="both"/>
        <w:rPr>
          <w:rFonts w:ascii="Times New Roman" w:hAnsi="Times New Roman" w:cs="Times New Roman"/>
          <w:sz w:val="28"/>
          <w:szCs w:val="28"/>
          <w:lang w:val="kk-KZ"/>
        </w:rPr>
      </w:pPr>
    </w:p>
    <w:p w:rsidR="00755CCE" w:rsidRPr="00C54344" w:rsidRDefault="00755CCE" w:rsidP="00755CCE">
      <w:pPr>
        <w:tabs>
          <w:tab w:val="left" w:pos="210"/>
        </w:tabs>
        <w:spacing w:after="0" w:line="240" w:lineRule="auto"/>
        <w:ind w:firstLine="709"/>
        <w:jc w:val="center"/>
        <w:rPr>
          <w:rFonts w:ascii="Times New Roman" w:hAnsi="Times New Roman" w:cs="Times New Roman"/>
          <w:b/>
          <w:sz w:val="28"/>
          <w:szCs w:val="28"/>
          <w:lang w:val="kk-KZ"/>
        </w:rPr>
      </w:pPr>
      <w:r w:rsidRPr="00C54344">
        <w:rPr>
          <w:rFonts w:ascii="Times New Roman" w:hAnsi="Times New Roman" w:cs="Times New Roman"/>
          <w:b/>
          <w:sz w:val="28"/>
          <w:szCs w:val="28"/>
          <w:lang w:val="kk-KZ"/>
        </w:rPr>
        <w:t>КӘСІПОРЫНДАРДАҒЫ КАПИТАЛДЫ БАСҚАРУ МЕХАНИЗМІН ЖЕТІЛДІРУДІҢ НЕГІЗГІ МӘСЕЛЕЛЕРІ МЕН ЖОЛДАРЫ</w:t>
      </w:r>
    </w:p>
    <w:p w:rsidR="00755CCE" w:rsidRPr="00C54344" w:rsidRDefault="00755CCE" w:rsidP="00755CCE">
      <w:pPr>
        <w:tabs>
          <w:tab w:val="left" w:pos="210"/>
        </w:tabs>
        <w:spacing w:after="0" w:line="240" w:lineRule="auto"/>
        <w:ind w:firstLine="709"/>
        <w:jc w:val="both"/>
        <w:rPr>
          <w:rFonts w:ascii="Times New Roman" w:hAnsi="Times New Roman" w:cs="Times New Roman"/>
          <w:sz w:val="28"/>
          <w:szCs w:val="28"/>
          <w:lang w:val="kk-KZ"/>
        </w:rPr>
      </w:pPr>
    </w:p>
    <w:p w:rsidR="00755CCE" w:rsidRPr="00C54344" w:rsidRDefault="00755CCE" w:rsidP="00755CCE">
      <w:pPr>
        <w:tabs>
          <w:tab w:val="left" w:pos="210"/>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Ерназар Ұлан - Қазақ технология және бизнес университетінің магистранты, Нұр-Сұлтан қаласы, ernazar.ulan@mail.ru</w:t>
      </w:r>
    </w:p>
    <w:p w:rsidR="00755CCE" w:rsidRPr="00C54344" w:rsidRDefault="00755CCE" w:rsidP="00755CCE">
      <w:pPr>
        <w:tabs>
          <w:tab w:val="left" w:pos="210"/>
        </w:tabs>
        <w:spacing w:after="0" w:line="240" w:lineRule="auto"/>
        <w:ind w:firstLine="709"/>
        <w:jc w:val="both"/>
        <w:rPr>
          <w:rFonts w:ascii="Times New Roman" w:hAnsi="Times New Roman" w:cs="Times New Roman"/>
          <w:sz w:val="28"/>
          <w:szCs w:val="28"/>
          <w:lang w:val="kk-KZ"/>
        </w:rPr>
      </w:pPr>
    </w:p>
    <w:p w:rsidR="00755CCE" w:rsidRPr="00C54344" w:rsidRDefault="00755CCE" w:rsidP="00755CCE">
      <w:pPr>
        <w:pStyle w:val="a9"/>
        <w:spacing w:before="0" w:beforeAutospacing="0" w:after="0" w:afterAutospacing="0"/>
        <w:jc w:val="center"/>
        <w:rPr>
          <w:rStyle w:val="ab"/>
          <w:sz w:val="28"/>
          <w:szCs w:val="28"/>
          <w:lang w:val="kk-KZ"/>
        </w:rPr>
      </w:pPr>
      <w:r w:rsidRPr="00C54344">
        <w:rPr>
          <w:rStyle w:val="ab"/>
          <w:sz w:val="28"/>
          <w:szCs w:val="28"/>
          <w:lang w:val="kk-KZ"/>
        </w:rPr>
        <w:t>АНДАТПА</w:t>
      </w:r>
    </w:p>
    <w:p w:rsidR="00540314" w:rsidRPr="00C54344" w:rsidRDefault="00540314" w:rsidP="00540314">
      <w:pPr>
        <w:tabs>
          <w:tab w:val="left" w:pos="210"/>
        </w:tabs>
        <w:spacing w:after="0" w:line="240" w:lineRule="auto"/>
        <w:ind w:firstLine="709"/>
        <w:jc w:val="both"/>
        <w:rPr>
          <w:rFonts w:ascii="Times New Roman" w:hAnsi="Times New Roman" w:cs="Times New Roman"/>
          <w:bCs/>
          <w:sz w:val="28"/>
          <w:szCs w:val="28"/>
          <w:lang w:val="kk-KZ"/>
        </w:rPr>
      </w:pPr>
      <w:r w:rsidRPr="00C54344">
        <w:rPr>
          <w:rFonts w:ascii="Times New Roman" w:hAnsi="Times New Roman" w:cs="Times New Roman"/>
          <w:bCs/>
          <w:sz w:val="28"/>
          <w:szCs w:val="28"/>
          <w:lang w:val="kk-KZ"/>
        </w:rPr>
        <w:t xml:space="preserve">Кәсіпорынның капиталы өзінің көп аспектілі мәнімен ғана емес, сонымен бірге ол әрекет ететін әр түрлі көріністерімен де сипатталады. </w:t>
      </w:r>
      <w:r w:rsidR="00EE536B" w:rsidRPr="00C54344">
        <w:rPr>
          <w:rFonts w:ascii="Times New Roman" w:hAnsi="Times New Roman" w:cs="Times New Roman"/>
          <w:bCs/>
          <w:sz w:val="28"/>
          <w:szCs w:val="28"/>
          <w:lang w:val="kk-KZ"/>
        </w:rPr>
        <w:t>«</w:t>
      </w:r>
      <w:r w:rsidRPr="00C54344">
        <w:rPr>
          <w:rFonts w:ascii="Times New Roman" w:hAnsi="Times New Roman" w:cs="Times New Roman"/>
          <w:bCs/>
          <w:sz w:val="28"/>
          <w:szCs w:val="28"/>
          <w:lang w:val="kk-KZ"/>
        </w:rPr>
        <w:t>Кәсіпорын капиталы</w:t>
      </w:r>
      <w:r w:rsidR="00EE536B" w:rsidRPr="00C54344">
        <w:rPr>
          <w:rFonts w:ascii="Times New Roman" w:hAnsi="Times New Roman" w:cs="Times New Roman"/>
          <w:bCs/>
          <w:sz w:val="28"/>
          <w:szCs w:val="28"/>
          <w:lang w:val="kk-KZ"/>
        </w:rPr>
        <w:t>»</w:t>
      </w:r>
      <w:r w:rsidRPr="00C54344">
        <w:rPr>
          <w:rFonts w:ascii="Times New Roman" w:hAnsi="Times New Roman" w:cs="Times New Roman"/>
          <w:bCs/>
          <w:sz w:val="28"/>
          <w:szCs w:val="28"/>
          <w:lang w:val="kk-KZ"/>
        </w:rPr>
        <w:t xml:space="preserve"> жалпы ұғымы қазіргі уақытта бірнеше ондаған терминдермен сипатталатын оның әртүрлі түрлерін білдіреді. Мұның бәрі қолданылатын терминдерді белгілі бір жүйелеуді қажет етеді.</w:t>
      </w:r>
    </w:p>
    <w:p w:rsidR="00540314" w:rsidRPr="00C54344" w:rsidRDefault="00540314" w:rsidP="00540314">
      <w:pPr>
        <w:tabs>
          <w:tab w:val="left" w:pos="210"/>
        </w:tabs>
        <w:spacing w:after="0" w:line="240" w:lineRule="auto"/>
        <w:ind w:firstLine="709"/>
        <w:jc w:val="both"/>
        <w:rPr>
          <w:rFonts w:ascii="Times New Roman" w:hAnsi="Times New Roman" w:cs="Times New Roman"/>
          <w:bCs/>
          <w:sz w:val="28"/>
          <w:szCs w:val="28"/>
          <w:lang w:val="kk-KZ"/>
        </w:rPr>
      </w:pPr>
      <w:r w:rsidRPr="00C54344">
        <w:rPr>
          <w:rFonts w:ascii="Times New Roman" w:hAnsi="Times New Roman" w:cs="Times New Roman"/>
          <w:bCs/>
          <w:sz w:val="28"/>
          <w:szCs w:val="28"/>
          <w:lang w:val="kk-KZ"/>
        </w:rPr>
        <w:t>Кеңейтілген өндіріс капиталдың жинақталуымен бірге жүреді. Жалпы алғанда, капиталдың жинақталуы қолма-қол ақшаны көбейту мен жетілдіруді білдіреді.</w:t>
      </w:r>
    </w:p>
    <w:p w:rsidR="00540314" w:rsidRPr="00C54344" w:rsidRDefault="00540314" w:rsidP="00540314">
      <w:pPr>
        <w:tabs>
          <w:tab w:val="left" w:pos="210"/>
        </w:tabs>
        <w:spacing w:after="0" w:line="240" w:lineRule="auto"/>
        <w:ind w:firstLine="709"/>
        <w:jc w:val="both"/>
        <w:rPr>
          <w:rFonts w:ascii="Times New Roman" w:hAnsi="Times New Roman" w:cs="Times New Roman"/>
          <w:bCs/>
          <w:sz w:val="28"/>
          <w:szCs w:val="28"/>
          <w:lang w:val="kk-KZ"/>
        </w:rPr>
      </w:pPr>
      <w:r w:rsidRPr="00C54344">
        <w:rPr>
          <w:rFonts w:ascii="Times New Roman" w:hAnsi="Times New Roman" w:cs="Times New Roman"/>
          <w:bCs/>
          <w:sz w:val="28"/>
          <w:szCs w:val="28"/>
          <w:lang w:val="kk-KZ"/>
        </w:rPr>
        <w:t>Жинақтардың мөлшері көбінесе сыртқы экономикалық факторларға, атап айтқанда, экспорттық және импорттық өнімдердің бағаларына байланысты. Капиталды жинақтауға ынталандыру, біріншіден, капитал иесінің (кәсіпкердің) жеке пайдасын жүзеге асыруға ұмтылысы, екіншіден, ұлттық және халықаралық нарықтардағы бәсекелестік болып табылады. Соңғысы капиталды үнемі өсуге және сапалы жетілдіруге мәжбүр етеді.</w:t>
      </w:r>
    </w:p>
    <w:p w:rsidR="00540314" w:rsidRPr="00C54344" w:rsidRDefault="00540314" w:rsidP="00540314">
      <w:pPr>
        <w:tabs>
          <w:tab w:val="left" w:pos="210"/>
        </w:tabs>
        <w:spacing w:after="0" w:line="240" w:lineRule="auto"/>
        <w:ind w:firstLine="709"/>
        <w:jc w:val="both"/>
        <w:rPr>
          <w:rFonts w:ascii="Times New Roman" w:hAnsi="Times New Roman" w:cs="Times New Roman"/>
          <w:bCs/>
          <w:sz w:val="28"/>
          <w:szCs w:val="28"/>
        </w:rPr>
      </w:pPr>
      <w:r w:rsidRPr="00C54344">
        <w:rPr>
          <w:rFonts w:ascii="Times New Roman" w:hAnsi="Times New Roman" w:cs="Times New Roman"/>
          <w:bCs/>
          <w:sz w:val="28"/>
          <w:szCs w:val="28"/>
          <w:lang w:val="kk-KZ"/>
        </w:rPr>
        <w:t xml:space="preserve">Кәсіпорынның капиталы өзінің көп аспектілі мәнімен ғана емес, сонымен бірге ол әрекет ететін әр түрлі көріністерімен де сипатталады. </w:t>
      </w:r>
      <w:r w:rsidR="00EE536B" w:rsidRPr="00C54344">
        <w:rPr>
          <w:rFonts w:ascii="Times New Roman" w:hAnsi="Times New Roman" w:cs="Times New Roman"/>
          <w:bCs/>
          <w:sz w:val="28"/>
          <w:szCs w:val="28"/>
          <w:lang w:val="kk-KZ"/>
        </w:rPr>
        <w:t>«</w:t>
      </w:r>
      <w:r w:rsidRPr="00C54344">
        <w:rPr>
          <w:rFonts w:ascii="Times New Roman" w:hAnsi="Times New Roman" w:cs="Times New Roman"/>
          <w:bCs/>
          <w:sz w:val="28"/>
          <w:szCs w:val="28"/>
          <w:lang w:val="kk-KZ"/>
        </w:rPr>
        <w:t>Кәсіпорын капиталы</w:t>
      </w:r>
      <w:r w:rsidR="00EE536B" w:rsidRPr="00C54344">
        <w:rPr>
          <w:rFonts w:ascii="Times New Roman" w:hAnsi="Times New Roman" w:cs="Times New Roman"/>
          <w:bCs/>
          <w:sz w:val="28"/>
          <w:szCs w:val="28"/>
          <w:lang w:val="kk-KZ"/>
        </w:rPr>
        <w:t>»</w:t>
      </w:r>
      <w:r w:rsidRPr="00C54344">
        <w:rPr>
          <w:rFonts w:ascii="Times New Roman" w:hAnsi="Times New Roman" w:cs="Times New Roman"/>
          <w:bCs/>
          <w:sz w:val="28"/>
          <w:szCs w:val="28"/>
          <w:lang w:val="kk-KZ"/>
        </w:rPr>
        <w:t xml:space="preserve"> жалпы ұғымы қазіргі уақытта бірнеше ондаған терминдермен сипатталатын оның әртүрлі түрлерін білдіреді. Мұның бәрі қолданылатын терминдерді белгілі бір жүйелеуді қажет етеді. Кеңейтілген өндіріс капиталдың жинақталуымен бірге жүреді. Жалпы алғанда, капиталдың жинақталуы қолма-</w:t>
      </w:r>
      <w:r w:rsidRPr="00C54344">
        <w:rPr>
          <w:rFonts w:ascii="Times New Roman" w:hAnsi="Times New Roman" w:cs="Times New Roman"/>
          <w:bCs/>
          <w:sz w:val="28"/>
          <w:szCs w:val="28"/>
          <w:lang w:val="kk-KZ"/>
        </w:rPr>
        <w:lastRenderedPageBreak/>
        <w:t>қол ақшаны көбейту мен жетілдіруді білдіреді. Жинақтардың мөлшері көбінесе сыртқы экономикалық факторларға, атап айтқанда, экспорттық және импорттық өнімдердің бағаларына байланысты. Мысалы, Жапонияның сауда бизнесі оған айтарлықтай табыс әкеледі. Себебі, екінші онжылдықта шикізат пен азық-түліктің әлемдік бағаларының, яғни жапон импортының негізгі баптарының төмендеуі жалғасуда. Шикізат пен энергия ресурстарына әлемдік бағаның төмендеуіне байланысты, керісінше, капиталды кеңейтудің қосымша көздерін жоғалтады. Капиталды жинақтауға ынталандыру, біріншіден, капитал иесінің (кәсіпкердің) жеке пайдасын жүзеге асыруға ұмтылысы, екіншіден, ұлттық және халықаралық нарықтардағы бәсекелестік болып табылады. Соңғысы капиталды үнемі өсуге және сапалы жетілдіруге мәжбүр етеді.</w:t>
      </w:r>
    </w:p>
    <w:p w:rsidR="00540314" w:rsidRPr="00C54344" w:rsidRDefault="00540314" w:rsidP="00755CCE">
      <w:pPr>
        <w:pStyle w:val="a9"/>
        <w:spacing w:before="0" w:beforeAutospacing="0" w:after="0" w:afterAutospacing="0"/>
        <w:jc w:val="center"/>
        <w:rPr>
          <w:rStyle w:val="ab"/>
          <w:b w:val="0"/>
          <w:sz w:val="28"/>
          <w:szCs w:val="28"/>
          <w:lang w:val="kk-KZ"/>
        </w:rPr>
      </w:pPr>
    </w:p>
    <w:p w:rsidR="00540314" w:rsidRPr="00C54344" w:rsidRDefault="00540314" w:rsidP="00540314">
      <w:pPr>
        <w:pStyle w:val="a9"/>
        <w:spacing w:before="0" w:beforeAutospacing="0" w:after="0" w:afterAutospacing="0"/>
        <w:jc w:val="center"/>
        <w:rPr>
          <w:b/>
          <w:sz w:val="28"/>
          <w:szCs w:val="28"/>
          <w:lang w:val="kk-KZ"/>
        </w:rPr>
      </w:pPr>
      <w:r w:rsidRPr="00C54344">
        <w:rPr>
          <w:rStyle w:val="ab"/>
          <w:sz w:val="28"/>
          <w:szCs w:val="28"/>
          <w:lang w:val="kk-KZ"/>
        </w:rPr>
        <w:t>АННОТАЦИЯ</w:t>
      </w:r>
    </w:p>
    <w:p w:rsidR="00540314" w:rsidRPr="00C54344" w:rsidRDefault="00540314" w:rsidP="00540314">
      <w:pPr>
        <w:tabs>
          <w:tab w:val="left" w:pos="210"/>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Капитал предприятия характеризуется не только своей много аспектной сущностью, но и многообразием обличий, в которых он выступает. Под общим понятием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капитал предприятия</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понимаются самые различные его виды, характеризуемые в настоящее время несколькими десятками терминов. Все это требует определенной систематизации используемых терминов.</w:t>
      </w:r>
    </w:p>
    <w:p w:rsidR="00540314" w:rsidRPr="00C54344" w:rsidRDefault="00540314" w:rsidP="00540314">
      <w:pPr>
        <w:tabs>
          <w:tab w:val="left" w:pos="210"/>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Расширенное воспроизводство сопровождается накоплением капитала. В самом общем виде накопление капитала означает увеличение и совершенствование наличного капитала.</w:t>
      </w:r>
    </w:p>
    <w:p w:rsidR="00540314" w:rsidRPr="00C54344" w:rsidRDefault="00540314" w:rsidP="00540314">
      <w:pPr>
        <w:tabs>
          <w:tab w:val="left" w:pos="210"/>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Размеры накоплений зависят нередко от внешнеэкономических факторов, в частности, от цен на экспортную и импортную продукцию. Побудительными мотивами к накоплению капитала являются, во–первых, стремление собственника капитала (предпринимателя) реализовать личную выгоду, а во–вторых, конкуренция на национальных и международных рынках. Последняя вынуждает капитал к постоянному росту и качественному совершенствованию.</w:t>
      </w:r>
    </w:p>
    <w:p w:rsidR="00540314" w:rsidRPr="00C54344" w:rsidRDefault="00540314" w:rsidP="00540314">
      <w:pPr>
        <w:tabs>
          <w:tab w:val="left" w:pos="210"/>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Капитал предприятия характеризуется не только своей много аспектной сущностью, но и многообразием обличий, в которых он выступает. Под общим понятием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капитал предприятия</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понимаются самые различные его виды, характеризуемые в настоящее время несколькими десятками терминов. Все это требует определенной систематизации используемых терминов. Расширенное воспроизводство сопровождается накоплением капитала. В самом общем виде накопление капитала означает увеличение и совершенствование наличного капитала. Размеры накоплений зависят нередко от внешнеэкономических факторов, в частности, от цен на экспортную и импортную продукцию. Например, торговый бизнес Японии приносит ей немалые доходы. Это происходит потому, что вот уже второе десятилетие продолжается спад в мировых ценах на сырье и продовольствие, т.е. на основные статьи японского импорта. Из–за падения мировых цен на сырье и энергоресурсы, наоборот, теряет дополнительные источники расширения капитала. Побудительными мотивами к накоплению капитала являются, во–первых, стремление собственника капитала (предпринимателя) реализовать личную выгоду, а во–</w:t>
      </w:r>
      <w:r w:rsidRPr="00C54344">
        <w:rPr>
          <w:rFonts w:ascii="Times New Roman" w:hAnsi="Times New Roman" w:cs="Times New Roman"/>
          <w:sz w:val="28"/>
          <w:szCs w:val="28"/>
          <w:lang w:val="kk-KZ"/>
        </w:rPr>
        <w:lastRenderedPageBreak/>
        <w:t>вторых, конкуренция на национальных и международных рынках. Последняя вынуждает капитал к постоянному росту и качественному совершенствованию.</w:t>
      </w:r>
    </w:p>
    <w:p w:rsidR="00540314" w:rsidRPr="00C54344" w:rsidRDefault="00540314" w:rsidP="00540314">
      <w:pPr>
        <w:tabs>
          <w:tab w:val="left" w:pos="210"/>
        </w:tabs>
        <w:spacing w:after="0" w:line="240" w:lineRule="auto"/>
        <w:ind w:firstLine="709"/>
        <w:jc w:val="both"/>
        <w:rPr>
          <w:rFonts w:ascii="Times New Roman" w:hAnsi="Times New Roman" w:cs="Times New Roman"/>
          <w:sz w:val="28"/>
          <w:szCs w:val="28"/>
          <w:lang w:val="kk-KZ"/>
        </w:rPr>
      </w:pPr>
    </w:p>
    <w:p w:rsidR="00540314" w:rsidRPr="00C54344" w:rsidRDefault="00540314" w:rsidP="00540314">
      <w:pPr>
        <w:pStyle w:val="a9"/>
        <w:spacing w:before="0" w:beforeAutospacing="0" w:after="0" w:afterAutospacing="0"/>
        <w:jc w:val="center"/>
        <w:rPr>
          <w:b/>
          <w:sz w:val="28"/>
          <w:szCs w:val="28"/>
          <w:lang w:val="kk-KZ"/>
        </w:rPr>
      </w:pPr>
      <w:r w:rsidRPr="00C54344">
        <w:rPr>
          <w:rStyle w:val="ab"/>
          <w:sz w:val="28"/>
          <w:szCs w:val="28"/>
          <w:lang w:val="kk-KZ"/>
        </w:rPr>
        <w:t>ABSTRACT</w:t>
      </w:r>
    </w:p>
    <w:p w:rsidR="00540314" w:rsidRPr="00C54344" w:rsidRDefault="00540314" w:rsidP="00540314">
      <w:pPr>
        <w:tabs>
          <w:tab w:val="left" w:pos="210"/>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The capital of an enterprise is characterized not only by its multi-aspect essence, but also by the variety of guises in which it appears. The general concept of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enterprise capital</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refers to its most diverse types, which are currently characterized by several dozen terms. All this requires a certain systematization of the terms used.</w:t>
      </w:r>
    </w:p>
    <w:p w:rsidR="00540314" w:rsidRPr="00C54344" w:rsidRDefault="00540314" w:rsidP="00540314">
      <w:pPr>
        <w:tabs>
          <w:tab w:val="left" w:pos="210"/>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Expanded reproduction is accompanied by the accumulation of capital. In its most general form, the accumulation of capital means the increase and improvement of available capital.</w:t>
      </w:r>
    </w:p>
    <w:p w:rsidR="00540314" w:rsidRPr="00C54344" w:rsidRDefault="00540314" w:rsidP="00540314">
      <w:pPr>
        <w:tabs>
          <w:tab w:val="left" w:pos="210"/>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The amount of savings often depends on external economic factors, in particular, on the prices of export and import products. The motivations for capital accumulation are, first, the desire of the owner of the capital (entrepreneur) to realize personal benefit, and secondly, competition in national and international markets. The latter forces capital to constant growth and qualitative improvement.</w:t>
      </w:r>
    </w:p>
    <w:p w:rsidR="00540314" w:rsidRPr="00C54344" w:rsidRDefault="00540314" w:rsidP="00540314">
      <w:pPr>
        <w:tabs>
          <w:tab w:val="left" w:pos="210"/>
        </w:tabs>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The capital of an enterprise is characterized not only by its multi-aspect essence, but also by the variety of guises in which it appears. The general concept of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enterprise capital</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refers to its most diverse types, which are currently characterized by several dozen terms. All this requires a certain systematization of the terms used. Expanded reproduction is accompanied by the accumulation of capital. In its most general form, the accumulation of capital means the increase and improvement of available capital. The amount of savings often depends on external economic factors, in particular, on the prices of export and import products. For example, Japan's trading business brings it considerable income. This is because for the second decade, the decline in world prices for raw materials and food, i.e. the main items of Japanese imports, continues. Due to the fall in world prices for raw materials and energy resources, on the contrary, it loses additional sources of capital expansion. The motivations for capital accumulation are, first, the desire of the owner of the capital (entrepreneur) to realize personal benefit, and secondly, competition in national and international markets. The latter forces capital to constant growth and qualitative improvement.</w:t>
      </w:r>
    </w:p>
    <w:p w:rsidR="00540314" w:rsidRPr="00C54344" w:rsidRDefault="00540314" w:rsidP="00755CCE">
      <w:pPr>
        <w:pStyle w:val="21"/>
        <w:widowControl w:val="0"/>
        <w:spacing w:after="0" w:line="240" w:lineRule="auto"/>
        <w:ind w:left="0" w:firstLine="720"/>
        <w:jc w:val="both"/>
        <w:rPr>
          <w:rFonts w:ascii="Times New Roman" w:hAnsi="Times New Roman" w:cs="Times New Roman"/>
          <w:sz w:val="28"/>
          <w:szCs w:val="28"/>
          <w:lang w:val="kk-KZ"/>
        </w:rPr>
      </w:pPr>
    </w:p>
    <w:p w:rsidR="00540314" w:rsidRPr="00C54344" w:rsidRDefault="00540314" w:rsidP="00540314">
      <w:pPr>
        <w:pStyle w:val="HTML"/>
        <w:jc w:val="both"/>
        <w:rPr>
          <w:rFonts w:ascii="Times New Roman" w:hAnsi="Times New Roman" w:cs="Times New Roman"/>
          <w:sz w:val="28"/>
          <w:szCs w:val="28"/>
          <w:lang w:val="kk-KZ"/>
        </w:rPr>
      </w:pPr>
      <w:r w:rsidRPr="00C54344">
        <w:rPr>
          <w:rStyle w:val="ab"/>
          <w:rFonts w:ascii="Times New Roman" w:hAnsi="Times New Roman" w:cs="Times New Roman"/>
          <w:sz w:val="28"/>
          <w:szCs w:val="28"/>
          <w:lang w:val="kk-KZ"/>
        </w:rPr>
        <w:t>Түйін сөздер:</w:t>
      </w:r>
      <w:r w:rsidRPr="00C54344">
        <w:rPr>
          <w:rFonts w:ascii="Times New Roman" w:hAnsi="Times New Roman" w:cs="Times New Roman"/>
          <w:sz w:val="28"/>
          <w:szCs w:val="28"/>
          <w:lang w:val="kk-KZ"/>
        </w:rPr>
        <w:t xml:space="preserve"> капитал, басқару, механизм, жетілдіру, табыс</w:t>
      </w:r>
    </w:p>
    <w:p w:rsidR="00540314" w:rsidRPr="00C54344" w:rsidRDefault="00540314" w:rsidP="00540314">
      <w:pPr>
        <w:pStyle w:val="a9"/>
        <w:spacing w:before="0" w:beforeAutospacing="0" w:after="0" w:afterAutospacing="0"/>
        <w:jc w:val="both"/>
        <w:rPr>
          <w:sz w:val="28"/>
          <w:szCs w:val="28"/>
          <w:lang w:val="kk-KZ"/>
        </w:rPr>
      </w:pPr>
      <w:r w:rsidRPr="00C54344">
        <w:rPr>
          <w:rStyle w:val="ab"/>
          <w:sz w:val="28"/>
          <w:szCs w:val="28"/>
        </w:rPr>
        <w:t>Ключевые слова:</w:t>
      </w:r>
      <w:r w:rsidRPr="00C54344">
        <w:rPr>
          <w:sz w:val="28"/>
          <w:szCs w:val="28"/>
        </w:rPr>
        <w:t xml:space="preserve"> капитал, </w:t>
      </w:r>
      <w:r w:rsidRPr="00C54344">
        <w:rPr>
          <w:sz w:val="28"/>
          <w:szCs w:val="28"/>
          <w:lang w:val="kk-KZ"/>
        </w:rPr>
        <w:t>у</w:t>
      </w:r>
      <w:r w:rsidRPr="00C54344">
        <w:rPr>
          <w:sz w:val="28"/>
          <w:szCs w:val="28"/>
        </w:rPr>
        <w:t>правление, механизм, совершенствование, доход</w:t>
      </w:r>
    </w:p>
    <w:p w:rsidR="00540314" w:rsidRPr="00C54344" w:rsidRDefault="00540314" w:rsidP="00540314">
      <w:pPr>
        <w:pStyle w:val="HTML"/>
        <w:jc w:val="both"/>
        <w:rPr>
          <w:rFonts w:ascii="Times New Roman" w:hAnsi="Times New Roman" w:cs="Times New Roman"/>
          <w:sz w:val="28"/>
          <w:szCs w:val="28"/>
          <w:lang w:val="en-US"/>
        </w:rPr>
      </w:pPr>
      <w:r w:rsidRPr="00C54344">
        <w:rPr>
          <w:rStyle w:val="ab"/>
          <w:rFonts w:ascii="Times New Roman" w:hAnsi="Times New Roman" w:cs="Times New Roman"/>
          <w:sz w:val="28"/>
          <w:szCs w:val="28"/>
          <w:lang w:val="en-US"/>
        </w:rPr>
        <w:t>Keywords:</w:t>
      </w:r>
      <w:r w:rsidRPr="00C54344">
        <w:rPr>
          <w:rFonts w:ascii="Times New Roman" w:hAnsi="Times New Roman" w:cs="Times New Roman"/>
          <w:sz w:val="28"/>
          <w:szCs w:val="28"/>
          <w:lang w:val="en-US"/>
        </w:rPr>
        <w:t xml:space="preserve"> capital, management, mechanism, improvement, income</w:t>
      </w:r>
    </w:p>
    <w:p w:rsidR="00540314" w:rsidRPr="00C54344" w:rsidRDefault="00540314" w:rsidP="00755CCE">
      <w:pPr>
        <w:pStyle w:val="21"/>
        <w:widowControl w:val="0"/>
        <w:spacing w:after="0" w:line="240" w:lineRule="auto"/>
        <w:ind w:left="0" w:firstLine="720"/>
        <w:jc w:val="both"/>
        <w:rPr>
          <w:rFonts w:ascii="Times New Roman" w:hAnsi="Times New Roman" w:cs="Times New Roman"/>
          <w:sz w:val="28"/>
          <w:szCs w:val="28"/>
          <w:lang w:val="en-US"/>
        </w:rPr>
      </w:pPr>
    </w:p>
    <w:p w:rsidR="00540314" w:rsidRPr="00C54344" w:rsidRDefault="00540314" w:rsidP="00540314">
      <w:pPr>
        <w:pStyle w:val="23"/>
        <w:widowControl w:val="0"/>
        <w:spacing w:after="0" w:line="240" w:lineRule="auto"/>
        <w:ind w:firstLine="720"/>
        <w:jc w:val="both"/>
        <w:rPr>
          <w:rFonts w:ascii="Times New Roman" w:eastAsia="Times New Roman" w:hAnsi="Times New Roman" w:cs="Times New Roman"/>
          <w:sz w:val="28"/>
          <w:szCs w:val="28"/>
          <w:lang w:val="en-US"/>
        </w:rPr>
      </w:pPr>
      <w:r w:rsidRPr="00C54344">
        <w:rPr>
          <w:rFonts w:ascii="Times New Roman" w:eastAsia="Times New Roman" w:hAnsi="Times New Roman" w:cs="Times New Roman"/>
          <w:sz w:val="28"/>
          <w:szCs w:val="28"/>
        </w:rPr>
        <w:t>Талдау</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барысында</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кәсіпорын</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қаржылық</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тұрақты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төлем</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қабілетті</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бірақ</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жеткілікті</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өтімділікке</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ие</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емес</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екендігі</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анықталды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яғни</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кәсіпорынның</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ақша</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тапшылығы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болуы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мүмкін</w:t>
      </w:r>
      <w:r w:rsidRPr="00C54344">
        <w:rPr>
          <w:rFonts w:ascii="Times New Roman" w:eastAsia="Times New Roman" w:hAnsi="Times New Roman" w:cs="Times New Roman"/>
          <w:sz w:val="28"/>
          <w:szCs w:val="28"/>
          <w:lang w:val="en-US"/>
        </w:rPr>
        <w:t>.</w:t>
      </w:r>
    </w:p>
    <w:p w:rsidR="00540314" w:rsidRPr="00C54344" w:rsidRDefault="00EE536B" w:rsidP="00540314">
      <w:pPr>
        <w:pStyle w:val="23"/>
        <w:widowControl w:val="0"/>
        <w:spacing w:after="0" w:line="240" w:lineRule="auto"/>
        <w:ind w:firstLine="720"/>
        <w:jc w:val="both"/>
        <w:rPr>
          <w:rFonts w:ascii="Times New Roman" w:eastAsia="Times New Roman" w:hAnsi="Times New Roman" w:cs="Times New Roman"/>
          <w:sz w:val="28"/>
          <w:szCs w:val="28"/>
          <w:lang w:val="en-US"/>
        </w:rPr>
      </w:pPr>
      <w:r w:rsidRPr="00C54344">
        <w:rPr>
          <w:rFonts w:ascii="Times New Roman" w:eastAsia="Times New Roman" w:hAnsi="Times New Roman" w:cs="Times New Roman"/>
          <w:sz w:val="28"/>
          <w:szCs w:val="28"/>
          <w:lang w:val="en-US"/>
        </w:rPr>
        <w:t>«</w:t>
      </w:r>
      <w:r w:rsidR="00177687" w:rsidRPr="00C54344">
        <w:rPr>
          <w:rFonts w:ascii="Times New Roman" w:eastAsia="Times New Roman" w:hAnsi="Times New Roman" w:cs="Times New Roman"/>
          <w:sz w:val="28"/>
          <w:szCs w:val="28"/>
          <w:lang w:val="en-US"/>
        </w:rPr>
        <w:t>Күш Бірлік</w:t>
      </w:r>
      <w:r w:rsidRPr="00C54344">
        <w:rPr>
          <w:rFonts w:ascii="Times New Roman" w:eastAsia="Times New Roman" w:hAnsi="Times New Roman" w:cs="Times New Roman"/>
          <w:sz w:val="28"/>
          <w:szCs w:val="28"/>
          <w:lang w:val="en-US"/>
        </w:rPr>
        <w:t>»</w:t>
      </w:r>
      <w:r w:rsidR="00540314" w:rsidRPr="00C54344">
        <w:rPr>
          <w:rFonts w:ascii="Times New Roman" w:eastAsia="Times New Roman" w:hAnsi="Times New Roman" w:cs="Times New Roman"/>
          <w:sz w:val="28"/>
          <w:szCs w:val="28"/>
          <w:lang w:val="en-US"/>
        </w:rPr>
        <w:t xml:space="preserve"> </w:t>
      </w:r>
      <w:r w:rsidR="00540314" w:rsidRPr="00C54344">
        <w:rPr>
          <w:rFonts w:ascii="Times New Roman" w:eastAsia="Times New Roman" w:hAnsi="Times New Roman" w:cs="Times New Roman"/>
          <w:sz w:val="28"/>
          <w:szCs w:val="28"/>
        </w:rPr>
        <w:t>ЖШС</w:t>
      </w:r>
      <w:r w:rsidR="00540314" w:rsidRPr="00C54344">
        <w:rPr>
          <w:rFonts w:ascii="Times New Roman" w:eastAsia="Times New Roman" w:hAnsi="Times New Roman" w:cs="Times New Roman"/>
          <w:sz w:val="28"/>
          <w:szCs w:val="28"/>
          <w:lang w:val="en-US"/>
        </w:rPr>
        <w:t xml:space="preserve"> </w:t>
      </w:r>
      <w:r w:rsidR="00540314" w:rsidRPr="00C54344">
        <w:rPr>
          <w:rFonts w:ascii="Times New Roman" w:eastAsia="Times New Roman" w:hAnsi="Times New Roman" w:cs="Times New Roman"/>
          <w:sz w:val="28"/>
          <w:szCs w:val="28"/>
        </w:rPr>
        <w:t>Қаржы</w:t>
      </w:r>
      <w:r w:rsidR="00540314" w:rsidRPr="00C54344">
        <w:rPr>
          <w:rFonts w:ascii="Times New Roman" w:eastAsia="Times New Roman" w:hAnsi="Times New Roman" w:cs="Times New Roman"/>
          <w:sz w:val="28"/>
          <w:szCs w:val="28"/>
          <w:lang w:val="en-US"/>
        </w:rPr>
        <w:t>–</w:t>
      </w:r>
      <w:r w:rsidR="00540314" w:rsidRPr="00C54344">
        <w:rPr>
          <w:rFonts w:ascii="Times New Roman" w:eastAsia="Times New Roman" w:hAnsi="Times New Roman" w:cs="Times New Roman"/>
          <w:sz w:val="28"/>
          <w:szCs w:val="28"/>
        </w:rPr>
        <w:t>шаруашылық</w:t>
      </w:r>
      <w:r w:rsidR="00540314" w:rsidRPr="00C54344">
        <w:rPr>
          <w:rFonts w:ascii="Times New Roman" w:eastAsia="Times New Roman" w:hAnsi="Times New Roman" w:cs="Times New Roman"/>
          <w:sz w:val="28"/>
          <w:szCs w:val="28"/>
          <w:lang w:val="en-US"/>
        </w:rPr>
        <w:t xml:space="preserve"> </w:t>
      </w:r>
      <w:r w:rsidR="00540314" w:rsidRPr="00C54344">
        <w:rPr>
          <w:rFonts w:ascii="Times New Roman" w:eastAsia="Times New Roman" w:hAnsi="Times New Roman" w:cs="Times New Roman"/>
          <w:sz w:val="28"/>
          <w:szCs w:val="28"/>
        </w:rPr>
        <w:t>қызметін</w:t>
      </w:r>
      <w:r w:rsidR="00540314" w:rsidRPr="00C54344">
        <w:rPr>
          <w:rFonts w:ascii="Times New Roman" w:eastAsia="Times New Roman" w:hAnsi="Times New Roman" w:cs="Times New Roman"/>
          <w:sz w:val="28"/>
          <w:szCs w:val="28"/>
          <w:lang w:val="en-US"/>
        </w:rPr>
        <w:t xml:space="preserve"> </w:t>
      </w:r>
      <w:r w:rsidR="00540314" w:rsidRPr="00C54344">
        <w:rPr>
          <w:rFonts w:ascii="Times New Roman" w:eastAsia="Times New Roman" w:hAnsi="Times New Roman" w:cs="Times New Roman"/>
          <w:sz w:val="28"/>
          <w:szCs w:val="28"/>
        </w:rPr>
        <w:t>және</w:t>
      </w:r>
      <w:r w:rsidR="00540314" w:rsidRPr="00C54344">
        <w:rPr>
          <w:rFonts w:ascii="Times New Roman" w:eastAsia="Times New Roman" w:hAnsi="Times New Roman" w:cs="Times New Roman"/>
          <w:sz w:val="28"/>
          <w:szCs w:val="28"/>
          <w:lang w:val="en-US"/>
        </w:rPr>
        <w:t xml:space="preserve"> </w:t>
      </w:r>
      <w:r w:rsidR="00540314" w:rsidRPr="00C54344">
        <w:rPr>
          <w:rFonts w:ascii="Times New Roman" w:eastAsia="Times New Roman" w:hAnsi="Times New Roman" w:cs="Times New Roman"/>
          <w:sz w:val="28"/>
          <w:szCs w:val="28"/>
        </w:rPr>
        <w:t>қолданыстағы</w:t>
      </w:r>
      <w:r w:rsidR="00540314" w:rsidRPr="00C54344">
        <w:rPr>
          <w:rFonts w:ascii="Times New Roman" w:eastAsia="Times New Roman" w:hAnsi="Times New Roman" w:cs="Times New Roman"/>
          <w:sz w:val="28"/>
          <w:szCs w:val="28"/>
          <w:lang w:val="en-US"/>
        </w:rPr>
        <w:t xml:space="preserve"> </w:t>
      </w:r>
      <w:r w:rsidR="00540314" w:rsidRPr="00C54344">
        <w:rPr>
          <w:rFonts w:ascii="Times New Roman" w:eastAsia="Times New Roman" w:hAnsi="Times New Roman" w:cs="Times New Roman"/>
          <w:sz w:val="28"/>
          <w:szCs w:val="28"/>
        </w:rPr>
        <w:t>капиталды</w:t>
      </w:r>
      <w:r w:rsidR="00540314" w:rsidRPr="00C54344">
        <w:rPr>
          <w:rFonts w:ascii="Times New Roman" w:eastAsia="Times New Roman" w:hAnsi="Times New Roman" w:cs="Times New Roman"/>
          <w:sz w:val="28"/>
          <w:szCs w:val="28"/>
          <w:lang w:val="en-US"/>
        </w:rPr>
        <w:t xml:space="preserve"> </w:t>
      </w:r>
      <w:r w:rsidR="00540314" w:rsidRPr="00C54344">
        <w:rPr>
          <w:rFonts w:ascii="Times New Roman" w:eastAsia="Times New Roman" w:hAnsi="Times New Roman" w:cs="Times New Roman"/>
          <w:sz w:val="28"/>
          <w:szCs w:val="28"/>
        </w:rPr>
        <w:t>басқару</w:t>
      </w:r>
      <w:r w:rsidR="00540314" w:rsidRPr="00C54344">
        <w:rPr>
          <w:rFonts w:ascii="Times New Roman" w:eastAsia="Times New Roman" w:hAnsi="Times New Roman" w:cs="Times New Roman"/>
          <w:sz w:val="28"/>
          <w:szCs w:val="28"/>
          <w:lang w:val="en-US"/>
        </w:rPr>
        <w:t xml:space="preserve"> </w:t>
      </w:r>
      <w:r w:rsidR="00540314" w:rsidRPr="00C54344">
        <w:rPr>
          <w:rFonts w:ascii="Times New Roman" w:eastAsia="Times New Roman" w:hAnsi="Times New Roman" w:cs="Times New Roman"/>
          <w:sz w:val="28"/>
          <w:szCs w:val="28"/>
        </w:rPr>
        <w:t>жүйесін</w:t>
      </w:r>
      <w:r w:rsidR="00540314" w:rsidRPr="00C54344">
        <w:rPr>
          <w:rFonts w:ascii="Times New Roman" w:eastAsia="Times New Roman" w:hAnsi="Times New Roman" w:cs="Times New Roman"/>
          <w:sz w:val="28"/>
          <w:szCs w:val="28"/>
          <w:lang w:val="en-US"/>
        </w:rPr>
        <w:t xml:space="preserve"> </w:t>
      </w:r>
      <w:r w:rsidR="00540314" w:rsidRPr="00C54344">
        <w:rPr>
          <w:rFonts w:ascii="Times New Roman" w:eastAsia="Times New Roman" w:hAnsi="Times New Roman" w:cs="Times New Roman"/>
          <w:sz w:val="28"/>
          <w:szCs w:val="28"/>
        </w:rPr>
        <w:t>талдау</w:t>
      </w:r>
      <w:r w:rsidR="00540314" w:rsidRPr="00C54344">
        <w:rPr>
          <w:rFonts w:ascii="Times New Roman" w:eastAsia="Times New Roman" w:hAnsi="Times New Roman" w:cs="Times New Roman"/>
          <w:sz w:val="28"/>
          <w:szCs w:val="28"/>
          <w:lang w:val="en-US"/>
        </w:rPr>
        <w:t xml:space="preserve"> </w:t>
      </w:r>
      <w:r w:rsidR="00540314" w:rsidRPr="00C54344">
        <w:rPr>
          <w:rFonts w:ascii="Times New Roman" w:eastAsia="Times New Roman" w:hAnsi="Times New Roman" w:cs="Times New Roman"/>
          <w:sz w:val="28"/>
          <w:szCs w:val="28"/>
        </w:rPr>
        <w:t>нәтижелерін</w:t>
      </w:r>
      <w:r w:rsidR="00540314" w:rsidRPr="00C54344">
        <w:rPr>
          <w:rFonts w:ascii="Times New Roman" w:eastAsia="Times New Roman" w:hAnsi="Times New Roman" w:cs="Times New Roman"/>
          <w:sz w:val="28"/>
          <w:szCs w:val="28"/>
          <w:lang w:val="en-US"/>
        </w:rPr>
        <w:t xml:space="preserve"> </w:t>
      </w:r>
      <w:r w:rsidR="00540314" w:rsidRPr="00C54344">
        <w:rPr>
          <w:rFonts w:ascii="Times New Roman" w:eastAsia="Times New Roman" w:hAnsi="Times New Roman" w:cs="Times New Roman"/>
          <w:sz w:val="28"/>
          <w:szCs w:val="28"/>
        </w:rPr>
        <w:t>ескере</w:t>
      </w:r>
      <w:r w:rsidR="00540314" w:rsidRPr="00C54344">
        <w:rPr>
          <w:rFonts w:ascii="Times New Roman" w:eastAsia="Times New Roman" w:hAnsi="Times New Roman" w:cs="Times New Roman"/>
          <w:sz w:val="28"/>
          <w:szCs w:val="28"/>
          <w:lang w:val="en-US"/>
        </w:rPr>
        <w:t xml:space="preserve"> </w:t>
      </w:r>
      <w:r w:rsidR="00540314" w:rsidRPr="00C54344">
        <w:rPr>
          <w:rFonts w:ascii="Times New Roman" w:eastAsia="Times New Roman" w:hAnsi="Times New Roman" w:cs="Times New Roman"/>
          <w:sz w:val="28"/>
          <w:szCs w:val="28"/>
        </w:rPr>
        <w:t>отырып</w:t>
      </w:r>
      <w:r w:rsidR="00540314" w:rsidRPr="00C54344">
        <w:rPr>
          <w:rFonts w:ascii="Times New Roman" w:eastAsia="Times New Roman" w:hAnsi="Times New Roman" w:cs="Times New Roman"/>
          <w:sz w:val="28"/>
          <w:szCs w:val="28"/>
          <w:lang w:val="en-US"/>
        </w:rPr>
        <w:t xml:space="preserve">, </w:t>
      </w:r>
      <w:r w:rsidR="00540314" w:rsidRPr="00C54344">
        <w:rPr>
          <w:rFonts w:ascii="Times New Roman" w:eastAsia="Times New Roman" w:hAnsi="Times New Roman" w:cs="Times New Roman"/>
          <w:sz w:val="28"/>
          <w:szCs w:val="28"/>
        </w:rPr>
        <w:t>келесі</w:t>
      </w:r>
      <w:r w:rsidR="00540314" w:rsidRPr="00C54344">
        <w:rPr>
          <w:rFonts w:ascii="Times New Roman" w:eastAsia="Times New Roman" w:hAnsi="Times New Roman" w:cs="Times New Roman"/>
          <w:sz w:val="28"/>
          <w:szCs w:val="28"/>
          <w:lang w:val="en-US"/>
        </w:rPr>
        <w:t xml:space="preserve"> </w:t>
      </w:r>
      <w:r w:rsidR="00540314" w:rsidRPr="00C54344">
        <w:rPr>
          <w:rFonts w:ascii="Times New Roman" w:eastAsia="Times New Roman" w:hAnsi="Times New Roman" w:cs="Times New Roman"/>
          <w:sz w:val="28"/>
          <w:szCs w:val="28"/>
        </w:rPr>
        <w:t>жетілдіру</w:t>
      </w:r>
      <w:r w:rsidR="00540314" w:rsidRPr="00C54344">
        <w:rPr>
          <w:rFonts w:ascii="Times New Roman" w:eastAsia="Times New Roman" w:hAnsi="Times New Roman" w:cs="Times New Roman"/>
          <w:sz w:val="28"/>
          <w:szCs w:val="28"/>
          <w:lang w:val="en-US"/>
        </w:rPr>
        <w:t xml:space="preserve"> </w:t>
      </w:r>
      <w:r w:rsidR="00540314" w:rsidRPr="00C54344">
        <w:rPr>
          <w:rFonts w:ascii="Times New Roman" w:eastAsia="Times New Roman" w:hAnsi="Times New Roman" w:cs="Times New Roman"/>
          <w:sz w:val="28"/>
          <w:szCs w:val="28"/>
        </w:rPr>
        <w:t>жолдарын</w:t>
      </w:r>
      <w:r w:rsidR="00540314" w:rsidRPr="00C54344">
        <w:rPr>
          <w:rFonts w:ascii="Times New Roman" w:eastAsia="Times New Roman" w:hAnsi="Times New Roman" w:cs="Times New Roman"/>
          <w:sz w:val="28"/>
          <w:szCs w:val="28"/>
          <w:lang w:val="en-US"/>
        </w:rPr>
        <w:t xml:space="preserve"> </w:t>
      </w:r>
      <w:r w:rsidR="00540314" w:rsidRPr="00C54344">
        <w:rPr>
          <w:rFonts w:ascii="Times New Roman" w:eastAsia="Times New Roman" w:hAnsi="Times New Roman" w:cs="Times New Roman"/>
          <w:sz w:val="28"/>
          <w:szCs w:val="28"/>
        </w:rPr>
        <w:t>ұсынуға</w:t>
      </w:r>
      <w:r w:rsidR="00540314" w:rsidRPr="00C54344">
        <w:rPr>
          <w:rFonts w:ascii="Times New Roman" w:eastAsia="Times New Roman" w:hAnsi="Times New Roman" w:cs="Times New Roman"/>
          <w:sz w:val="28"/>
          <w:szCs w:val="28"/>
          <w:lang w:val="en-US"/>
        </w:rPr>
        <w:t xml:space="preserve"> </w:t>
      </w:r>
      <w:r w:rsidR="00540314" w:rsidRPr="00C54344">
        <w:rPr>
          <w:rFonts w:ascii="Times New Roman" w:eastAsia="Times New Roman" w:hAnsi="Times New Roman" w:cs="Times New Roman"/>
          <w:sz w:val="28"/>
          <w:szCs w:val="28"/>
        </w:rPr>
        <w:t>болады</w:t>
      </w:r>
      <w:r w:rsidR="00540314" w:rsidRPr="00C54344">
        <w:rPr>
          <w:rFonts w:ascii="Times New Roman" w:eastAsia="Times New Roman" w:hAnsi="Times New Roman" w:cs="Times New Roman"/>
          <w:sz w:val="28"/>
          <w:szCs w:val="28"/>
          <w:lang w:val="en-US"/>
        </w:rPr>
        <w:t>:</w:t>
      </w:r>
    </w:p>
    <w:p w:rsidR="00540314" w:rsidRPr="00C54344" w:rsidRDefault="00540314" w:rsidP="00540314">
      <w:pPr>
        <w:pStyle w:val="23"/>
        <w:widowControl w:val="0"/>
        <w:spacing w:after="0" w:line="240" w:lineRule="auto"/>
        <w:ind w:firstLine="720"/>
        <w:jc w:val="both"/>
        <w:rPr>
          <w:rFonts w:ascii="Times New Roman" w:eastAsia="Times New Roman" w:hAnsi="Times New Roman" w:cs="Times New Roman"/>
          <w:sz w:val="28"/>
          <w:szCs w:val="28"/>
          <w:lang w:val="en-US"/>
        </w:rPr>
      </w:pPr>
      <w:r w:rsidRPr="00C54344">
        <w:rPr>
          <w:rFonts w:ascii="Times New Roman" w:eastAsia="Times New Roman" w:hAnsi="Times New Roman" w:cs="Times New Roman"/>
          <w:sz w:val="28"/>
          <w:szCs w:val="28"/>
          <w:lang w:val="en-US"/>
        </w:rPr>
        <w:lastRenderedPageBreak/>
        <w:t xml:space="preserve">- </w:t>
      </w:r>
      <w:r w:rsidRPr="00C54344">
        <w:rPr>
          <w:rFonts w:ascii="Times New Roman" w:eastAsia="Times New Roman" w:hAnsi="Times New Roman" w:cs="Times New Roman"/>
          <w:sz w:val="28"/>
          <w:szCs w:val="28"/>
        </w:rPr>
        <w:t>ішінара</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алдын</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ала</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төлемді</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немесе</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дебиторларға</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әсер</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етудің</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басқа</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әдістерін</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өсімақылар</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айыппұлдар</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тұрақсыздық</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айыптары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және</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т</w:t>
      </w:r>
      <w:r w:rsidRPr="00C54344">
        <w:rPr>
          <w:rFonts w:ascii="Times New Roman" w:eastAsia="Times New Roman" w:hAnsi="Times New Roman" w:cs="Times New Roman"/>
          <w:sz w:val="28"/>
          <w:szCs w:val="28"/>
          <w:lang w:val="en-US"/>
        </w:rPr>
        <w:t>.</w:t>
      </w:r>
      <w:r w:rsidRPr="00C54344">
        <w:rPr>
          <w:rFonts w:ascii="Times New Roman" w:eastAsia="Times New Roman" w:hAnsi="Times New Roman" w:cs="Times New Roman"/>
          <w:sz w:val="28"/>
          <w:szCs w:val="28"/>
        </w:rPr>
        <w:t>б</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қолдана</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отырып</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дебиторлық</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берешекті</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өтеу</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мерзімін</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қысқартуға</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тырысу</w:t>
      </w:r>
      <w:r w:rsidRPr="00C54344">
        <w:rPr>
          <w:rFonts w:ascii="Times New Roman" w:eastAsia="Times New Roman" w:hAnsi="Times New Roman" w:cs="Times New Roman"/>
          <w:sz w:val="28"/>
          <w:szCs w:val="28"/>
          <w:lang w:val="en-US"/>
        </w:rPr>
        <w:t>.</w:t>
      </w:r>
    </w:p>
    <w:p w:rsidR="00540314" w:rsidRPr="00C54344" w:rsidRDefault="00540314" w:rsidP="00540314">
      <w:pPr>
        <w:pStyle w:val="23"/>
        <w:widowControl w:val="0"/>
        <w:spacing w:after="0" w:line="240" w:lineRule="auto"/>
        <w:ind w:firstLine="720"/>
        <w:jc w:val="both"/>
        <w:rPr>
          <w:rFonts w:ascii="Times New Roman" w:eastAsia="Times New Roman" w:hAnsi="Times New Roman" w:cs="Times New Roman"/>
          <w:sz w:val="28"/>
          <w:szCs w:val="28"/>
          <w:lang w:val="en-US"/>
        </w:rPr>
      </w:pP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негізгі</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қызметтен</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көп</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пайда</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табуға</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тырысыңыз</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Ол</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үшін</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базар</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аумағын</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кеңейтуге</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болады</w:t>
      </w:r>
      <w:r w:rsidRPr="00C54344">
        <w:rPr>
          <w:rFonts w:ascii="Times New Roman" w:eastAsia="Times New Roman" w:hAnsi="Times New Roman" w:cs="Times New Roman"/>
          <w:sz w:val="28"/>
          <w:szCs w:val="28"/>
          <w:lang w:val="en-US"/>
        </w:rPr>
        <w:t>.</w:t>
      </w:r>
    </w:p>
    <w:p w:rsidR="00540314" w:rsidRPr="00C54344" w:rsidRDefault="00540314" w:rsidP="00540314">
      <w:pPr>
        <w:pStyle w:val="23"/>
        <w:widowControl w:val="0"/>
        <w:spacing w:after="0" w:line="240" w:lineRule="auto"/>
        <w:ind w:firstLine="720"/>
        <w:jc w:val="both"/>
        <w:rPr>
          <w:rFonts w:ascii="Times New Roman" w:eastAsia="Times New Roman" w:hAnsi="Times New Roman" w:cs="Times New Roman"/>
          <w:sz w:val="28"/>
          <w:szCs w:val="28"/>
          <w:lang w:val="en-US"/>
        </w:rPr>
      </w:pP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бос</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ақшалай</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қаражатты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қаржылық</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қызметке</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бағыттау</w:t>
      </w:r>
      <w:r w:rsidRPr="00C54344">
        <w:rPr>
          <w:rFonts w:ascii="Times New Roman" w:eastAsia="Times New Roman" w:hAnsi="Times New Roman" w:cs="Times New Roman"/>
          <w:sz w:val="28"/>
          <w:szCs w:val="28"/>
          <w:lang w:val="en-US"/>
        </w:rPr>
        <w:t>.</w:t>
      </w:r>
    </w:p>
    <w:p w:rsidR="00540314" w:rsidRPr="00C54344" w:rsidRDefault="00540314" w:rsidP="00540314">
      <w:pPr>
        <w:pStyle w:val="23"/>
        <w:widowControl w:val="0"/>
        <w:spacing w:after="0" w:line="240" w:lineRule="auto"/>
        <w:ind w:firstLine="720"/>
        <w:jc w:val="both"/>
        <w:rPr>
          <w:rFonts w:ascii="Times New Roman" w:eastAsia="Times New Roman" w:hAnsi="Times New Roman" w:cs="Times New Roman"/>
          <w:sz w:val="28"/>
          <w:szCs w:val="28"/>
          <w:lang w:val="en-US"/>
        </w:rPr>
      </w:pP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қорлардың</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айналым</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кезеңін</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азайту</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және</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оларды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ұтымды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ұйымдастыру</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оңтайлы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нормалау</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тікелей</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ұзақ</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шаруашылық</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байланыстарды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пайдалану</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Өндірістік</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қорларды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қысқартудың</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негізгі</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жолдары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оларды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ұтымды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пайдалануға</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материалдардың</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нормативтен</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тыс</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қорларын</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жоюға</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нормалауды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жетілдіруге</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дейін</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азаяды</w:t>
      </w:r>
      <w:r w:rsidRPr="00C54344">
        <w:rPr>
          <w:rFonts w:ascii="Times New Roman" w:eastAsia="Times New Roman" w:hAnsi="Times New Roman" w:cs="Times New Roman"/>
          <w:sz w:val="28"/>
          <w:szCs w:val="28"/>
          <w:lang w:val="en-US"/>
        </w:rPr>
        <w:t>;</w:t>
      </w:r>
    </w:p>
    <w:p w:rsidR="00540314" w:rsidRPr="00C54344" w:rsidRDefault="00540314" w:rsidP="00540314">
      <w:pPr>
        <w:pStyle w:val="23"/>
        <w:widowControl w:val="0"/>
        <w:spacing w:after="0" w:line="240" w:lineRule="auto"/>
        <w:ind w:firstLine="720"/>
        <w:jc w:val="both"/>
        <w:rPr>
          <w:rFonts w:ascii="Times New Roman" w:eastAsia="Times New Roman" w:hAnsi="Times New Roman" w:cs="Times New Roman"/>
          <w:sz w:val="28"/>
          <w:szCs w:val="28"/>
          <w:lang w:val="en-US"/>
        </w:rPr>
      </w:pP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дайын</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өнім</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айналымының</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кезеңін</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азайту</w:t>
      </w:r>
      <w:r w:rsidRPr="00C54344">
        <w:rPr>
          <w:rFonts w:ascii="Times New Roman" w:eastAsia="Times New Roman" w:hAnsi="Times New Roman" w:cs="Times New Roman"/>
          <w:sz w:val="28"/>
          <w:szCs w:val="28"/>
          <w:lang w:val="en-US"/>
        </w:rPr>
        <w:t>;</w:t>
      </w:r>
    </w:p>
    <w:p w:rsidR="00540314" w:rsidRPr="00C54344" w:rsidRDefault="00540314" w:rsidP="00540314">
      <w:pPr>
        <w:pStyle w:val="23"/>
        <w:widowControl w:val="0"/>
        <w:spacing w:after="0" w:line="240" w:lineRule="auto"/>
        <w:ind w:firstLine="720"/>
        <w:jc w:val="both"/>
        <w:rPr>
          <w:rFonts w:ascii="Times New Roman" w:eastAsia="Times New Roman" w:hAnsi="Times New Roman" w:cs="Times New Roman"/>
          <w:sz w:val="28"/>
          <w:szCs w:val="28"/>
          <w:lang w:val="en-US"/>
        </w:rPr>
      </w:pP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кредиторлық</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берешек</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айналымы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кезеңінің</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ұлғаюы</w:t>
      </w:r>
      <w:r w:rsidRPr="00C54344">
        <w:rPr>
          <w:rFonts w:ascii="Times New Roman" w:eastAsia="Times New Roman" w:hAnsi="Times New Roman" w:cs="Times New Roman"/>
          <w:sz w:val="28"/>
          <w:szCs w:val="28"/>
          <w:lang w:val="en-US"/>
        </w:rPr>
        <w:t>;</w:t>
      </w:r>
    </w:p>
    <w:p w:rsidR="00540314" w:rsidRPr="00C54344" w:rsidRDefault="00540314" w:rsidP="00540314">
      <w:pPr>
        <w:pStyle w:val="23"/>
        <w:widowControl w:val="0"/>
        <w:spacing w:after="0" w:line="240" w:lineRule="auto"/>
        <w:ind w:firstLine="720"/>
        <w:jc w:val="both"/>
        <w:rPr>
          <w:rFonts w:ascii="Times New Roman" w:eastAsia="Times New Roman" w:hAnsi="Times New Roman" w:cs="Times New Roman"/>
          <w:sz w:val="28"/>
          <w:szCs w:val="28"/>
          <w:lang w:val="en-US"/>
        </w:rPr>
      </w:pP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ақша</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қаражатының</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оң</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және</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теріс</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ағындары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көлемінің</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теңгерімділігіне</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қол</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жеткізу</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өйткені</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ақша</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ресурстарының</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тапшылығы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да</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артығы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да</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шаруашылық</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қызмет</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нәтижелеріне</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теріс</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әсер</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етеді</w:t>
      </w:r>
      <w:r w:rsidRPr="00C54344">
        <w:rPr>
          <w:rFonts w:ascii="Times New Roman" w:eastAsia="Times New Roman" w:hAnsi="Times New Roman" w:cs="Times New Roman"/>
          <w:sz w:val="28"/>
          <w:szCs w:val="28"/>
          <w:lang w:val="en-US"/>
        </w:rPr>
        <w:t>.</w:t>
      </w:r>
    </w:p>
    <w:p w:rsidR="00540314" w:rsidRPr="00C54344" w:rsidRDefault="00540314" w:rsidP="00540314">
      <w:pPr>
        <w:pStyle w:val="23"/>
        <w:widowControl w:val="0"/>
        <w:spacing w:after="0" w:line="240" w:lineRule="auto"/>
        <w:ind w:firstLine="720"/>
        <w:jc w:val="both"/>
        <w:rPr>
          <w:rFonts w:ascii="Times New Roman" w:eastAsia="Times New Roman" w:hAnsi="Times New Roman" w:cs="Times New Roman"/>
          <w:sz w:val="28"/>
          <w:szCs w:val="28"/>
          <w:lang w:val="en-US"/>
        </w:rPr>
      </w:pPr>
      <w:r w:rsidRPr="00C54344">
        <w:rPr>
          <w:rFonts w:ascii="Times New Roman" w:eastAsia="Times New Roman" w:hAnsi="Times New Roman" w:cs="Times New Roman"/>
          <w:sz w:val="28"/>
          <w:szCs w:val="28"/>
        </w:rPr>
        <w:t>Дебиторлық</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және</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кредиторлық</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берешектің</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жағдайы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олардың</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мөлшері</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мен</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сапасы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кәсіпорындардың</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қаржылық</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жағдайына</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қатты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әсер</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етеді</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Кәсіпорынның</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несиелік</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саясаты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ұйымның</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басқа</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заңды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және</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жеке</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тұлғаларға</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қарыз</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сомасын</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оңтайландыруды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білдіреді</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және</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жалпы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экономикалық</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стратегия</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элементтерінің</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бірі</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болып</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табылады</w:t>
      </w:r>
      <w:r w:rsidRPr="00C54344">
        <w:rPr>
          <w:rFonts w:ascii="Times New Roman" w:eastAsia="Times New Roman" w:hAnsi="Times New Roman" w:cs="Times New Roman"/>
          <w:sz w:val="28"/>
          <w:szCs w:val="28"/>
          <w:lang w:val="en-US"/>
        </w:rPr>
        <w:t>.</w:t>
      </w:r>
    </w:p>
    <w:p w:rsidR="00540314" w:rsidRPr="00C54344" w:rsidRDefault="00540314" w:rsidP="00540314">
      <w:pPr>
        <w:pStyle w:val="23"/>
        <w:widowControl w:val="0"/>
        <w:spacing w:after="0" w:line="240" w:lineRule="auto"/>
        <w:ind w:firstLine="720"/>
        <w:jc w:val="both"/>
        <w:rPr>
          <w:rFonts w:ascii="Times New Roman" w:eastAsia="Times New Roman" w:hAnsi="Times New Roman" w:cs="Times New Roman"/>
          <w:sz w:val="28"/>
          <w:szCs w:val="28"/>
          <w:lang w:val="en-US"/>
        </w:rPr>
      </w:pPr>
      <w:r w:rsidRPr="00C54344">
        <w:rPr>
          <w:rFonts w:ascii="Times New Roman" w:eastAsia="Times New Roman" w:hAnsi="Times New Roman" w:cs="Times New Roman"/>
          <w:sz w:val="28"/>
          <w:szCs w:val="28"/>
        </w:rPr>
        <w:t>Кредиторлармен</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қарым</w:t>
      </w:r>
      <w:r w:rsidRPr="00C54344">
        <w:rPr>
          <w:rFonts w:ascii="Times New Roman" w:eastAsia="Times New Roman" w:hAnsi="Times New Roman" w:cs="Times New Roman"/>
          <w:sz w:val="28"/>
          <w:szCs w:val="28"/>
          <w:lang w:val="en-US"/>
        </w:rPr>
        <w:t>-</w:t>
      </w:r>
      <w:r w:rsidRPr="00C54344">
        <w:rPr>
          <w:rFonts w:ascii="Times New Roman" w:eastAsia="Times New Roman" w:hAnsi="Times New Roman" w:cs="Times New Roman"/>
          <w:sz w:val="28"/>
          <w:szCs w:val="28"/>
        </w:rPr>
        <w:t>қатынастар</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компанияның</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қаржылық</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тұрақтылығын</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қауіпсіздігін</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қамтамасыз</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ету</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және</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оның</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кірістілігі</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мен</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бәсекеге</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қабілеттілігін</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арттыру</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мақсаттарына</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барынша</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сәйкес</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келуі</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үшін</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компания</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менеджменті</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қарыз</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капиталын</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тарту</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және</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пайдалану</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сипатына</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қатысты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нақты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стратегиялық</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желіні</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әзірлеуі</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қажет</w:t>
      </w:r>
      <w:r w:rsidRPr="00C54344">
        <w:rPr>
          <w:rFonts w:ascii="Times New Roman" w:eastAsia="Times New Roman" w:hAnsi="Times New Roman" w:cs="Times New Roman"/>
          <w:sz w:val="28"/>
          <w:szCs w:val="28"/>
          <w:lang w:val="en-US"/>
        </w:rPr>
        <w:t>.</w:t>
      </w:r>
    </w:p>
    <w:p w:rsidR="00755CCE" w:rsidRPr="00C54344" w:rsidRDefault="00540314" w:rsidP="00540314">
      <w:pPr>
        <w:pStyle w:val="23"/>
        <w:widowControl w:val="0"/>
        <w:spacing w:after="0" w:line="240" w:lineRule="auto"/>
        <w:ind w:firstLine="720"/>
        <w:jc w:val="both"/>
        <w:rPr>
          <w:rFonts w:ascii="Times New Roman" w:hAnsi="Times New Roman" w:cs="Times New Roman"/>
          <w:sz w:val="28"/>
          <w:szCs w:val="28"/>
          <w:lang w:val="en-US"/>
        </w:rPr>
      </w:pPr>
      <w:r w:rsidRPr="00C54344">
        <w:rPr>
          <w:rFonts w:ascii="Times New Roman" w:eastAsia="Times New Roman" w:hAnsi="Times New Roman" w:cs="Times New Roman"/>
          <w:sz w:val="28"/>
          <w:szCs w:val="28"/>
        </w:rPr>
        <w:t>Осыған</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байланысты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Компания</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басшылығының</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алдында</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тұрған</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бірінші</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негізгі</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мәселе</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бизнесті</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өз</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қаражатыңызбен</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немесе</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тартылған</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қаражатыңызбен</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жүргізу</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Екінші</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мәселе</w:t>
      </w:r>
      <w:r w:rsidRPr="00C54344">
        <w:rPr>
          <w:rFonts w:ascii="Times New Roman" w:eastAsia="Times New Roman" w:hAnsi="Times New Roman" w:cs="Times New Roman"/>
          <w:sz w:val="28"/>
          <w:szCs w:val="28"/>
          <w:lang w:val="en-US"/>
        </w:rPr>
        <w:t>-</w:t>
      </w:r>
      <w:r w:rsidRPr="00C54344">
        <w:rPr>
          <w:rFonts w:ascii="Times New Roman" w:eastAsia="Times New Roman" w:hAnsi="Times New Roman" w:cs="Times New Roman"/>
          <w:sz w:val="28"/>
          <w:szCs w:val="28"/>
        </w:rPr>
        <w:t>меншікті</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және</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қарыз</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капиталының</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сандық</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қатынасы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Осы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сұрақтарға</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жауаптар</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сыртқы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салалық</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ерекшеліктер</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макроэкономикалық</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көрсеткіштер</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бәсекелес</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ортаның</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жай</w:t>
      </w:r>
      <w:r w:rsidRPr="00C54344">
        <w:rPr>
          <w:rFonts w:ascii="Times New Roman" w:eastAsia="Times New Roman" w:hAnsi="Times New Roman" w:cs="Times New Roman"/>
          <w:sz w:val="28"/>
          <w:szCs w:val="28"/>
          <w:lang w:val="en-US"/>
        </w:rPr>
        <w:t>-</w:t>
      </w:r>
      <w:r w:rsidRPr="00C54344">
        <w:rPr>
          <w:rFonts w:ascii="Times New Roman" w:eastAsia="Times New Roman" w:hAnsi="Times New Roman" w:cs="Times New Roman"/>
          <w:sz w:val="28"/>
          <w:szCs w:val="28"/>
        </w:rPr>
        <w:t>күйі</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және</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т</w:t>
      </w:r>
      <w:r w:rsidRPr="00C54344">
        <w:rPr>
          <w:rFonts w:ascii="Times New Roman" w:eastAsia="Times New Roman" w:hAnsi="Times New Roman" w:cs="Times New Roman"/>
          <w:sz w:val="28"/>
          <w:szCs w:val="28"/>
          <w:lang w:val="en-US"/>
        </w:rPr>
        <w:t>.</w:t>
      </w:r>
      <w:r w:rsidRPr="00C54344">
        <w:rPr>
          <w:rFonts w:ascii="Times New Roman" w:eastAsia="Times New Roman" w:hAnsi="Times New Roman" w:cs="Times New Roman"/>
          <w:sz w:val="28"/>
          <w:szCs w:val="28"/>
        </w:rPr>
        <w:t>б</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сондай</w:t>
      </w:r>
      <w:r w:rsidRPr="00C54344">
        <w:rPr>
          <w:rFonts w:ascii="Times New Roman" w:eastAsia="Times New Roman" w:hAnsi="Times New Roman" w:cs="Times New Roman"/>
          <w:sz w:val="28"/>
          <w:szCs w:val="28"/>
          <w:lang w:val="en-US"/>
        </w:rPr>
        <w:t>-</w:t>
      </w:r>
      <w:r w:rsidRPr="00C54344">
        <w:rPr>
          <w:rFonts w:ascii="Times New Roman" w:eastAsia="Times New Roman" w:hAnsi="Times New Roman" w:cs="Times New Roman"/>
          <w:sz w:val="28"/>
          <w:szCs w:val="28"/>
        </w:rPr>
        <w:t>ақ</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ішкі</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корпоративтік</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тәртіптің</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құрылтайшылардың</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мүмкіндіктері</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кредит</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қабілеттілігі</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активтердің</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айналымдылығы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рентабельділік</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деңгейі</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ақша</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қаражатының</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тапшылығы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қысқа</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мерзімді</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мақсаттар</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мен</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міндеттер</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компанияның</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ұзақ</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мерзімді</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жоспарлары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және</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тағы</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басқалар</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көптеген</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факторларына</w:t>
      </w:r>
      <w:r w:rsidRPr="00C54344">
        <w:rPr>
          <w:rFonts w:ascii="Times New Roman" w:eastAsia="Times New Roman" w:hAnsi="Times New Roman" w:cs="Times New Roman"/>
          <w:sz w:val="28"/>
          <w:szCs w:val="28"/>
          <w:lang w:val="en-US"/>
        </w:rPr>
        <w:t xml:space="preserve"> </w:t>
      </w:r>
      <w:r w:rsidRPr="00C54344">
        <w:rPr>
          <w:rFonts w:ascii="Times New Roman" w:eastAsia="Times New Roman" w:hAnsi="Times New Roman" w:cs="Times New Roman"/>
          <w:sz w:val="28"/>
          <w:szCs w:val="28"/>
        </w:rPr>
        <w:t>байланысты</w:t>
      </w:r>
      <w:r w:rsidRPr="00C54344">
        <w:rPr>
          <w:rFonts w:ascii="Times New Roman" w:eastAsia="Times New Roman" w:hAnsi="Times New Roman" w:cs="Times New Roman"/>
          <w:sz w:val="28"/>
          <w:szCs w:val="28"/>
          <w:lang w:val="en-US"/>
        </w:rPr>
        <w:t>.</w:t>
      </w:r>
    </w:p>
    <w:p w:rsidR="00540314" w:rsidRPr="00C54344" w:rsidRDefault="00540314" w:rsidP="00540314">
      <w:pPr>
        <w:widowControl w:val="0"/>
        <w:spacing w:after="0" w:line="240" w:lineRule="auto"/>
        <w:ind w:firstLine="720"/>
        <w:jc w:val="both"/>
        <w:rPr>
          <w:rFonts w:ascii="Times New Roman" w:hAnsi="Times New Roman" w:cs="Times New Roman"/>
          <w:sz w:val="28"/>
          <w:szCs w:val="28"/>
          <w:lang w:val="en-US"/>
        </w:rPr>
      </w:pPr>
      <w:r w:rsidRPr="00C54344">
        <w:rPr>
          <w:rFonts w:ascii="Times New Roman" w:hAnsi="Times New Roman" w:cs="Times New Roman"/>
          <w:sz w:val="28"/>
          <w:szCs w:val="28"/>
        </w:rPr>
        <w:t>Өзінің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экономикалық</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қызметі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барысында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тек</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өз</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капиталын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пайдаланатын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кәсіпорын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максималды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тұрақтылыққа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ие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деп</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саналады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Алайда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мұндай</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болжам</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түбегейлі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дұрыс</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емес</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Нарықтағы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бәсекелестік</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тұрғысынан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бизнестің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қандай</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капиталмен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жұмыс</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істейтіні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маңызды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емес</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жеке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немесе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қарыз</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Жалғыз</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айырмашылық</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капиталдың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осы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екі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санатының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өзіндік</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құнының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айырмашылығында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болуы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мүмкін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Кредиторлар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біреудің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бизнесін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белгілі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бір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табыс</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пайыз</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орнына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ғана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несиелеуге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дайын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Сонымен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қатар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тіпті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меншікті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lastRenderedPageBreak/>
        <w:t>капитал</w:t>
      </w:r>
      <w:r w:rsidRPr="00C54344">
        <w:rPr>
          <w:rFonts w:ascii="Times New Roman" w:hAnsi="Times New Roman" w:cs="Times New Roman"/>
          <w:sz w:val="28"/>
          <w:szCs w:val="28"/>
          <w:lang w:val="en-US"/>
        </w:rPr>
        <w:t xml:space="preserve"> </w:t>
      </w:r>
      <w:r w:rsidR="00EE536B" w:rsidRPr="00C54344">
        <w:rPr>
          <w:rFonts w:ascii="Times New Roman" w:hAnsi="Times New Roman" w:cs="Times New Roman"/>
          <w:sz w:val="28"/>
          <w:szCs w:val="28"/>
          <w:lang w:val="en-US"/>
        </w:rPr>
        <w:t>«</w:t>
      </w:r>
      <w:r w:rsidRPr="00C54344">
        <w:rPr>
          <w:rFonts w:ascii="Times New Roman" w:hAnsi="Times New Roman" w:cs="Times New Roman"/>
          <w:sz w:val="28"/>
          <w:szCs w:val="28"/>
        </w:rPr>
        <w:t>тегін</w:t>
      </w:r>
      <w:r w:rsidR="00EE536B" w:rsidRPr="00C54344">
        <w:rPr>
          <w:rFonts w:ascii="Times New Roman" w:hAnsi="Times New Roman" w:cs="Times New Roman"/>
          <w:sz w:val="28"/>
          <w:szCs w:val="28"/>
          <w:lang w:val="en-US"/>
        </w:rPr>
        <w:t>»</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емес</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өйткені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Инвестициялар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банктер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депозиттік</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шоттар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бойынша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төлейтін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кірістен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жоғары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пайда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алу</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үмітімен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жасалады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Компанияның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стратегиялық</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дамуы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тұрғысынан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бастапқы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нүкте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мыналар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болуы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керек</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Бизнестің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кірістілігінің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мөлшері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мен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динамикасы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олар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нарықтағы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үлестің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мөлшеріне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баға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саясатына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және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өндіріс</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айналым</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шығындарының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мөлшеріне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тікелей</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байланысты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Бизнесті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қаржыландыру</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көздерінің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мәселесі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кәсіпорынның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бәсекеге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қабілеттілігіне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қол</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жеткізу</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мақсаттарына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қатысты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екінші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мәселе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болып</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табылады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Қазіргі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авторлардың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деректері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бойынша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Қазақстан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үшін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меншікті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және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қарыз</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капиталының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арақатынасы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шамамен</w:t>
      </w:r>
      <w:r w:rsidRPr="00C54344">
        <w:rPr>
          <w:rFonts w:ascii="Times New Roman" w:hAnsi="Times New Roman" w:cs="Times New Roman"/>
          <w:sz w:val="28"/>
          <w:szCs w:val="28"/>
          <w:lang w:val="en-US"/>
        </w:rPr>
        <w:t xml:space="preserve"> 3 : 1 </w:t>
      </w:r>
      <w:r w:rsidRPr="00C54344">
        <w:rPr>
          <w:rFonts w:ascii="Times New Roman" w:hAnsi="Times New Roman" w:cs="Times New Roman"/>
          <w:sz w:val="28"/>
          <w:szCs w:val="28"/>
        </w:rPr>
        <w:t>немесе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бірден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артық</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деп</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есептеледі</w:t>
      </w:r>
      <w:r w:rsidRPr="00C54344">
        <w:rPr>
          <w:rFonts w:ascii="Times New Roman" w:hAnsi="Times New Roman" w:cs="Times New Roman"/>
          <w:sz w:val="28"/>
          <w:szCs w:val="28"/>
          <w:lang w:val="en-US"/>
        </w:rPr>
        <w:t>.</w:t>
      </w:r>
    </w:p>
    <w:p w:rsidR="00540314" w:rsidRPr="00C54344" w:rsidRDefault="00540314" w:rsidP="00540314">
      <w:pPr>
        <w:widowControl w:val="0"/>
        <w:spacing w:after="0" w:line="240" w:lineRule="auto"/>
        <w:ind w:firstLine="720"/>
        <w:jc w:val="both"/>
        <w:rPr>
          <w:rFonts w:ascii="Times New Roman" w:hAnsi="Times New Roman" w:cs="Times New Roman"/>
          <w:sz w:val="28"/>
          <w:szCs w:val="28"/>
          <w:lang w:val="en-US"/>
        </w:rPr>
      </w:pPr>
      <w:r w:rsidRPr="00C54344">
        <w:rPr>
          <w:rFonts w:ascii="Times New Roman" w:hAnsi="Times New Roman" w:cs="Times New Roman"/>
          <w:sz w:val="28"/>
          <w:szCs w:val="28"/>
        </w:rPr>
        <w:t>Менеджерлер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өз</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бизнесіне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несие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беру</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стратегиясын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әзірлеу</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барысында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сайып</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келгенде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компанияның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қаржылық</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тұрақтылығын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анықтайтын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келесі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басым</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міндеттерді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шешуге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негізделуі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керек</w:t>
      </w:r>
      <w:r w:rsidRPr="00C54344">
        <w:rPr>
          <w:rFonts w:ascii="Times New Roman" w:hAnsi="Times New Roman" w:cs="Times New Roman"/>
          <w:sz w:val="28"/>
          <w:szCs w:val="28"/>
          <w:lang w:val="en-US"/>
        </w:rPr>
        <w:t>.</w:t>
      </w:r>
    </w:p>
    <w:p w:rsidR="00540314" w:rsidRPr="00C54344" w:rsidRDefault="00177687" w:rsidP="00540314">
      <w:pPr>
        <w:widowControl w:val="0"/>
        <w:spacing w:after="0" w:line="240" w:lineRule="auto"/>
        <w:ind w:firstLine="720"/>
        <w:jc w:val="both"/>
        <w:rPr>
          <w:rFonts w:ascii="Times New Roman" w:hAnsi="Times New Roman" w:cs="Times New Roman"/>
          <w:sz w:val="28"/>
          <w:szCs w:val="28"/>
          <w:lang w:val="en-US"/>
        </w:rPr>
      </w:pPr>
      <w:r w:rsidRPr="00C54344">
        <w:rPr>
          <w:rFonts w:ascii="Times New Roman" w:hAnsi="Times New Roman" w:cs="Times New Roman"/>
          <w:sz w:val="28"/>
          <w:szCs w:val="28"/>
          <w:lang w:val="kk-KZ"/>
        </w:rPr>
        <w:t xml:space="preserve">- </w:t>
      </w:r>
      <w:r w:rsidR="00540314" w:rsidRPr="00C54344">
        <w:rPr>
          <w:rFonts w:ascii="Times New Roman" w:hAnsi="Times New Roman" w:cs="Times New Roman"/>
          <w:sz w:val="28"/>
          <w:szCs w:val="28"/>
        </w:rPr>
        <w:t>компанияның</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пайдасын</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барынша</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арттыру</w:t>
      </w:r>
      <w:r w:rsidR="00540314" w:rsidRPr="00C54344">
        <w:rPr>
          <w:rFonts w:ascii="Times New Roman" w:hAnsi="Times New Roman" w:cs="Times New Roman"/>
          <w:sz w:val="28"/>
          <w:szCs w:val="28"/>
          <w:lang w:val="en-US"/>
        </w:rPr>
        <w:t>,</w:t>
      </w:r>
    </w:p>
    <w:p w:rsidR="00540314" w:rsidRPr="00C54344" w:rsidRDefault="00177687" w:rsidP="00540314">
      <w:pPr>
        <w:widowControl w:val="0"/>
        <w:spacing w:after="0" w:line="240" w:lineRule="auto"/>
        <w:ind w:firstLine="720"/>
        <w:jc w:val="both"/>
        <w:rPr>
          <w:rFonts w:ascii="Times New Roman" w:hAnsi="Times New Roman" w:cs="Times New Roman"/>
          <w:sz w:val="28"/>
          <w:szCs w:val="28"/>
          <w:lang w:val="en-US"/>
        </w:rPr>
      </w:pPr>
      <w:r w:rsidRPr="00C54344">
        <w:rPr>
          <w:rFonts w:ascii="Times New Roman" w:hAnsi="Times New Roman" w:cs="Times New Roman"/>
          <w:sz w:val="28"/>
          <w:szCs w:val="28"/>
          <w:lang w:val="kk-KZ"/>
        </w:rPr>
        <w:t xml:space="preserve">- </w:t>
      </w:r>
      <w:r w:rsidR="00540314" w:rsidRPr="00C54344">
        <w:rPr>
          <w:rFonts w:ascii="Times New Roman" w:hAnsi="Times New Roman" w:cs="Times New Roman"/>
          <w:sz w:val="28"/>
          <w:szCs w:val="28"/>
        </w:rPr>
        <w:t>шығындарды</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азайту</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компанияның</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серпінді</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дамуына</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қол</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жеткізу</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кеңейтілген</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өндіріс</w:t>
      </w:r>
      <w:r w:rsidR="00540314" w:rsidRPr="00C54344">
        <w:rPr>
          <w:rFonts w:ascii="Times New Roman" w:hAnsi="Times New Roman" w:cs="Times New Roman"/>
          <w:sz w:val="28"/>
          <w:szCs w:val="28"/>
          <w:lang w:val="en-US"/>
        </w:rPr>
        <w:t>),</w:t>
      </w:r>
    </w:p>
    <w:p w:rsidR="00540314" w:rsidRPr="00C54344" w:rsidRDefault="00177687" w:rsidP="00540314">
      <w:pPr>
        <w:widowControl w:val="0"/>
        <w:spacing w:after="0" w:line="240" w:lineRule="auto"/>
        <w:ind w:firstLine="720"/>
        <w:jc w:val="both"/>
        <w:rPr>
          <w:rFonts w:ascii="Times New Roman" w:hAnsi="Times New Roman" w:cs="Times New Roman"/>
          <w:sz w:val="28"/>
          <w:szCs w:val="28"/>
          <w:lang w:val="en-US"/>
        </w:rPr>
      </w:pPr>
      <w:r w:rsidRPr="00C54344">
        <w:rPr>
          <w:rFonts w:ascii="Times New Roman" w:hAnsi="Times New Roman" w:cs="Times New Roman"/>
          <w:sz w:val="28"/>
          <w:szCs w:val="28"/>
          <w:lang w:val="kk-KZ"/>
        </w:rPr>
        <w:t xml:space="preserve">- </w:t>
      </w:r>
      <w:r w:rsidR="00540314" w:rsidRPr="00C54344">
        <w:rPr>
          <w:rFonts w:ascii="Times New Roman" w:hAnsi="Times New Roman" w:cs="Times New Roman"/>
          <w:sz w:val="28"/>
          <w:szCs w:val="28"/>
        </w:rPr>
        <w:t>бәсекеге</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қабілеттілікті</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бекіту</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тәртібі</w:t>
      </w:r>
    </w:p>
    <w:p w:rsidR="00540314" w:rsidRPr="00C54344" w:rsidRDefault="00540314" w:rsidP="00540314">
      <w:pPr>
        <w:widowControl w:val="0"/>
        <w:spacing w:after="0" w:line="240" w:lineRule="auto"/>
        <w:ind w:firstLine="720"/>
        <w:jc w:val="both"/>
        <w:rPr>
          <w:rFonts w:ascii="Times New Roman" w:hAnsi="Times New Roman" w:cs="Times New Roman"/>
          <w:sz w:val="28"/>
          <w:szCs w:val="28"/>
          <w:lang w:val="en-US"/>
        </w:rPr>
      </w:pPr>
      <w:r w:rsidRPr="00C54344">
        <w:rPr>
          <w:rFonts w:ascii="Times New Roman" w:hAnsi="Times New Roman" w:cs="Times New Roman"/>
          <w:sz w:val="28"/>
          <w:szCs w:val="28"/>
        </w:rPr>
        <w:t>Осы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міндеттерді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қаржыландыруға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толық</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көлемде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қол</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жеткізілуге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тиіс</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Ол</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үшін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қаржыландырудың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барлық</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жеке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көздерін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меншікті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капитал</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мен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пайда</w:t>
      </w:r>
      <w:r w:rsidRPr="00C54344">
        <w:rPr>
          <w:rFonts w:ascii="Times New Roman" w:hAnsi="Times New Roman" w:cs="Times New Roman"/>
          <w:sz w:val="28"/>
          <w:szCs w:val="28"/>
          <w:lang w:val="en-US"/>
        </w:rPr>
        <w:t xml:space="preserve"> – </w:t>
      </w:r>
      <w:r w:rsidRPr="00C54344">
        <w:rPr>
          <w:rFonts w:ascii="Times New Roman" w:hAnsi="Times New Roman" w:cs="Times New Roman"/>
          <w:sz w:val="28"/>
          <w:szCs w:val="28"/>
        </w:rPr>
        <w:t>ең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арзан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ресурстар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пайдаланғаннан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кейін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кредиторлардың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қарыз</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қаражаты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берілген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көлемде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тартылуы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тиіс</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Сонымен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қатар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қарыз</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капиталын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пайдалануды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жоспарлау</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процесінде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ең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маңызды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шектеуші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фактор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ретінде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оның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құны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қарастырылуы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керек</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бұл</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бизнестің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кірістілігін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жеткілікті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деңгейде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сақтауға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мүмкіндік</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беруі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керек</w:t>
      </w:r>
      <w:r w:rsidRPr="00C54344">
        <w:rPr>
          <w:rFonts w:ascii="Times New Roman" w:hAnsi="Times New Roman" w:cs="Times New Roman"/>
          <w:sz w:val="28"/>
          <w:szCs w:val="28"/>
          <w:lang w:val="en-US"/>
        </w:rPr>
        <w:t>.</w:t>
      </w:r>
    </w:p>
    <w:p w:rsidR="00540314" w:rsidRPr="00C54344" w:rsidRDefault="00540314" w:rsidP="00540314">
      <w:pPr>
        <w:widowControl w:val="0"/>
        <w:spacing w:after="0" w:line="240" w:lineRule="auto"/>
        <w:ind w:firstLine="720"/>
        <w:jc w:val="both"/>
        <w:rPr>
          <w:rFonts w:ascii="Times New Roman" w:hAnsi="Times New Roman" w:cs="Times New Roman"/>
          <w:sz w:val="28"/>
          <w:szCs w:val="28"/>
          <w:lang w:val="en-US"/>
        </w:rPr>
      </w:pPr>
      <w:r w:rsidRPr="00C54344">
        <w:rPr>
          <w:rFonts w:ascii="Times New Roman" w:hAnsi="Times New Roman" w:cs="Times New Roman"/>
          <w:sz w:val="28"/>
          <w:szCs w:val="28"/>
        </w:rPr>
        <w:t>Несие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саясатын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жетілдірудің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келесі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кезеңі</w:t>
      </w:r>
      <w:r w:rsidRPr="00C54344">
        <w:rPr>
          <w:rFonts w:ascii="Times New Roman" w:hAnsi="Times New Roman" w:cs="Times New Roman"/>
          <w:sz w:val="28"/>
          <w:szCs w:val="28"/>
          <w:lang w:val="en-US"/>
        </w:rPr>
        <w:t>-</w:t>
      </w:r>
      <w:r w:rsidRPr="00C54344">
        <w:rPr>
          <w:rFonts w:ascii="Times New Roman" w:hAnsi="Times New Roman" w:cs="Times New Roman"/>
          <w:sz w:val="28"/>
          <w:szCs w:val="28"/>
        </w:rPr>
        <w:t>ең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қолайлы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тактикалық</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тәсілдерді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анықтау</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Қарыз</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қаражатын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тартудың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бірнеше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ықтимал</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мүмкіндіктері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бар</w:t>
      </w:r>
      <w:r w:rsidRPr="00C54344">
        <w:rPr>
          <w:rFonts w:ascii="Times New Roman" w:hAnsi="Times New Roman" w:cs="Times New Roman"/>
          <w:sz w:val="28"/>
          <w:szCs w:val="28"/>
          <w:lang w:val="en-US"/>
        </w:rPr>
        <w:t>:</w:t>
      </w:r>
    </w:p>
    <w:p w:rsidR="00540314" w:rsidRPr="00C54344" w:rsidRDefault="00177687" w:rsidP="00540314">
      <w:pPr>
        <w:widowControl w:val="0"/>
        <w:spacing w:after="0" w:line="240" w:lineRule="auto"/>
        <w:ind w:firstLine="720"/>
        <w:jc w:val="both"/>
        <w:rPr>
          <w:rFonts w:ascii="Times New Roman" w:hAnsi="Times New Roman" w:cs="Times New Roman"/>
          <w:sz w:val="28"/>
          <w:szCs w:val="28"/>
          <w:lang w:val="en-US"/>
        </w:rPr>
      </w:pPr>
      <w:r w:rsidRPr="00C54344">
        <w:rPr>
          <w:rFonts w:ascii="Times New Roman" w:hAnsi="Times New Roman" w:cs="Times New Roman"/>
          <w:sz w:val="28"/>
          <w:szCs w:val="28"/>
          <w:lang w:val="kk-KZ"/>
        </w:rPr>
        <w:t xml:space="preserve">- </w:t>
      </w:r>
      <w:r w:rsidR="00540314" w:rsidRPr="00C54344">
        <w:rPr>
          <w:rFonts w:ascii="Times New Roman" w:hAnsi="Times New Roman" w:cs="Times New Roman"/>
          <w:sz w:val="28"/>
          <w:szCs w:val="28"/>
        </w:rPr>
        <w:t>инвесторлардың</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қаражаты</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жарғылық</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қорды</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кеңейту</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бірлескен</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бизнес</w:t>
      </w:r>
      <w:r w:rsidR="00540314" w:rsidRPr="00C54344">
        <w:rPr>
          <w:rFonts w:ascii="Times New Roman" w:hAnsi="Times New Roman" w:cs="Times New Roman"/>
          <w:sz w:val="28"/>
          <w:szCs w:val="28"/>
          <w:lang w:val="en-US"/>
        </w:rPr>
        <w:t>);</w:t>
      </w:r>
    </w:p>
    <w:p w:rsidR="00540314" w:rsidRPr="00C54344" w:rsidRDefault="00177687" w:rsidP="00540314">
      <w:pPr>
        <w:widowControl w:val="0"/>
        <w:spacing w:after="0" w:line="240" w:lineRule="auto"/>
        <w:ind w:firstLine="720"/>
        <w:jc w:val="both"/>
        <w:rPr>
          <w:rFonts w:ascii="Times New Roman" w:hAnsi="Times New Roman" w:cs="Times New Roman"/>
          <w:sz w:val="28"/>
          <w:szCs w:val="28"/>
          <w:lang w:val="en-US"/>
        </w:rPr>
      </w:pPr>
      <w:r w:rsidRPr="00C54344">
        <w:rPr>
          <w:rFonts w:ascii="Times New Roman" w:hAnsi="Times New Roman" w:cs="Times New Roman"/>
          <w:sz w:val="28"/>
          <w:szCs w:val="28"/>
          <w:lang w:val="kk-KZ"/>
        </w:rPr>
        <w:t xml:space="preserve">- </w:t>
      </w:r>
      <w:r w:rsidR="00540314" w:rsidRPr="00C54344">
        <w:rPr>
          <w:rFonts w:ascii="Times New Roman" w:hAnsi="Times New Roman" w:cs="Times New Roman"/>
          <w:sz w:val="28"/>
          <w:szCs w:val="28"/>
        </w:rPr>
        <w:t>банк</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немесе</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қаржы</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несиесі</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оның</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ішінде</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облигациялар</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шығарылымы</w:t>
      </w:r>
      <w:r w:rsidR="00540314" w:rsidRPr="00C54344">
        <w:rPr>
          <w:rFonts w:ascii="Times New Roman" w:hAnsi="Times New Roman" w:cs="Times New Roman"/>
          <w:sz w:val="28"/>
          <w:szCs w:val="28"/>
          <w:lang w:val="en-US"/>
        </w:rPr>
        <w:t>);</w:t>
      </w:r>
    </w:p>
    <w:p w:rsidR="00540314" w:rsidRPr="00C54344" w:rsidRDefault="00177687" w:rsidP="00540314">
      <w:pPr>
        <w:widowControl w:val="0"/>
        <w:spacing w:after="0" w:line="240" w:lineRule="auto"/>
        <w:ind w:firstLine="720"/>
        <w:jc w:val="both"/>
        <w:rPr>
          <w:rFonts w:ascii="Times New Roman" w:hAnsi="Times New Roman" w:cs="Times New Roman"/>
          <w:sz w:val="28"/>
          <w:szCs w:val="28"/>
          <w:lang w:val="en-US"/>
        </w:rPr>
      </w:pPr>
      <w:r w:rsidRPr="00C54344">
        <w:rPr>
          <w:rFonts w:ascii="Times New Roman" w:hAnsi="Times New Roman" w:cs="Times New Roman"/>
          <w:sz w:val="28"/>
          <w:szCs w:val="28"/>
          <w:lang w:val="kk-KZ"/>
        </w:rPr>
        <w:t xml:space="preserve">- </w:t>
      </w:r>
      <w:r w:rsidR="00540314" w:rsidRPr="00C54344">
        <w:rPr>
          <w:rFonts w:ascii="Times New Roman" w:hAnsi="Times New Roman" w:cs="Times New Roman"/>
          <w:sz w:val="28"/>
          <w:szCs w:val="28"/>
        </w:rPr>
        <w:t>тауар</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несиесі</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жеткізушілерге</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төлемді</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кейінге</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қалдыру</w:t>
      </w:r>
      <w:r w:rsidR="00540314" w:rsidRPr="00C54344">
        <w:rPr>
          <w:rFonts w:ascii="Times New Roman" w:hAnsi="Times New Roman" w:cs="Times New Roman"/>
          <w:sz w:val="28"/>
          <w:szCs w:val="28"/>
          <w:lang w:val="en-US"/>
        </w:rPr>
        <w:t>);</w:t>
      </w:r>
    </w:p>
    <w:p w:rsidR="00540314" w:rsidRPr="00C54344" w:rsidRDefault="00177687" w:rsidP="00540314">
      <w:pPr>
        <w:widowControl w:val="0"/>
        <w:spacing w:after="0" w:line="240" w:lineRule="auto"/>
        <w:ind w:firstLine="720"/>
        <w:jc w:val="both"/>
        <w:rPr>
          <w:rFonts w:ascii="Times New Roman" w:hAnsi="Times New Roman" w:cs="Times New Roman"/>
          <w:sz w:val="28"/>
          <w:szCs w:val="28"/>
          <w:lang w:val="en-US"/>
        </w:rPr>
      </w:pPr>
      <w:r w:rsidRPr="00C54344">
        <w:rPr>
          <w:rFonts w:ascii="Times New Roman" w:hAnsi="Times New Roman" w:cs="Times New Roman"/>
          <w:sz w:val="28"/>
          <w:szCs w:val="28"/>
          <w:lang w:val="kk-KZ"/>
        </w:rPr>
        <w:t xml:space="preserve">- </w:t>
      </w:r>
      <w:r w:rsidR="00540314" w:rsidRPr="00C54344">
        <w:rPr>
          <w:rFonts w:ascii="Times New Roman" w:hAnsi="Times New Roman" w:cs="Times New Roman"/>
          <w:sz w:val="28"/>
          <w:szCs w:val="28"/>
        </w:rPr>
        <w:t>меншікті</w:t>
      </w:r>
      <w:r w:rsidR="00540314" w:rsidRPr="00C54344">
        <w:rPr>
          <w:rFonts w:ascii="Times New Roman" w:hAnsi="Times New Roman" w:cs="Times New Roman"/>
          <w:sz w:val="28"/>
          <w:szCs w:val="28"/>
          <w:lang w:val="en-US"/>
        </w:rPr>
        <w:t xml:space="preserve"> </w:t>
      </w:r>
      <w:r w:rsidR="00EE536B" w:rsidRPr="00C54344">
        <w:rPr>
          <w:rFonts w:ascii="Times New Roman" w:hAnsi="Times New Roman" w:cs="Times New Roman"/>
          <w:sz w:val="28"/>
          <w:szCs w:val="28"/>
          <w:lang w:val="en-US"/>
        </w:rPr>
        <w:t>«</w:t>
      </w:r>
      <w:r w:rsidR="00540314" w:rsidRPr="00C54344">
        <w:rPr>
          <w:rFonts w:ascii="Times New Roman" w:hAnsi="Times New Roman" w:cs="Times New Roman"/>
          <w:sz w:val="28"/>
          <w:szCs w:val="28"/>
        </w:rPr>
        <w:t>экономикалық</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артықшылықты</w:t>
      </w:r>
      <w:r w:rsidR="00EE536B" w:rsidRPr="00C54344">
        <w:rPr>
          <w:rFonts w:ascii="Times New Roman" w:hAnsi="Times New Roman" w:cs="Times New Roman"/>
          <w:sz w:val="28"/>
          <w:szCs w:val="28"/>
          <w:lang w:val="en-US"/>
        </w:rPr>
        <w:t>»</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пайдалану</w:t>
      </w:r>
      <w:r w:rsidR="00EE536B" w:rsidRPr="00C54344">
        <w:rPr>
          <w:rFonts w:ascii="Times New Roman" w:hAnsi="Times New Roman" w:cs="Times New Roman"/>
          <w:sz w:val="28"/>
          <w:szCs w:val="28"/>
          <w:lang w:val="en-US"/>
        </w:rPr>
        <w:t>»</w:t>
      </w:r>
    </w:p>
    <w:p w:rsidR="00755CCE" w:rsidRPr="00C54344" w:rsidRDefault="00540314" w:rsidP="00540314">
      <w:pPr>
        <w:widowControl w:val="0"/>
        <w:spacing w:after="0" w:line="240" w:lineRule="auto"/>
        <w:ind w:firstLine="720"/>
        <w:jc w:val="both"/>
        <w:rPr>
          <w:rFonts w:ascii="Times New Roman" w:hAnsi="Times New Roman" w:cs="Times New Roman"/>
          <w:sz w:val="28"/>
          <w:szCs w:val="28"/>
          <w:lang w:val="en-US"/>
        </w:rPr>
      </w:pPr>
      <w:r w:rsidRPr="00C54344">
        <w:rPr>
          <w:rFonts w:ascii="Times New Roman" w:hAnsi="Times New Roman" w:cs="Times New Roman"/>
          <w:sz w:val="28"/>
          <w:szCs w:val="28"/>
        </w:rPr>
        <w:t>Қаржылық</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ақшалай</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несиені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әдетте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банктер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береді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Бұл</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несие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ресурстарының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ең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қымбат</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түрлерінің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бірі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Шектеуші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факторлар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жоғары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пайыз</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сенімді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қамтамасыз</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ету</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қажеттілігі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берік</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баланстық</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көрсеткіштерді</w:t>
      </w:r>
      <w:r w:rsidRPr="00C54344">
        <w:rPr>
          <w:rFonts w:ascii="Times New Roman" w:hAnsi="Times New Roman" w:cs="Times New Roman"/>
          <w:sz w:val="28"/>
          <w:szCs w:val="28"/>
          <w:lang w:val="en-US"/>
        </w:rPr>
        <w:t xml:space="preserve"> </w:t>
      </w:r>
      <w:r w:rsidR="00EE536B" w:rsidRPr="00C54344">
        <w:rPr>
          <w:rFonts w:ascii="Times New Roman" w:hAnsi="Times New Roman" w:cs="Times New Roman"/>
          <w:sz w:val="28"/>
          <w:szCs w:val="28"/>
          <w:lang w:val="en-US"/>
        </w:rPr>
        <w:t>«</w:t>
      </w:r>
      <w:r w:rsidRPr="00C54344">
        <w:rPr>
          <w:rFonts w:ascii="Times New Roman" w:hAnsi="Times New Roman" w:cs="Times New Roman"/>
          <w:sz w:val="28"/>
          <w:szCs w:val="28"/>
        </w:rPr>
        <w:t>құру</w:t>
      </w:r>
      <w:r w:rsidR="00EE536B" w:rsidRPr="00C54344">
        <w:rPr>
          <w:rFonts w:ascii="Times New Roman" w:hAnsi="Times New Roman" w:cs="Times New Roman"/>
          <w:sz w:val="28"/>
          <w:szCs w:val="28"/>
          <w:lang w:val="en-US"/>
        </w:rPr>
        <w:t>»</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Тартудың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қымбаттығы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мен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қиындығына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қарамастан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банк</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несиесінің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мүмкіндіктерін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инвестициялық</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несиеден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айырмашылығы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компания</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жоғары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деңгейде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пайдалануы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керек</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Егер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компания</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жүзеге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асыратын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жоба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рентабельділіктің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бәсекеге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қабілетті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деңгейіне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арналған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болса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онда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қаржылық</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несиені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пайдаланудан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алынған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пайда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әрқашан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төлеуге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қажетті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пайыздан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асады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Банктер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берілген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несиелерді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кепіл</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ретінде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қамтамасыз</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етудің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осы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түрін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таңдаса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да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үшінші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тұлғаның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кепілдігімен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қанағаттануы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мүмкін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Егер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төлем</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қабілетті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құрылтайшылар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немесе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басқа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мүдделі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тұлғалар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болса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Баланстық</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lastRenderedPageBreak/>
        <w:t>көрсеткіштер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оларды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қалыптастыру</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процесінде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де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қабылдаушы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Тараптың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қабылдауы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кезінде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де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икемділікке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ие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Көрнекті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есеп</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беру</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көрсеткіштерінің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болуы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банк</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қызметкері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үшін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міндетті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шарт</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болып</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табылады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бірақ</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белгілі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бір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дәрежеде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нақты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кепілдіктер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мен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несиенің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қамтамасыз</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етілуіне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байланысты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еленбеуі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мүмкін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Қаржылық</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қарыз</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қаражатының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әсіресе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инвестициялық</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қаражатпен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салыстырғанда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бір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маңызды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кемшілігі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оларды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қайтарудың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қатаң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белгіленген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мерзімдерінің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болуы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болып</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табылады</w:t>
      </w:r>
      <w:r w:rsidRPr="00C54344">
        <w:rPr>
          <w:rFonts w:ascii="Times New Roman" w:hAnsi="Times New Roman" w:cs="Times New Roman"/>
          <w:sz w:val="28"/>
          <w:szCs w:val="28"/>
          <w:lang w:val="en-US"/>
        </w:rPr>
        <w:t>.</w:t>
      </w:r>
    </w:p>
    <w:p w:rsidR="00540314" w:rsidRPr="00C54344" w:rsidRDefault="00540314" w:rsidP="00540314">
      <w:pPr>
        <w:widowControl w:val="0"/>
        <w:spacing w:after="0" w:line="240" w:lineRule="auto"/>
        <w:ind w:firstLine="720"/>
        <w:jc w:val="both"/>
        <w:rPr>
          <w:rFonts w:ascii="Times New Roman" w:hAnsi="Times New Roman" w:cs="Times New Roman"/>
          <w:sz w:val="28"/>
          <w:szCs w:val="28"/>
          <w:lang w:val="en-US"/>
        </w:rPr>
      </w:pPr>
      <w:r w:rsidRPr="00C54344">
        <w:rPr>
          <w:rFonts w:ascii="Times New Roman" w:hAnsi="Times New Roman" w:cs="Times New Roman"/>
          <w:sz w:val="28"/>
          <w:szCs w:val="28"/>
        </w:rPr>
        <w:t>Кредиторлық</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берешекті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оңтайландыру</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үшін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оның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жоспарланған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сипаттамаларын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анықтау</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қажет</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Кәсіпорынның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кредиторлық</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берешегін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бағалауға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байланысты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жиі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қолданылатын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коэффициент</w:t>
      </w:r>
      <w:r w:rsidRPr="00C54344">
        <w:rPr>
          <w:rFonts w:ascii="Times New Roman" w:hAnsi="Times New Roman" w:cs="Times New Roman"/>
          <w:sz w:val="28"/>
          <w:szCs w:val="28"/>
          <w:lang w:val="en-US"/>
        </w:rPr>
        <w:t xml:space="preserve"> – </w:t>
      </w:r>
      <w:r w:rsidRPr="00C54344">
        <w:rPr>
          <w:rFonts w:ascii="Times New Roman" w:hAnsi="Times New Roman" w:cs="Times New Roman"/>
          <w:sz w:val="28"/>
          <w:szCs w:val="28"/>
        </w:rPr>
        <w:t>бұл</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айналым</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капиталы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мөлшерінің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қысқа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мерзімді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қарыз</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міндеттемелеріне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қатынасы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ретінде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есептелетін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өтімділік</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коэффициенті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Менеджерлер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мен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қаржыгерлер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сонымен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қатар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ағымдағы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активтер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мен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тауарлық</w:t>
      </w:r>
      <w:r w:rsidRPr="00C54344">
        <w:rPr>
          <w:rFonts w:ascii="Times New Roman" w:hAnsi="Times New Roman" w:cs="Times New Roman"/>
          <w:sz w:val="28"/>
          <w:szCs w:val="28"/>
          <w:lang w:val="en-US"/>
        </w:rPr>
        <w:t>–</w:t>
      </w:r>
      <w:r w:rsidRPr="00C54344">
        <w:rPr>
          <w:rFonts w:ascii="Times New Roman" w:hAnsi="Times New Roman" w:cs="Times New Roman"/>
          <w:sz w:val="28"/>
          <w:szCs w:val="28"/>
        </w:rPr>
        <w:t>материалдық</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активтердің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құны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арасындағы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айырмашылықтың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ағымдағы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міндеттемелерге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қатынасын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білдіретін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коэффициентті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жиі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қолданады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Бірінші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және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екінші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көрсеткіштер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кәсіпорынның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несие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берушілер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алдындағы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міндеттемелерін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жабу</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қабілетін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сипаттауы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керек</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Бұл</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коэффициенттердің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екі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маңызды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кемшілігі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бар</w:t>
      </w:r>
      <w:r w:rsidRPr="00C54344">
        <w:rPr>
          <w:rFonts w:ascii="Times New Roman" w:hAnsi="Times New Roman" w:cs="Times New Roman"/>
          <w:sz w:val="28"/>
          <w:szCs w:val="28"/>
          <w:lang w:val="en-US"/>
        </w:rPr>
        <w:t>:</w:t>
      </w:r>
    </w:p>
    <w:p w:rsidR="00540314" w:rsidRPr="00C54344" w:rsidRDefault="00177687" w:rsidP="00540314">
      <w:pPr>
        <w:widowControl w:val="0"/>
        <w:spacing w:after="0" w:line="240" w:lineRule="auto"/>
        <w:ind w:firstLine="720"/>
        <w:jc w:val="both"/>
        <w:rPr>
          <w:rFonts w:ascii="Times New Roman" w:hAnsi="Times New Roman" w:cs="Times New Roman"/>
          <w:sz w:val="28"/>
          <w:szCs w:val="28"/>
          <w:lang w:val="en-US"/>
        </w:rPr>
      </w:pPr>
      <w:r w:rsidRPr="00C54344">
        <w:rPr>
          <w:rFonts w:ascii="Times New Roman" w:hAnsi="Times New Roman" w:cs="Times New Roman"/>
          <w:sz w:val="28"/>
          <w:szCs w:val="28"/>
          <w:lang w:val="kk-KZ"/>
        </w:rPr>
        <w:t xml:space="preserve">- </w:t>
      </w:r>
      <w:r w:rsidR="00540314" w:rsidRPr="00C54344">
        <w:rPr>
          <w:rFonts w:ascii="Times New Roman" w:hAnsi="Times New Roman" w:cs="Times New Roman"/>
          <w:sz w:val="28"/>
          <w:szCs w:val="28"/>
        </w:rPr>
        <w:t>олар</w:t>
      </w:r>
      <w:r w:rsidR="00540314" w:rsidRPr="00C54344">
        <w:rPr>
          <w:rFonts w:ascii="Times New Roman" w:hAnsi="Times New Roman" w:cs="Times New Roman"/>
          <w:sz w:val="28"/>
          <w:szCs w:val="28"/>
          <w:lang w:val="en-US"/>
        </w:rPr>
        <w:t xml:space="preserve"> </w:t>
      </w:r>
      <w:r w:rsidR="00EE536B" w:rsidRPr="00C54344">
        <w:rPr>
          <w:rFonts w:ascii="Times New Roman" w:hAnsi="Times New Roman" w:cs="Times New Roman"/>
          <w:sz w:val="28"/>
          <w:szCs w:val="28"/>
          <w:lang w:val="en-US"/>
        </w:rPr>
        <w:t>«</w:t>
      </w:r>
      <w:r w:rsidR="00540314" w:rsidRPr="00C54344">
        <w:rPr>
          <w:rFonts w:ascii="Times New Roman" w:hAnsi="Times New Roman" w:cs="Times New Roman"/>
          <w:sz w:val="28"/>
          <w:szCs w:val="28"/>
        </w:rPr>
        <w:t>қысқа</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мерзімді</w:t>
      </w:r>
      <w:r w:rsidR="00EE536B" w:rsidRPr="00C54344">
        <w:rPr>
          <w:rFonts w:ascii="Times New Roman" w:hAnsi="Times New Roman" w:cs="Times New Roman"/>
          <w:sz w:val="28"/>
          <w:szCs w:val="28"/>
          <w:lang w:val="en-US"/>
        </w:rPr>
        <w:t>»</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немесе</w:t>
      </w:r>
      <w:r w:rsidR="00540314" w:rsidRPr="00C54344">
        <w:rPr>
          <w:rFonts w:ascii="Times New Roman" w:hAnsi="Times New Roman" w:cs="Times New Roman"/>
          <w:sz w:val="28"/>
          <w:szCs w:val="28"/>
          <w:lang w:val="en-US"/>
        </w:rPr>
        <w:t xml:space="preserve"> </w:t>
      </w:r>
      <w:r w:rsidR="00EE536B" w:rsidRPr="00C54344">
        <w:rPr>
          <w:rFonts w:ascii="Times New Roman" w:hAnsi="Times New Roman" w:cs="Times New Roman"/>
          <w:sz w:val="28"/>
          <w:szCs w:val="28"/>
          <w:lang w:val="en-US"/>
        </w:rPr>
        <w:t>«</w:t>
      </w:r>
      <w:r w:rsidR="00540314" w:rsidRPr="00C54344">
        <w:rPr>
          <w:rFonts w:ascii="Times New Roman" w:hAnsi="Times New Roman" w:cs="Times New Roman"/>
          <w:sz w:val="28"/>
          <w:szCs w:val="28"/>
        </w:rPr>
        <w:t>ағымдағы</w:t>
      </w:r>
      <w:r w:rsidR="00EE536B" w:rsidRPr="00C54344">
        <w:rPr>
          <w:rFonts w:ascii="Times New Roman" w:hAnsi="Times New Roman" w:cs="Times New Roman"/>
          <w:sz w:val="28"/>
          <w:szCs w:val="28"/>
          <w:lang w:val="en-US"/>
        </w:rPr>
        <w:t>»</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міндеттемелер</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сияқты</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ұғымдармен</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жұмыс</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істейді</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олардың</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мерзімі</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бір</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күннен</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бір</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жылға</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дейін</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өзгеруі</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мүмкін</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Сондықтан</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кредиторлық</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және</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дебиторлық</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берешек</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құрамындағы</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төлем</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мерзімдерінің</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арақатынасы</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егжей</w:t>
      </w:r>
      <w:r w:rsidR="00540314" w:rsidRPr="00C54344">
        <w:rPr>
          <w:rFonts w:ascii="Times New Roman" w:hAnsi="Times New Roman" w:cs="Times New Roman"/>
          <w:sz w:val="28"/>
          <w:szCs w:val="28"/>
          <w:lang w:val="en-US"/>
        </w:rPr>
        <w:t>-</w:t>
      </w:r>
      <w:r w:rsidR="00540314" w:rsidRPr="00C54344">
        <w:rPr>
          <w:rFonts w:ascii="Times New Roman" w:hAnsi="Times New Roman" w:cs="Times New Roman"/>
          <w:sz w:val="28"/>
          <w:szCs w:val="28"/>
        </w:rPr>
        <w:t>тегжейлі</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ескерілмейді</w:t>
      </w:r>
      <w:r w:rsidR="00540314" w:rsidRPr="00C54344">
        <w:rPr>
          <w:rFonts w:ascii="Times New Roman" w:hAnsi="Times New Roman" w:cs="Times New Roman"/>
          <w:sz w:val="28"/>
          <w:szCs w:val="28"/>
          <w:lang w:val="en-US"/>
        </w:rPr>
        <w:t>;</w:t>
      </w:r>
    </w:p>
    <w:p w:rsidR="00540314" w:rsidRPr="00C54344" w:rsidRDefault="00177687" w:rsidP="00540314">
      <w:pPr>
        <w:widowControl w:val="0"/>
        <w:spacing w:after="0" w:line="240" w:lineRule="auto"/>
        <w:ind w:firstLine="720"/>
        <w:jc w:val="both"/>
        <w:rPr>
          <w:rFonts w:ascii="Times New Roman" w:hAnsi="Times New Roman" w:cs="Times New Roman"/>
          <w:sz w:val="28"/>
          <w:szCs w:val="28"/>
          <w:lang w:val="en-US"/>
        </w:rPr>
      </w:pPr>
      <w:r w:rsidRPr="00C54344">
        <w:rPr>
          <w:rFonts w:ascii="Times New Roman" w:hAnsi="Times New Roman" w:cs="Times New Roman"/>
          <w:sz w:val="28"/>
          <w:szCs w:val="28"/>
          <w:lang w:val="kk-KZ"/>
        </w:rPr>
        <w:t xml:space="preserve">- </w:t>
      </w:r>
      <w:r w:rsidR="00540314" w:rsidRPr="00C54344">
        <w:rPr>
          <w:rFonts w:ascii="Times New Roman" w:hAnsi="Times New Roman" w:cs="Times New Roman"/>
          <w:sz w:val="28"/>
          <w:szCs w:val="28"/>
        </w:rPr>
        <w:t>есептеу</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әдетте</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теңгерім</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күніне</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немесе</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компанияның</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өтімділігінің</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нақты</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жай</w:t>
      </w:r>
      <w:r w:rsidR="00540314" w:rsidRPr="00C54344">
        <w:rPr>
          <w:rFonts w:ascii="Times New Roman" w:hAnsi="Times New Roman" w:cs="Times New Roman"/>
          <w:sz w:val="28"/>
          <w:szCs w:val="28"/>
          <w:lang w:val="en-US"/>
        </w:rPr>
        <w:t>-</w:t>
      </w:r>
      <w:r w:rsidR="00540314" w:rsidRPr="00C54344">
        <w:rPr>
          <w:rFonts w:ascii="Times New Roman" w:hAnsi="Times New Roman" w:cs="Times New Roman"/>
          <w:sz w:val="28"/>
          <w:szCs w:val="28"/>
        </w:rPr>
        <w:t>күйі</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туралы</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толық</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көлемде</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айта</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алмайтын</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қандай</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да</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бір</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белгіленген</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сәтте</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жүргізіледі</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Бұл</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белгілі</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бір</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сәтте</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көптеген</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әртүрлі</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соның</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ішінде</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кездейсоқ</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жағдайлардың</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әсеріне</w:t>
      </w:r>
      <w:r w:rsidR="00540314" w:rsidRPr="00C54344">
        <w:rPr>
          <w:rFonts w:ascii="Times New Roman" w:hAnsi="Times New Roman" w:cs="Times New Roman"/>
          <w:sz w:val="28"/>
          <w:szCs w:val="28"/>
          <w:lang w:val="en-US"/>
        </w:rPr>
        <w:t xml:space="preserve"> </w:t>
      </w:r>
      <w:r w:rsidR="00540314" w:rsidRPr="00C54344">
        <w:rPr>
          <w:rFonts w:ascii="Times New Roman" w:hAnsi="Times New Roman" w:cs="Times New Roman"/>
          <w:sz w:val="28"/>
          <w:szCs w:val="28"/>
        </w:rPr>
        <w:t>байланысты</w:t>
      </w:r>
      <w:r w:rsidR="00540314" w:rsidRPr="00C54344">
        <w:rPr>
          <w:rFonts w:ascii="Times New Roman" w:hAnsi="Times New Roman" w:cs="Times New Roman"/>
          <w:sz w:val="28"/>
          <w:szCs w:val="28"/>
          <w:lang w:val="en-US"/>
        </w:rPr>
        <w:t>.</w:t>
      </w:r>
    </w:p>
    <w:p w:rsidR="00540314" w:rsidRPr="00C54344" w:rsidRDefault="00540314" w:rsidP="00540314">
      <w:pPr>
        <w:widowControl w:val="0"/>
        <w:spacing w:after="0" w:line="240" w:lineRule="auto"/>
        <w:ind w:firstLine="720"/>
        <w:jc w:val="both"/>
        <w:rPr>
          <w:rFonts w:ascii="Times New Roman" w:hAnsi="Times New Roman" w:cs="Times New Roman"/>
          <w:sz w:val="28"/>
          <w:szCs w:val="28"/>
          <w:lang w:val="en-US"/>
        </w:rPr>
      </w:pPr>
      <w:r w:rsidRPr="00C54344">
        <w:rPr>
          <w:rFonts w:ascii="Times New Roman" w:hAnsi="Times New Roman" w:cs="Times New Roman"/>
          <w:sz w:val="28"/>
          <w:szCs w:val="28"/>
        </w:rPr>
        <w:t>Кәсіпорынның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жай</w:t>
      </w:r>
      <w:r w:rsidRPr="00C54344">
        <w:rPr>
          <w:rFonts w:ascii="Times New Roman" w:hAnsi="Times New Roman" w:cs="Times New Roman"/>
          <w:sz w:val="28"/>
          <w:szCs w:val="28"/>
          <w:lang w:val="en-US"/>
        </w:rPr>
        <w:t xml:space="preserve"> – </w:t>
      </w:r>
      <w:r w:rsidRPr="00C54344">
        <w:rPr>
          <w:rFonts w:ascii="Times New Roman" w:hAnsi="Times New Roman" w:cs="Times New Roman"/>
          <w:sz w:val="28"/>
          <w:szCs w:val="28"/>
        </w:rPr>
        <w:t>күйін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талдау</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жүйесіндегі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осындай</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кемшіліктерді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жоюға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бірінші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жағдайда</w:t>
      </w:r>
      <w:r w:rsidRPr="00C54344">
        <w:rPr>
          <w:rFonts w:ascii="Times New Roman" w:hAnsi="Times New Roman" w:cs="Times New Roman"/>
          <w:sz w:val="28"/>
          <w:szCs w:val="28"/>
          <w:lang w:val="en-US"/>
        </w:rPr>
        <w:t xml:space="preserve"> – </w:t>
      </w:r>
      <w:r w:rsidRPr="00C54344">
        <w:rPr>
          <w:rFonts w:ascii="Times New Roman" w:hAnsi="Times New Roman" w:cs="Times New Roman"/>
          <w:sz w:val="28"/>
          <w:szCs w:val="28"/>
        </w:rPr>
        <w:t>неғұрлым</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дискретті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мәндерді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пайдалана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отырып</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есептеулер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жүргізуге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берешектерді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айлық</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кезеңдер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немесе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егер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қажет</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болса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апталық</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кезеңдер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бойынша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бөлу</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екінші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жағдайда</w:t>
      </w:r>
      <w:r w:rsidRPr="00C54344">
        <w:rPr>
          <w:rFonts w:ascii="Times New Roman" w:hAnsi="Times New Roman" w:cs="Times New Roman"/>
          <w:sz w:val="28"/>
          <w:szCs w:val="28"/>
          <w:lang w:val="en-US"/>
        </w:rPr>
        <w:t>-</w:t>
      </w:r>
      <w:r w:rsidRPr="00C54344">
        <w:rPr>
          <w:rFonts w:ascii="Times New Roman" w:hAnsi="Times New Roman" w:cs="Times New Roman"/>
          <w:sz w:val="28"/>
          <w:szCs w:val="28"/>
        </w:rPr>
        <w:t>өтімділік</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коэффициентінің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орташа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айлық</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немесе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орташа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жылдық</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мәнін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және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басқа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да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ұқсас</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көрсеткіштерді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айқындауға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мүмкіндік</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береді</w:t>
      </w:r>
      <w:r w:rsidRPr="00C54344">
        <w:rPr>
          <w:rFonts w:ascii="Times New Roman" w:hAnsi="Times New Roman" w:cs="Times New Roman"/>
          <w:sz w:val="28"/>
          <w:szCs w:val="28"/>
          <w:lang w:val="en-US"/>
        </w:rPr>
        <w:t>.</w:t>
      </w:r>
    </w:p>
    <w:p w:rsidR="00540314" w:rsidRPr="00C54344" w:rsidRDefault="00540314" w:rsidP="00540314">
      <w:pPr>
        <w:widowControl w:val="0"/>
        <w:spacing w:after="0" w:line="240" w:lineRule="auto"/>
        <w:ind w:firstLine="720"/>
        <w:jc w:val="both"/>
        <w:rPr>
          <w:rFonts w:ascii="Times New Roman" w:hAnsi="Times New Roman" w:cs="Times New Roman"/>
          <w:sz w:val="28"/>
          <w:szCs w:val="28"/>
          <w:lang w:val="en-US"/>
        </w:rPr>
      </w:pPr>
      <w:r w:rsidRPr="00C54344">
        <w:rPr>
          <w:rFonts w:ascii="Times New Roman" w:hAnsi="Times New Roman" w:cs="Times New Roman"/>
          <w:sz w:val="28"/>
          <w:szCs w:val="28"/>
        </w:rPr>
        <w:t>Кредиторлық</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берешекті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басқару</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қажеттілігі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уақытша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тартылған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қаражатты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шебер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пайдалану</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ұйым</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қызметінен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түсетін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пайданы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барынша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арттыруға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ықпал</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ететіндігімен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байланысты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Кредиторлық</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берешекті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басқару</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мыналарды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қамтиды</w:t>
      </w:r>
      <w:r w:rsidRPr="00C54344">
        <w:rPr>
          <w:rFonts w:ascii="Times New Roman" w:hAnsi="Times New Roman" w:cs="Times New Roman"/>
          <w:sz w:val="28"/>
          <w:szCs w:val="28"/>
          <w:lang w:val="en-US"/>
        </w:rPr>
        <w:t>:</w:t>
      </w:r>
    </w:p>
    <w:p w:rsidR="00540314" w:rsidRPr="00C54344" w:rsidRDefault="00540314" w:rsidP="00540314">
      <w:pPr>
        <w:widowControl w:val="0"/>
        <w:spacing w:after="0" w:line="240" w:lineRule="auto"/>
        <w:ind w:firstLine="720"/>
        <w:jc w:val="both"/>
        <w:rPr>
          <w:rFonts w:ascii="Times New Roman" w:hAnsi="Times New Roman" w:cs="Times New Roman"/>
          <w:sz w:val="28"/>
          <w:szCs w:val="28"/>
          <w:lang w:val="en-US"/>
        </w:rPr>
      </w:pP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пайыздық</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төлемдер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мен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материалдық</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құндылықтарды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сатып</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алу</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шығындарын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азайту</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мақсатында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қарыз</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нысанын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банктік</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немесе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коммерциялық</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дұрыс</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таңдау</w:t>
      </w:r>
      <w:r w:rsidRPr="00C54344">
        <w:rPr>
          <w:rFonts w:ascii="Times New Roman" w:hAnsi="Times New Roman" w:cs="Times New Roman"/>
          <w:sz w:val="28"/>
          <w:szCs w:val="28"/>
          <w:lang w:val="en-US"/>
        </w:rPr>
        <w:t>;;</w:t>
      </w:r>
    </w:p>
    <w:p w:rsidR="00540314" w:rsidRPr="00C54344" w:rsidRDefault="00540314" w:rsidP="00540314">
      <w:pPr>
        <w:widowControl w:val="0"/>
        <w:spacing w:after="0" w:line="240" w:lineRule="auto"/>
        <w:ind w:firstLine="720"/>
        <w:jc w:val="both"/>
        <w:rPr>
          <w:rFonts w:ascii="Times New Roman" w:hAnsi="Times New Roman" w:cs="Times New Roman"/>
          <w:sz w:val="28"/>
          <w:szCs w:val="28"/>
          <w:lang w:val="en-US"/>
        </w:rPr>
      </w:pPr>
      <w:r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банктік</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кредиттің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неғұрлым</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ыңғайлы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нысанын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және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оның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мерзімін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белгілеу</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қамтамасыз</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етусіз</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қысқа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мерзімді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қарыз</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кепілге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берілетін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кредит</w:t>
      </w:r>
      <w:r w:rsidRPr="00C54344">
        <w:rPr>
          <w:rFonts w:ascii="Times New Roman" w:hAnsi="Times New Roman" w:cs="Times New Roman"/>
          <w:sz w:val="28"/>
          <w:szCs w:val="28"/>
          <w:lang w:val="en-US"/>
        </w:rPr>
        <w:t>);</w:t>
      </w:r>
    </w:p>
    <w:p w:rsidR="00540314" w:rsidRPr="00C54344" w:rsidRDefault="00540314" w:rsidP="00540314">
      <w:pPr>
        <w:widowControl w:val="0"/>
        <w:spacing w:after="0" w:line="240" w:lineRule="auto"/>
        <w:ind w:firstLine="720"/>
        <w:jc w:val="both"/>
        <w:rPr>
          <w:rFonts w:ascii="Times New Roman" w:hAnsi="Times New Roman" w:cs="Times New Roman"/>
          <w:sz w:val="28"/>
          <w:szCs w:val="28"/>
          <w:lang w:val="en-US"/>
        </w:rPr>
      </w:pPr>
      <w:r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қосымша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шығындармен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айыппұл</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санкциялары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өсімпұлдар</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байланысты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мерзімі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өткен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берешектің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пайда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болуына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жол</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бермеуді</w:t>
      </w:r>
      <w:r w:rsidRPr="00C54344">
        <w:rPr>
          <w:rFonts w:ascii="Times New Roman" w:hAnsi="Times New Roman" w:cs="Times New Roman"/>
          <w:sz w:val="28"/>
          <w:szCs w:val="28"/>
          <w:lang w:val="en-US"/>
        </w:rPr>
        <w:t>.</w:t>
      </w:r>
    </w:p>
    <w:p w:rsidR="00755CCE" w:rsidRPr="00C54344" w:rsidRDefault="00540314" w:rsidP="00540314">
      <w:pPr>
        <w:widowControl w:val="0"/>
        <w:spacing w:after="0" w:line="240" w:lineRule="auto"/>
        <w:ind w:firstLine="720"/>
        <w:jc w:val="both"/>
        <w:rPr>
          <w:rFonts w:ascii="Times New Roman" w:hAnsi="Times New Roman" w:cs="Times New Roman"/>
          <w:sz w:val="28"/>
          <w:szCs w:val="28"/>
          <w:lang w:val="en-US"/>
        </w:rPr>
      </w:pPr>
      <w:r w:rsidRPr="00C54344">
        <w:rPr>
          <w:rFonts w:ascii="Times New Roman" w:hAnsi="Times New Roman" w:cs="Times New Roman"/>
          <w:sz w:val="28"/>
          <w:szCs w:val="28"/>
        </w:rPr>
        <w:t>Ұсынылған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материалдың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нәтижелері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бойынша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келесі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қорытынды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lastRenderedPageBreak/>
        <w:t>жасауға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болады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Қарыз</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қаражатын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пайдалану</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тұтастай</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алғанда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кәсіпорын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үшін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перспективалы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болып</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көрінеді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Алайда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қарыз</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капиталын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пайдалану</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құны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Бизнестің</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кірістілігін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жеткілікті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деңгейде</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сақтауға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мүмкіндік</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беруі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керек</w:t>
      </w:r>
      <w:r w:rsidRPr="00C54344">
        <w:rPr>
          <w:rFonts w:ascii="Times New Roman" w:hAnsi="Times New Roman" w:cs="Times New Roman"/>
          <w:sz w:val="28"/>
          <w:szCs w:val="28"/>
          <w:lang w:val="en-US"/>
        </w:rPr>
        <w:t>.</w:t>
      </w:r>
    </w:p>
    <w:p w:rsidR="00540314" w:rsidRPr="00C54344" w:rsidRDefault="00540314" w:rsidP="00ED6659">
      <w:pPr>
        <w:widowControl w:val="0"/>
        <w:numPr>
          <w:ilvl w:val="0"/>
          <w:numId w:val="19"/>
        </w:numPr>
        <w:tabs>
          <w:tab w:val="clear" w:pos="1080"/>
          <w:tab w:val="num" w:pos="900"/>
        </w:tabs>
        <w:spacing w:after="0" w:line="240" w:lineRule="auto"/>
        <w:ind w:left="0" w:firstLine="720"/>
        <w:jc w:val="both"/>
        <w:rPr>
          <w:rFonts w:ascii="Times New Roman" w:eastAsia="Times New Roman" w:hAnsi="Times New Roman" w:cs="Times New Roman"/>
          <w:bCs/>
          <w:sz w:val="28"/>
          <w:szCs w:val="28"/>
          <w:lang w:val="en-US" w:eastAsia="ar-SA"/>
        </w:rPr>
      </w:pPr>
      <w:r w:rsidRPr="00C54344">
        <w:rPr>
          <w:rFonts w:ascii="Times New Roman" w:eastAsia="Times New Roman" w:hAnsi="Times New Roman" w:cs="Times New Roman"/>
          <w:bCs/>
          <w:sz w:val="28"/>
          <w:szCs w:val="28"/>
          <w:lang w:eastAsia="ar-SA"/>
        </w:rPr>
        <w:t>Төлем</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қабілеттілігін</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қалпына</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келтіруге</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не</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кредиторлық</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берешекті</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қысқарту</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есебінен</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не</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айналым</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қаражатының</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озыңқы</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өсуі</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есебінен</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қол</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жеткізуге</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болады</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Баланстық</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қатынастардан</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кредиторлық</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берешекті</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азайту</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мүмкін</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емес</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екендігі</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түсінікті</w:t>
      </w:r>
      <w:r w:rsidRPr="00C54344">
        <w:rPr>
          <w:rFonts w:ascii="Times New Roman" w:eastAsia="Times New Roman" w:hAnsi="Times New Roman" w:cs="Times New Roman"/>
          <w:bCs/>
          <w:sz w:val="28"/>
          <w:szCs w:val="28"/>
          <w:lang w:val="en-US" w:eastAsia="ar-SA"/>
        </w:rPr>
        <w:t>-</w:t>
      </w:r>
      <w:r w:rsidRPr="00C54344">
        <w:rPr>
          <w:rFonts w:ascii="Times New Roman" w:eastAsia="Times New Roman" w:hAnsi="Times New Roman" w:cs="Times New Roman"/>
          <w:bCs/>
          <w:sz w:val="28"/>
          <w:szCs w:val="28"/>
          <w:lang w:eastAsia="ar-SA"/>
        </w:rPr>
        <w:t>ол</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әрқашан</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ағымдағы</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активтердің</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баламалы</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төмендеуімен</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бірге</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жүреді</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Сондықтан</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төлем</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қабілеттілігін</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қалпына</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келтірудің</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бірден</w:t>
      </w:r>
      <w:r w:rsidRPr="00C54344">
        <w:rPr>
          <w:rFonts w:ascii="Times New Roman" w:eastAsia="Times New Roman" w:hAnsi="Times New Roman" w:cs="Times New Roman"/>
          <w:bCs/>
          <w:sz w:val="28"/>
          <w:szCs w:val="28"/>
          <w:lang w:val="en-US" w:eastAsia="ar-SA"/>
        </w:rPr>
        <w:t>-</w:t>
      </w:r>
      <w:r w:rsidRPr="00C54344">
        <w:rPr>
          <w:rFonts w:ascii="Times New Roman" w:eastAsia="Times New Roman" w:hAnsi="Times New Roman" w:cs="Times New Roman"/>
          <w:bCs/>
          <w:sz w:val="28"/>
          <w:szCs w:val="28"/>
          <w:lang w:eastAsia="ar-SA"/>
        </w:rPr>
        <w:t>бір</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қолайлы</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құралы</w:t>
      </w:r>
      <w:r w:rsidRPr="00C54344">
        <w:rPr>
          <w:rFonts w:ascii="Times New Roman" w:eastAsia="Times New Roman" w:hAnsi="Times New Roman" w:cs="Times New Roman"/>
          <w:bCs/>
          <w:sz w:val="28"/>
          <w:szCs w:val="28"/>
          <w:lang w:val="en-US" w:eastAsia="ar-SA"/>
        </w:rPr>
        <w:t xml:space="preserve"> - </w:t>
      </w:r>
      <w:r w:rsidR="00EE536B" w:rsidRPr="00C54344">
        <w:rPr>
          <w:rFonts w:ascii="Times New Roman" w:eastAsia="Times New Roman" w:hAnsi="Times New Roman" w:cs="Times New Roman"/>
          <w:bCs/>
          <w:sz w:val="28"/>
          <w:szCs w:val="28"/>
          <w:lang w:val="en-US" w:eastAsia="ar-SA"/>
        </w:rPr>
        <w:t>«</w:t>
      </w:r>
      <w:r w:rsidRPr="00C54344">
        <w:rPr>
          <w:rFonts w:ascii="Times New Roman" w:eastAsia="Times New Roman" w:hAnsi="Times New Roman" w:cs="Times New Roman"/>
          <w:bCs/>
          <w:sz w:val="28"/>
          <w:szCs w:val="28"/>
          <w:lang w:eastAsia="ar-SA"/>
        </w:rPr>
        <w:t>кіріс</w:t>
      </w:r>
      <w:r w:rsidR="00EE536B" w:rsidRPr="00C54344">
        <w:rPr>
          <w:rFonts w:ascii="Times New Roman" w:eastAsia="Times New Roman" w:hAnsi="Times New Roman" w:cs="Times New Roman"/>
          <w:bCs/>
          <w:sz w:val="28"/>
          <w:szCs w:val="28"/>
          <w:lang w:val="en-US" w:eastAsia="ar-SA"/>
        </w:rPr>
        <w:t>»</w:t>
      </w:r>
      <w:r w:rsidRPr="00C54344">
        <w:rPr>
          <w:rFonts w:ascii="Times New Roman" w:eastAsia="Times New Roman" w:hAnsi="Times New Roman" w:cs="Times New Roman"/>
          <w:bCs/>
          <w:sz w:val="28"/>
          <w:szCs w:val="28"/>
          <w:lang w:eastAsia="ar-SA"/>
        </w:rPr>
        <w:t>пассивті</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бабын</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бір</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уақытта</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арттыра</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отырып</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экономикалық</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қызмет</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нәтижелері</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арқылы</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кәсіпорынның</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ағымдағы</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активтерін</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ұлғайту</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Осылайша</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болжамды</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кезеңде</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ағымдағы</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активтердің</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ағымдағы</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міндеттемелерден</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екі</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есе</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асып</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кетуін</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қамтамасыз</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ету</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үшін</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қажетті</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мөлшерде</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пайда</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алу</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төлем</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қабілеттілігін</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қалпына</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келтіру</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критерийі</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болып</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табылады</w:t>
      </w:r>
      <w:r w:rsidRPr="00C54344">
        <w:rPr>
          <w:rFonts w:ascii="Times New Roman" w:eastAsia="Times New Roman" w:hAnsi="Times New Roman" w:cs="Times New Roman"/>
          <w:bCs/>
          <w:sz w:val="28"/>
          <w:szCs w:val="28"/>
          <w:lang w:val="en-US" w:eastAsia="ar-SA"/>
        </w:rPr>
        <w:t>.</w:t>
      </w:r>
    </w:p>
    <w:p w:rsidR="00540314" w:rsidRPr="00C54344" w:rsidRDefault="00540314" w:rsidP="00ED6659">
      <w:pPr>
        <w:widowControl w:val="0"/>
        <w:numPr>
          <w:ilvl w:val="0"/>
          <w:numId w:val="19"/>
        </w:numPr>
        <w:tabs>
          <w:tab w:val="clear" w:pos="1080"/>
          <w:tab w:val="num" w:pos="900"/>
        </w:tabs>
        <w:spacing w:after="0" w:line="240" w:lineRule="auto"/>
        <w:ind w:left="0" w:firstLine="720"/>
        <w:jc w:val="both"/>
        <w:rPr>
          <w:rFonts w:ascii="Times New Roman" w:eastAsia="Times New Roman" w:hAnsi="Times New Roman" w:cs="Times New Roman"/>
          <w:bCs/>
          <w:sz w:val="28"/>
          <w:szCs w:val="28"/>
          <w:lang w:eastAsia="ar-SA"/>
        </w:rPr>
      </w:pPr>
      <w:r w:rsidRPr="00C54344">
        <w:rPr>
          <w:rFonts w:ascii="Times New Roman" w:eastAsia="Times New Roman" w:hAnsi="Times New Roman" w:cs="Times New Roman"/>
          <w:bCs/>
          <w:sz w:val="28"/>
          <w:szCs w:val="28"/>
          <w:lang w:eastAsia="ar-SA"/>
        </w:rPr>
        <w:t>Әрине</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төлем</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қабілеттілігін</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қалпына</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келтіру</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үшін</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мүмкін</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болатын</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төтенше</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шаралар</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бар</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бірақ</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оларды</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жүзеге</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асыру</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ұзақ</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уақытты</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қажет</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етеді</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немесе</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қажет</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емес</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өйткені</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бұл</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болашақта</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әсер</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етуі</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мүмкін</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кәсіпорынның</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мүліктік</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әлеуетінің</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төмендеуімен</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немесе</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ондағы</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жағымсыз</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өзгерістермен</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байланысты</w:t>
      </w:r>
      <w:r w:rsidRPr="00C54344">
        <w:rPr>
          <w:rFonts w:ascii="Times New Roman" w:eastAsia="Times New Roman" w:hAnsi="Times New Roman" w:cs="Times New Roman"/>
          <w:bCs/>
          <w:sz w:val="28"/>
          <w:szCs w:val="28"/>
          <w:lang w:val="en-US" w:eastAsia="ar-SA"/>
        </w:rPr>
        <w:t xml:space="preserve">. </w:t>
      </w:r>
      <w:r w:rsidRPr="00C54344">
        <w:rPr>
          <w:rFonts w:ascii="Times New Roman" w:eastAsia="Times New Roman" w:hAnsi="Times New Roman" w:cs="Times New Roman"/>
          <w:bCs/>
          <w:sz w:val="28"/>
          <w:szCs w:val="28"/>
          <w:lang w:eastAsia="ar-SA"/>
        </w:rPr>
        <w:t>Негізгі оның ішінде болып табылады:</w:t>
      </w:r>
    </w:p>
    <w:p w:rsidR="00540314" w:rsidRPr="00C54344" w:rsidRDefault="00540314" w:rsidP="00ED6659">
      <w:pPr>
        <w:widowControl w:val="0"/>
        <w:numPr>
          <w:ilvl w:val="0"/>
          <w:numId w:val="19"/>
        </w:numPr>
        <w:tabs>
          <w:tab w:val="clear" w:pos="1080"/>
          <w:tab w:val="num" w:pos="900"/>
        </w:tabs>
        <w:spacing w:after="0" w:line="240" w:lineRule="auto"/>
        <w:ind w:left="0" w:firstLine="720"/>
        <w:jc w:val="both"/>
        <w:rPr>
          <w:rFonts w:ascii="Times New Roman" w:eastAsia="Times New Roman" w:hAnsi="Times New Roman" w:cs="Times New Roman"/>
          <w:bCs/>
          <w:sz w:val="28"/>
          <w:szCs w:val="28"/>
          <w:lang w:eastAsia="ar-SA"/>
        </w:rPr>
      </w:pPr>
      <w:r w:rsidRPr="00C54344">
        <w:rPr>
          <w:rFonts w:ascii="Times New Roman" w:eastAsia="Times New Roman" w:hAnsi="Times New Roman" w:cs="Times New Roman"/>
          <w:bCs/>
          <w:sz w:val="28"/>
          <w:szCs w:val="28"/>
          <w:lang w:eastAsia="ar-SA"/>
        </w:rPr>
        <w:t>несие берушілермен ағымдағы міндеттемелер бойынша есеп айырысу тәсілі ретінде негізгі құралдардың бір бөлігін сату;</w:t>
      </w:r>
    </w:p>
    <w:p w:rsidR="00540314" w:rsidRPr="00C54344" w:rsidRDefault="00540314" w:rsidP="00ED6659">
      <w:pPr>
        <w:widowControl w:val="0"/>
        <w:numPr>
          <w:ilvl w:val="0"/>
          <w:numId w:val="19"/>
        </w:numPr>
        <w:tabs>
          <w:tab w:val="clear" w:pos="1080"/>
          <w:tab w:val="num" w:pos="900"/>
        </w:tabs>
        <w:spacing w:after="0" w:line="240" w:lineRule="auto"/>
        <w:ind w:left="0" w:firstLine="720"/>
        <w:jc w:val="both"/>
        <w:rPr>
          <w:rFonts w:ascii="Times New Roman" w:eastAsia="Times New Roman" w:hAnsi="Times New Roman" w:cs="Times New Roman"/>
          <w:bCs/>
          <w:sz w:val="28"/>
          <w:szCs w:val="28"/>
          <w:lang w:eastAsia="ar-SA"/>
        </w:rPr>
      </w:pPr>
      <w:r w:rsidRPr="00C54344">
        <w:rPr>
          <w:rFonts w:ascii="Times New Roman" w:eastAsia="Times New Roman" w:hAnsi="Times New Roman" w:cs="Times New Roman"/>
          <w:bCs/>
          <w:sz w:val="28"/>
          <w:szCs w:val="28"/>
          <w:lang w:eastAsia="ar-SA"/>
        </w:rPr>
        <w:t>жарғылық капиталды ұлғайту. Кейбір жағдайларда бұл опция ұзақ уақытқа созылады және көбінесе белгілі бір шығындармен бірге жүреді. Атап айтқанда, акциялардың қосымша шығарылымы – бұл өте қымбат процесс, ол көбінесе эмитент акцияларының нарықтық бағасының төмендеуімен бірге жүреді;</w:t>
      </w:r>
    </w:p>
    <w:p w:rsidR="00540314" w:rsidRPr="00C54344" w:rsidRDefault="00540314" w:rsidP="00ED6659">
      <w:pPr>
        <w:widowControl w:val="0"/>
        <w:numPr>
          <w:ilvl w:val="0"/>
          <w:numId w:val="19"/>
        </w:numPr>
        <w:tabs>
          <w:tab w:val="clear" w:pos="1080"/>
          <w:tab w:val="num" w:pos="900"/>
        </w:tabs>
        <w:spacing w:after="0" w:line="240" w:lineRule="auto"/>
        <w:ind w:left="0" w:firstLine="720"/>
        <w:jc w:val="both"/>
        <w:rPr>
          <w:rFonts w:ascii="Times New Roman" w:eastAsia="Times New Roman" w:hAnsi="Times New Roman" w:cs="Times New Roman"/>
          <w:bCs/>
          <w:sz w:val="28"/>
          <w:szCs w:val="28"/>
          <w:lang w:eastAsia="ar-SA"/>
        </w:rPr>
      </w:pPr>
      <w:r w:rsidRPr="00C54344">
        <w:rPr>
          <w:rFonts w:ascii="Times New Roman" w:eastAsia="Times New Roman" w:hAnsi="Times New Roman" w:cs="Times New Roman"/>
          <w:bCs/>
          <w:sz w:val="28"/>
          <w:szCs w:val="28"/>
          <w:lang w:eastAsia="ar-SA"/>
        </w:rPr>
        <w:t>ұзақ мерзімді несие немесе қарыз алу (соңғы жағдайда қаражат көздерін шартты түрде қайта бөлу орын алады – негізгі құралдарды жабу көзі болып табылатын меншікті капиталдың бір бөлігі енді айналым қаражатын жабу көзіне айналады). Бірақ егер алынған несие мақсатты болса, онда ресми критерийлер бойынша төлем қабілеттілігін жақсарту іс жүзінде жалған болып табылады;</w:t>
      </w:r>
    </w:p>
    <w:p w:rsidR="00540314" w:rsidRPr="00C54344" w:rsidRDefault="00540314" w:rsidP="00ED6659">
      <w:pPr>
        <w:widowControl w:val="0"/>
        <w:numPr>
          <w:ilvl w:val="0"/>
          <w:numId w:val="19"/>
        </w:numPr>
        <w:tabs>
          <w:tab w:val="clear" w:pos="1080"/>
          <w:tab w:val="num" w:pos="900"/>
        </w:tabs>
        <w:spacing w:after="0" w:line="240" w:lineRule="auto"/>
        <w:ind w:left="0" w:firstLine="720"/>
        <w:jc w:val="both"/>
        <w:rPr>
          <w:rFonts w:ascii="Times New Roman" w:eastAsia="Times New Roman" w:hAnsi="Times New Roman" w:cs="Times New Roman"/>
          <w:bCs/>
          <w:sz w:val="28"/>
          <w:szCs w:val="28"/>
          <w:lang w:eastAsia="ar-SA"/>
        </w:rPr>
      </w:pPr>
      <w:r w:rsidRPr="00C54344">
        <w:rPr>
          <w:rFonts w:ascii="Times New Roman" w:eastAsia="Times New Roman" w:hAnsi="Times New Roman" w:cs="Times New Roman"/>
          <w:bCs/>
          <w:sz w:val="28"/>
          <w:szCs w:val="28"/>
          <w:lang w:eastAsia="ar-SA"/>
        </w:rPr>
        <w:t>әр түрлі деңгейдегі бюджеттерден немесе қорлардан қайтарымсыз негізде немесе қайтарымды негізде мемлекеттік қолдау алу. Бұл дереккөз бірқатар шарттардың орындалуымен, атап айтқанда төлем қабілеттілігін қалпына келтіру бойынша басқа да іс-шараларды қамтитын қаржылық сауықтыру жоспарының болуымен байланысты [6].</w:t>
      </w:r>
    </w:p>
    <w:p w:rsidR="00540314" w:rsidRPr="00C54344" w:rsidRDefault="00540314" w:rsidP="00ED6659">
      <w:pPr>
        <w:widowControl w:val="0"/>
        <w:numPr>
          <w:ilvl w:val="0"/>
          <w:numId w:val="19"/>
        </w:numPr>
        <w:tabs>
          <w:tab w:val="clear" w:pos="1080"/>
          <w:tab w:val="num" w:pos="900"/>
        </w:tabs>
        <w:spacing w:after="0" w:line="240" w:lineRule="auto"/>
        <w:ind w:left="0" w:firstLine="720"/>
        <w:jc w:val="both"/>
        <w:rPr>
          <w:rFonts w:ascii="Times New Roman" w:eastAsia="Times New Roman" w:hAnsi="Times New Roman" w:cs="Times New Roman"/>
          <w:bCs/>
          <w:sz w:val="28"/>
          <w:szCs w:val="28"/>
          <w:lang w:eastAsia="ar-SA"/>
        </w:rPr>
      </w:pPr>
      <w:r w:rsidRPr="00C54344">
        <w:rPr>
          <w:rFonts w:ascii="Times New Roman" w:eastAsia="Times New Roman" w:hAnsi="Times New Roman" w:cs="Times New Roman"/>
          <w:bCs/>
          <w:sz w:val="28"/>
          <w:szCs w:val="28"/>
          <w:lang w:eastAsia="ar-SA"/>
        </w:rPr>
        <w:t>Ағымдағы активтер мен ағымдағы міндеттемелерді басқарудың тиімділігін вексельдер есебі мен факторингті ұтымды пайдалану арқылы арттыруға болады.</w:t>
      </w:r>
    </w:p>
    <w:p w:rsidR="00540314" w:rsidRPr="00C54344" w:rsidRDefault="00540314" w:rsidP="00ED6659">
      <w:pPr>
        <w:widowControl w:val="0"/>
        <w:numPr>
          <w:ilvl w:val="0"/>
          <w:numId w:val="19"/>
        </w:numPr>
        <w:tabs>
          <w:tab w:val="clear" w:pos="1080"/>
          <w:tab w:val="num" w:pos="900"/>
        </w:tabs>
        <w:spacing w:after="0" w:line="240" w:lineRule="auto"/>
        <w:ind w:left="0" w:firstLine="720"/>
        <w:jc w:val="both"/>
        <w:rPr>
          <w:rFonts w:ascii="Times New Roman" w:eastAsia="Times New Roman" w:hAnsi="Times New Roman" w:cs="Times New Roman"/>
          <w:bCs/>
          <w:sz w:val="28"/>
          <w:szCs w:val="28"/>
          <w:lang w:eastAsia="ar-SA"/>
        </w:rPr>
      </w:pPr>
      <w:r w:rsidRPr="00C54344">
        <w:rPr>
          <w:rFonts w:ascii="Times New Roman" w:eastAsia="Times New Roman" w:hAnsi="Times New Roman" w:cs="Times New Roman"/>
          <w:bCs/>
          <w:sz w:val="28"/>
          <w:szCs w:val="28"/>
          <w:lang w:eastAsia="ar-SA"/>
        </w:rPr>
        <w:t xml:space="preserve">Шын мәнінде, вексельдерді есепке алу – бұл Жеткізушінің дебиторлық берешегін оның банктегі есеп айырысу шотындағы ақшаға тез айналдыру. </w:t>
      </w:r>
      <w:r w:rsidRPr="00C54344">
        <w:rPr>
          <w:rFonts w:ascii="Times New Roman" w:eastAsia="Times New Roman" w:hAnsi="Times New Roman" w:cs="Times New Roman"/>
          <w:bCs/>
          <w:sz w:val="28"/>
          <w:szCs w:val="28"/>
          <w:lang w:eastAsia="ar-SA"/>
        </w:rPr>
        <w:lastRenderedPageBreak/>
        <w:t>Алайда, вексельдерді есепке алу операциялары үшін банкке жеңілдік төлеуге тура келеді. Дисконт сомасы вексельдің номиналдық құны мен банктің клиентке төлейтін сомасы арасындағы айырма ретінде айқындалады. Дисконттың мәні вексельді есепке алу күніне дейін ол бойынша төлем мерзіміне, вексельдің номиналына және банктік есеп ставкасына дейін қалған күндер санына тура пропорционал.</w:t>
      </w:r>
    </w:p>
    <w:p w:rsidR="00540314" w:rsidRPr="00C54344" w:rsidRDefault="00540314" w:rsidP="00ED6659">
      <w:pPr>
        <w:widowControl w:val="0"/>
        <w:numPr>
          <w:ilvl w:val="0"/>
          <w:numId w:val="19"/>
        </w:numPr>
        <w:tabs>
          <w:tab w:val="clear" w:pos="1080"/>
          <w:tab w:val="num" w:pos="900"/>
        </w:tabs>
        <w:spacing w:after="0" w:line="240" w:lineRule="auto"/>
        <w:ind w:left="0" w:firstLine="720"/>
        <w:jc w:val="both"/>
        <w:rPr>
          <w:rFonts w:ascii="Times New Roman" w:eastAsia="Times New Roman" w:hAnsi="Times New Roman" w:cs="Times New Roman"/>
          <w:bCs/>
          <w:sz w:val="28"/>
          <w:szCs w:val="28"/>
          <w:lang w:eastAsia="ar-SA"/>
        </w:rPr>
      </w:pPr>
      <w:r w:rsidRPr="00C54344">
        <w:rPr>
          <w:rFonts w:ascii="Times New Roman" w:eastAsia="Times New Roman" w:hAnsi="Times New Roman" w:cs="Times New Roman"/>
          <w:bCs/>
          <w:sz w:val="28"/>
          <w:szCs w:val="28"/>
          <w:lang w:eastAsia="ar-SA"/>
        </w:rPr>
        <w:t>Факторинг делдалдық операцияларға жатады. Оны арнайы факторингтік компанияның немесе банктің өз клиентінің (сатушысының) борышкерлерінен ақша жинау және оның қарыз талаптарын басқару жөніндегі қызметі ретінде бағалауға болады.</w:t>
      </w:r>
    </w:p>
    <w:p w:rsidR="00540314" w:rsidRPr="00C54344" w:rsidRDefault="00540314" w:rsidP="00ED6659">
      <w:pPr>
        <w:widowControl w:val="0"/>
        <w:numPr>
          <w:ilvl w:val="0"/>
          <w:numId w:val="19"/>
        </w:numPr>
        <w:tabs>
          <w:tab w:val="clear" w:pos="1080"/>
          <w:tab w:val="num" w:pos="900"/>
        </w:tabs>
        <w:spacing w:after="0" w:line="240" w:lineRule="auto"/>
        <w:ind w:left="0" w:firstLine="720"/>
        <w:jc w:val="both"/>
        <w:rPr>
          <w:rFonts w:ascii="Times New Roman" w:eastAsia="Times New Roman" w:hAnsi="Times New Roman" w:cs="Times New Roman"/>
          <w:bCs/>
          <w:sz w:val="28"/>
          <w:szCs w:val="28"/>
          <w:lang w:eastAsia="ar-SA"/>
        </w:rPr>
      </w:pPr>
      <w:r w:rsidRPr="00C54344">
        <w:rPr>
          <w:rFonts w:ascii="Times New Roman" w:eastAsia="Times New Roman" w:hAnsi="Times New Roman" w:cs="Times New Roman"/>
          <w:bCs/>
          <w:sz w:val="28"/>
          <w:szCs w:val="28"/>
          <w:lang w:eastAsia="ar-SA"/>
        </w:rPr>
        <w:t>Факторингтің арқасында сатушы келесі артықшылықтарға ие болады:</w:t>
      </w:r>
    </w:p>
    <w:p w:rsidR="00755CCE" w:rsidRPr="00C54344" w:rsidRDefault="00540314" w:rsidP="00ED6659">
      <w:pPr>
        <w:widowControl w:val="0"/>
        <w:numPr>
          <w:ilvl w:val="0"/>
          <w:numId w:val="19"/>
        </w:numPr>
        <w:tabs>
          <w:tab w:val="clear" w:pos="1080"/>
          <w:tab w:val="num" w:pos="900"/>
        </w:tabs>
        <w:spacing w:after="0" w:line="240" w:lineRule="auto"/>
        <w:ind w:left="0" w:firstLine="720"/>
        <w:jc w:val="both"/>
        <w:rPr>
          <w:rFonts w:ascii="Times New Roman" w:hAnsi="Times New Roman" w:cs="Times New Roman"/>
          <w:sz w:val="28"/>
          <w:szCs w:val="28"/>
        </w:rPr>
      </w:pPr>
      <w:r w:rsidRPr="00C54344">
        <w:rPr>
          <w:rFonts w:ascii="Times New Roman" w:eastAsia="Times New Roman" w:hAnsi="Times New Roman" w:cs="Times New Roman"/>
          <w:bCs/>
          <w:sz w:val="28"/>
          <w:szCs w:val="28"/>
          <w:lang w:eastAsia="ar-SA"/>
        </w:rPr>
        <w:t>төлеушіге қойылатын өз талаптарын іске асыру кепілдігін (дебиторлық берешекті инкассациялау);</w:t>
      </w:r>
    </w:p>
    <w:p w:rsidR="00177687" w:rsidRPr="00C54344" w:rsidRDefault="00177687" w:rsidP="00ED6659">
      <w:pPr>
        <w:widowControl w:val="0"/>
        <w:numPr>
          <w:ilvl w:val="0"/>
          <w:numId w:val="19"/>
        </w:numPr>
        <w:tabs>
          <w:tab w:val="clear" w:pos="1080"/>
          <w:tab w:val="num" w:pos="900"/>
        </w:tabs>
        <w:spacing w:after="0" w:line="240" w:lineRule="auto"/>
        <w:ind w:left="0" w:firstLine="720"/>
        <w:jc w:val="both"/>
        <w:rPr>
          <w:rFonts w:ascii="Times New Roman" w:hAnsi="Times New Roman" w:cs="Times New Roman"/>
          <w:sz w:val="28"/>
          <w:szCs w:val="28"/>
        </w:rPr>
      </w:pPr>
      <w:r w:rsidRPr="00C54344">
        <w:rPr>
          <w:rFonts w:ascii="Times New Roman" w:hAnsi="Times New Roman" w:cs="Times New Roman"/>
          <w:sz w:val="28"/>
          <w:szCs w:val="28"/>
        </w:rPr>
        <w:t>төлемеу қаупінен босату;</w:t>
      </w:r>
    </w:p>
    <w:p w:rsidR="00177687" w:rsidRPr="00C54344" w:rsidRDefault="00177687" w:rsidP="00ED6659">
      <w:pPr>
        <w:widowControl w:val="0"/>
        <w:numPr>
          <w:ilvl w:val="0"/>
          <w:numId w:val="19"/>
        </w:numPr>
        <w:tabs>
          <w:tab w:val="clear" w:pos="1080"/>
          <w:tab w:val="num" w:pos="900"/>
        </w:tabs>
        <w:spacing w:after="0" w:line="240" w:lineRule="auto"/>
        <w:ind w:left="0" w:firstLine="720"/>
        <w:jc w:val="both"/>
        <w:rPr>
          <w:rFonts w:ascii="Times New Roman" w:hAnsi="Times New Roman" w:cs="Times New Roman"/>
          <w:sz w:val="28"/>
          <w:szCs w:val="28"/>
        </w:rPr>
      </w:pPr>
      <w:r w:rsidRPr="00C54344">
        <w:rPr>
          <w:rFonts w:ascii="Times New Roman" w:hAnsi="Times New Roman" w:cs="Times New Roman"/>
          <w:sz w:val="28"/>
          <w:szCs w:val="28"/>
        </w:rPr>
        <w:t>баланс құрылымын жақсарту жолдары;</w:t>
      </w:r>
    </w:p>
    <w:p w:rsidR="00177687" w:rsidRPr="00C54344" w:rsidRDefault="00177687" w:rsidP="00ED6659">
      <w:pPr>
        <w:widowControl w:val="0"/>
        <w:numPr>
          <w:ilvl w:val="0"/>
          <w:numId w:val="19"/>
        </w:numPr>
        <w:tabs>
          <w:tab w:val="clear" w:pos="1080"/>
          <w:tab w:val="num" w:pos="900"/>
        </w:tabs>
        <w:spacing w:after="0" w:line="240" w:lineRule="auto"/>
        <w:ind w:left="0" w:firstLine="720"/>
        <w:jc w:val="both"/>
        <w:rPr>
          <w:rFonts w:ascii="Times New Roman" w:hAnsi="Times New Roman" w:cs="Times New Roman"/>
          <w:sz w:val="28"/>
          <w:szCs w:val="28"/>
        </w:rPr>
      </w:pPr>
      <w:r w:rsidRPr="00C54344">
        <w:rPr>
          <w:rFonts w:ascii="Times New Roman" w:hAnsi="Times New Roman" w:cs="Times New Roman"/>
          <w:sz w:val="28"/>
          <w:szCs w:val="28"/>
        </w:rPr>
        <w:t>арнайы Факторингтік компания есеп жүргізген жағдайда бухгалтерлік және әкімшілік шығындарды үнемдеу [8].</w:t>
      </w:r>
      <w:r w:rsidRPr="00C54344">
        <w:rPr>
          <w:rFonts w:ascii="Times New Roman" w:hAnsi="Times New Roman" w:cs="Times New Roman"/>
          <w:sz w:val="28"/>
          <w:szCs w:val="28"/>
          <w:lang w:val="kk-KZ"/>
        </w:rPr>
        <w:t xml:space="preserve"> </w:t>
      </w:r>
    </w:p>
    <w:p w:rsidR="00177687" w:rsidRPr="00C54344" w:rsidRDefault="00177687" w:rsidP="00177687">
      <w:pPr>
        <w:widowControl w:val="0"/>
        <w:spacing w:after="0" w:line="240" w:lineRule="auto"/>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ab/>
        <w:t>Кәсіпорынның қаржылық жағдайын жақсартудың негізгі жолдары 1-суретте көрсетілген.</w:t>
      </w:r>
    </w:p>
    <w:p w:rsidR="00755CCE" w:rsidRPr="00C54344" w:rsidRDefault="00805077" w:rsidP="00177687">
      <w:pPr>
        <w:widowControl w:val="0"/>
        <w:spacing w:after="0" w:line="240" w:lineRule="auto"/>
        <w:jc w:val="both"/>
        <w:rPr>
          <w:rFonts w:ascii="Times New Roman" w:hAnsi="Times New Roman" w:cs="Times New Roman"/>
          <w:lang w:val="kk-KZ"/>
        </w:rPr>
      </w:pPr>
      <w:r w:rsidRPr="00C54344">
        <w:rPr>
          <w:rFonts w:ascii="Times New Roman" w:hAnsi="Times New Roman" w:cs="Times New Roman"/>
        </w:rPr>
      </w:r>
      <w:r w:rsidRPr="00C54344">
        <w:rPr>
          <w:rFonts w:ascii="Times New Roman" w:hAnsi="Times New Roman" w:cs="Times New Roman"/>
        </w:rPr>
        <w:pict>
          <v:group id="_x0000_s1028" editas="canvas" style="width:477pt;height:249pt;mso-position-horizontal-relative:char;mso-position-vertical-relative:line" coordorigin="2281,11053" coordsize="7200,3735">
            <o:lock v:ext="edit" aspectratio="t"/>
            <v:shape id="_x0000_s1029" type="#_x0000_t75" style="position:absolute;left:2281;top:11053;width:7200;height:373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0" type="#_x0000_t202" style="position:absolute;left:2417;top:12133;width:2038;height:945">
              <v:shadow on="t" opacity=".5" offset="-6pt,-6pt"/>
              <o:extrusion v:ext="view" backdepth="9600pt" viewpoint="0,34.72222mm" viewpointorigin="0,.5" skewangle="90" lightposition="-50000" lightposition2="50000" type="perspective"/>
              <v:textbox style="mso-next-textbox:#_x0000_s1030">
                <w:txbxContent>
                  <w:p w:rsidR="00D747AC" w:rsidRPr="00177687" w:rsidRDefault="00D747AC" w:rsidP="00177687">
                    <w:pPr>
                      <w:spacing w:after="0" w:line="240" w:lineRule="auto"/>
                      <w:jc w:val="center"/>
                      <w:rPr>
                        <w:rFonts w:ascii="Times New Roman" w:hAnsi="Times New Roman" w:cs="Times New Roman"/>
                      </w:rPr>
                    </w:pPr>
                    <w:r w:rsidRPr="00177687">
                      <w:rPr>
                        <w:rFonts w:ascii="Times New Roman" w:hAnsi="Times New Roman" w:cs="Times New Roman"/>
                      </w:rPr>
                      <w:t>Ағымдағы сыртқы және ішкі қаржылық міндеттемелерді азайту</w:t>
                    </w:r>
                  </w:p>
                </w:txbxContent>
              </v:textbox>
            </v:shape>
            <v:shape id="_x0000_s1031" type="#_x0000_t202" style="position:absolute;left:4862;top:11188;width:2174;height:675">
              <v:shadow on="t" type="double" opacity=".5" color2="shadow add(102)" offset="-3pt,-3pt" offset2="-6pt,-6pt"/>
              <v:textbox style="mso-next-textbox:#_x0000_s1031">
                <w:txbxContent>
                  <w:p w:rsidR="00D747AC" w:rsidRPr="00177687" w:rsidRDefault="00D747AC" w:rsidP="00177687">
                    <w:pPr>
                      <w:spacing w:after="0" w:line="240" w:lineRule="auto"/>
                      <w:rPr>
                        <w:rFonts w:ascii="Times New Roman" w:hAnsi="Times New Roman" w:cs="Times New Roman"/>
                      </w:rPr>
                    </w:pPr>
                    <w:r w:rsidRPr="00177687">
                      <w:rPr>
                        <w:rFonts w:ascii="Times New Roman" w:hAnsi="Times New Roman" w:cs="Times New Roman"/>
                      </w:rPr>
                      <w:t>Бос ақша қаражатын қаржы қызметіне бағыттау</w:t>
                    </w:r>
                  </w:p>
                </w:txbxContent>
              </v:textbox>
            </v:shape>
            <v:shape id="_x0000_s1032" type="#_x0000_t202" style="position:absolute;left:3775;top:13888;width:2852;height:540" stroked="f">
              <v:imagedata embosscolor="shadow add(51)"/>
              <v:shadow on="t" opacity=".5" offset="-6pt,-6pt"/>
              <o:extrusion v:ext="view" backdepth="9600pt" type="perspective"/>
              <v:textbox style="mso-next-textbox:#_x0000_s1032">
                <w:txbxContent>
                  <w:p w:rsidR="00D747AC" w:rsidRPr="00177687" w:rsidRDefault="00D747AC" w:rsidP="00177687">
                    <w:pPr>
                      <w:spacing w:after="0" w:line="240" w:lineRule="auto"/>
                      <w:jc w:val="center"/>
                      <w:rPr>
                        <w:rFonts w:ascii="Times New Roman" w:hAnsi="Times New Roman" w:cs="Times New Roman"/>
                      </w:rPr>
                    </w:pPr>
                    <w:r w:rsidRPr="00177687">
                      <w:rPr>
                        <w:rFonts w:ascii="Times New Roman" w:hAnsi="Times New Roman" w:cs="Times New Roman"/>
                      </w:rPr>
                      <w:t>Тауарлық-материалдық құндылықтар қорларының мөлшерін қалыпқа келтіру</w:t>
                    </w:r>
                  </w:p>
                </w:txbxContent>
              </v:textbox>
            </v:shape>
            <v:shape id="_x0000_s1033" type="#_x0000_t202" style="position:absolute;left:7172;top:13348;width:2038;height:810">
              <v:shadow on="t" opacity=".5" offset="6pt,6pt"/>
              <o:extrusion v:ext="view" backdepth="9600pt" viewpoint="0" viewpointorigin="0" skewangle="-90" type="perspective"/>
              <v:textbox style="mso-next-textbox:#_x0000_s1033">
                <w:txbxContent>
                  <w:p w:rsidR="00D747AC" w:rsidRDefault="00D747AC" w:rsidP="00177687">
                    <w:pPr>
                      <w:spacing w:after="0" w:line="240" w:lineRule="auto"/>
                      <w:jc w:val="center"/>
                      <w:rPr>
                        <w:rFonts w:ascii="Times New Roman" w:hAnsi="Times New Roman" w:cs="Times New Roman"/>
                        <w:lang w:val="kk-KZ"/>
                      </w:rPr>
                    </w:pPr>
                    <w:r w:rsidRPr="00177687">
                      <w:rPr>
                        <w:rFonts w:ascii="Times New Roman" w:hAnsi="Times New Roman" w:cs="Times New Roman"/>
                      </w:rPr>
                      <w:t>Бюджеттеуді</w:t>
                    </w:r>
                  </w:p>
                  <w:p w:rsidR="00D747AC" w:rsidRPr="00177687" w:rsidRDefault="00D747AC" w:rsidP="00177687">
                    <w:pPr>
                      <w:spacing w:after="0" w:line="240" w:lineRule="auto"/>
                      <w:jc w:val="center"/>
                      <w:rPr>
                        <w:rFonts w:ascii="Times New Roman" w:hAnsi="Times New Roman" w:cs="Times New Roman"/>
                      </w:rPr>
                    </w:pPr>
                    <w:r w:rsidRPr="00177687">
                      <w:rPr>
                        <w:rFonts w:ascii="Times New Roman" w:hAnsi="Times New Roman" w:cs="Times New Roman"/>
                      </w:rPr>
                      <w:t>пайдалану</w:t>
                    </w:r>
                  </w:p>
                </w:txbxContent>
              </v:textbox>
            </v:shape>
            <v:shape id="_x0000_s1034" type="#_x0000_t202" style="position:absolute;left:7307;top:11998;width:2174;height:945">
              <v:shadow on="t" opacity=".5" offset="6pt,6pt"/>
              <o:extrusion v:ext="view" render="wireFrame"/>
              <v:textbox style="mso-next-textbox:#_x0000_s1034">
                <w:txbxContent>
                  <w:p w:rsidR="00D747AC" w:rsidRPr="00177687" w:rsidRDefault="00D747AC" w:rsidP="00177687">
                    <w:pPr>
                      <w:spacing w:after="0" w:line="240" w:lineRule="auto"/>
                      <w:jc w:val="center"/>
                      <w:rPr>
                        <w:rFonts w:ascii="Times New Roman" w:hAnsi="Times New Roman" w:cs="Times New Roman"/>
                      </w:rPr>
                    </w:pPr>
                    <w:r w:rsidRPr="00177687">
                      <w:rPr>
                        <w:rFonts w:ascii="Times New Roman" w:hAnsi="Times New Roman" w:cs="Times New Roman"/>
                      </w:rPr>
                      <w:t>Кредиторлық берешекті басқару</w:t>
                    </w:r>
                  </w:p>
                </w:txbxContent>
              </v:textbox>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35" type="#_x0000_t16" style="position:absolute;left:4998;top:12133;width:1902;height:1350">
              <v:shadow on="t" opacity=".5" offset="-6pt,6pt"/>
              <v:textbox style="mso-next-textbox:#_x0000_s1035">
                <w:txbxContent>
                  <w:p w:rsidR="00D747AC" w:rsidRPr="00177687" w:rsidRDefault="00D747AC" w:rsidP="00177687">
                    <w:pPr>
                      <w:spacing w:after="0" w:line="240" w:lineRule="auto"/>
                      <w:jc w:val="center"/>
                      <w:rPr>
                        <w:rFonts w:ascii="Times New Roman" w:hAnsi="Times New Roman" w:cs="Times New Roman"/>
                      </w:rPr>
                    </w:pPr>
                    <w:r w:rsidRPr="00177687">
                      <w:rPr>
                        <w:rFonts w:ascii="Times New Roman" w:hAnsi="Times New Roman" w:cs="Times New Roman"/>
                      </w:rPr>
                      <w:t>ЖШС капиталын басқаруды жақсарту жолдары</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left:6627;top:13350;width:545;height:270;rotation:2262876fd"/>
            <v:shape id="_x0000_s1037" type="#_x0000_t13" style="position:absolute;left:6764;top:12403;width:610;height:280;rotation:-1826739fd"/>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8" type="#_x0000_t68" style="position:absolute;left:5813;top:11863;width:272;height:405"/>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9" type="#_x0000_t66" style="position:absolute;left:4455;top:12673;width:543;height:27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0" type="#_x0000_t67" style="position:absolute;left:5406;top:13483;width:272;height:405"/>
            <w10:wrap type="none"/>
            <w10:anchorlock/>
          </v:group>
        </w:pict>
      </w:r>
    </w:p>
    <w:p w:rsidR="00755CCE" w:rsidRPr="00C54344" w:rsidRDefault="00755CCE" w:rsidP="00755CCE">
      <w:pPr>
        <w:pStyle w:val="4"/>
        <w:keepNext w:val="0"/>
        <w:widowControl w:val="0"/>
        <w:spacing w:before="0"/>
        <w:ind w:firstLine="720"/>
        <w:jc w:val="both"/>
        <w:rPr>
          <w:rFonts w:ascii="Times New Roman" w:hAnsi="Times New Roman" w:cs="Times New Roman"/>
          <w:i w:val="0"/>
          <w:color w:val="auto"/>
          <w:lang w:val="kk-KZ"/>
        </w:rPr>
      </w:pPr>
    </w:p>
    <w:p w:rsidR="00177687" w:rsidRPr="00C54344" w:rsidRDefault="00177687" w:rsidP="00177687">
      <w:pPr>
        <w:widowControl w:val="0"/>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Сурет</w:t>
      </w:r>
      <w:r w:rsidR="00755CCE" w:rsidRPr="00C54344">
        <w:rPr>
          <w:rFonts w:ascii="Times New Roman" w:hAnsi="Times New Roman" w:cs="Times New Roman"/>
          <w:sz w:val="28"/>
          <w:szCs w:val="28"/>
          <w:lang w:val="kk-KZ"/>
        </w:rPr>
        <w:t xml:space="preserve"> 1 –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Күш Бірлік</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ЖШС қаржылық жағдайын жақсарту жолдары</w:t>
      </w:r>
      <w:r w:rsidR="00EE536B" w:rsidRPr="00C54344">
        <w:rPr>
          <w:rFonts w:ascii="Times New Roman" w:hAnsi="Times New Roman" w:cs="Times New Roman"/>
          <w:sz w:val="28"/>
          <w:szCs w:val="28"/>
          <w:lang w:val="kk-KZ"/>
        </w:rPr>
        <w:t>»</w:t>
      </w:r>
    </w:p>
    <w:p w:rsidR="00177687" w:rsidRPr="00C54344" w:rsidRDefault="00177687" w:rsidP="00177687">
      <w:pPr>
        <w:widowControl w:val="0"/>
        <w:spacing w:after="0" w:line="240" w:lineRule="auto"/>
        <w:ind w:firstLine="720"/>
        <w:jc w:val="both"/>
        <w:rPr>
          <w:rFonts w:ascii="Times New Roman" w:hAnsi="Times New Roman" w:cs="Times New Roman"/>
          <w:sz w:val="28"/>
          <w:szCs w:val="28"/>
          <w:lang w:val="kk-KZ"/>
        </w:rPr>
      </w:pPr>
    </w:p>
    <w:p w:rsidR="00177687" w:rsidRPr="00C54344" w:rsidRDefault="00177687" w:rsidP="00177687">
      <w:pPr>
        <w:widowControl w:val="0"/>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Қазіргі уақытта капитал құрылымын жақсарту үшін талданған кәсіпорын кірісті ұтымды бөлу арқылы қаржыландыру көздеріндегі меншікті қаражаттың үлесін көбейтуі керек, өндірісті жақсарту үшін ұзақ мерзімді несие алудың барлық мүмкін нұсқаларын қарастыруы керек, сонымен қатар Тапсырыс берушіні зерттеудің кешенді тәсілі арқылы дебиторлық берешекке меншікті </w:t>
      </w:r>
      <w:r w:rsidRPr="00C54344">
        <w:rPr>
          <w:rFonts w:ascii="Times New Roman" w:hAnsi="Times New Roman" w:cs="Times New Roman"/>
          <w:sz w:val="28"/>
          <w:szCs w:val="28"/>
          <w:lang w:val="kk-KZ"/>
        </w:rPr>
        <w:lastRenderedPageBreak/>
        <w:t>қаражаттың кетуін азайтуы керек.</w:t>
      </w:r>
    </w:p>
    <w:p w:rsidR="00177687" w:rsidRPr="00C54344" w:rsidRDefault="00177687" w:rsidP="00177687">
      <w:pPr>
        <w:widowControl w:val="0"/>
        <w:spacing w:after="0" w:line="240" w:lineRule="auto"/>
        <w:ind w:firstLine="7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Сатып алушылармен және Тапсырыс берушілермен есеп айырысу жүйесін жетілдіру, сондай-ақ төлемге қабілетсіз кредиторларға қатысты ықпал ету шараларын қабылдау, төлемге қабілетсіз кәсіпорындармен жаңа, қазіргі заманғы құралдар мен есеп айырысу схемаларын пайдалану, құрылысқа шарттар жасасу кезінде сатып алушылар мен тапсырыс берушілердің қаржылық жай-күйін ескеру қажет.</w:t>
      </w:r>
    </w:p>
    <w:p w:rsidR="00177687" w:rsidRPr="00C54344" w:rsidRDefault="00177687" w:rsidP="00177687">
      <w:pPr>
        <w:widowControl w:val="0"/>
        <w:spacing w:after="0" w:line="240" w:lineRule="auto"/>
        <w:ind w:firstLine="720"/>
        <w:jc w:val="both"/>
        <w:rPr>
          <w:rFonts w:ascii="Times New Roman" w:hAnsi="Times New Roman" w:cs="Times New Roman"/>
          <w:sz w:val="28"/>
          <w:szCs w:val="28"/>
          <w:lang w:val="kk-KZ"/>
        </w:rPr>
      </w:pPr>
    </w:p>
    <w:p w:rsidR="00177687" w:rsidRPr="00C54344" w:rsidRDefault="00177687" w:rsidP="00177687">
      <w:pPr>
        <w:spacing w:after="0" w:line="240" w:lineRule="auto"/>
        <w:ind w:firstLine="709"/>
        <w:jc w:val="center"/>
        <w:rPr>
          <w:rFonts w:ascii="Times New Roman" w:hAnsi="Times New Roman" w:cs="Times New Roman"/>
          <w:b/>
          <w:sz w:val="28"/>
          <w:szCs w:val="28"/>
        </w:rPr>
      </w:pPr>
      <w:r w:rsidRPr="00C54344">
        <w:rPr>
          <w:rFonts w:ascii="Times New Roman" w:hAnsi="Times New Roman" w:cs="Times New Roman"/>
          <w:b/>
          <w:sz w:val="28"/>
          <w:szCs w:val="28"/>
        </w:rPr>
        <w:t>Пайдаланылған әдебиеттер тізімі:</w:t>
      </w:r>
    </w:p>
    <w:p w:rsidR="00755CCE" w:rsidRPr="00C54344" w:rsidRDefault="00177687" w:rsidP="00ED6659">
      <w:pPr>
        <w:pStyle w:val="a6"/>
        <w:numPr>
          <w:ilvl w:val="0"/>
          <w:numId w:val="20"/>
        </w:numPr>
        <w:tabs>
          <w:tab w:val="left" w:pos="1134"/>
        </w:tabs>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rPr>
        <w:t>Экономика предприятия: Учебное пособие/Под ред проф. О.И.Волкока. – М. :ИНФРА – М, 2003. – 416с</w:t>
      </w:r>
    </w:p>
    <w:p w:rsidR="00177687" w:rsidRPr="00C54344" w:rsidRDefault="00177687" w:rsidP="00ED6659">
      <w:pPr>
        <w:pStyle w:val="a6"/>
        <w:numPr>
          <w:ilvl w:val="0"/>
          <w:numId w:val="20"/>
        </w:numPr>
        <w:tabs>
          <w:tab w:val="left" w:pos="1134"/>
        </w:tabs>
        <w:spacing w:after="0" w:line="240" w:lineRule="auto"/>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rPr>
        <w:t>Шеремет А.Д. Финансы предприятия. – М. :ИНФРА – М, 2007. – 343с.</w:t>
      </w:r>
    </w:p>
    <w:p w:rsidR="00177687" w:rsidRPr="00C54344" w:rsidRDefault="00177687" w:rsidP="00ED6659">
      <w:pPr>
        <w:pStyle w:val="a6"/>
        <w:numPr>
          <w:ilvl w:val="0"/>
          <w:numId w:val="20"/>
        </w:numPr>
        <w:tabs>
          <w:tab w:val="left" w:pos="1134"/>
        </w:tabs>
        <w:spacing w:after="0" w:line="240" w:lineRule="auto"/>
        <w:ind w:left="0" w:firstLine="709"/>
        <w:jc w:val="both"/>
        <w:rPr>
          <w:rFonts w:ascii="Times New Roman" w:hAnsi="Times New Roman" w:cs="Times New Roman"/>
          <w:sz w:val="28"/>
          <w:szCs w:val="28"/>
        </w:rPr>
      </w:pPr>
      <w:r w:rsidRPr="00C54344">
        <w:rPr>
          <w:rFonts w:ascii="Times New Roman" w:hAnsi="Times New Roman" w:cs="Times New Roman"/>
          <w:sz w:val="28"/>
          <w:szCs w:val="28"/>
        </w:rPr>
        <w:t>Балабанов И.Т. Основы финансового менеджмента. Изд. 2–е. – М. : Финансы и статистика, 2008. – 384с.</w:t>
      </w:r>
    </w:p>
    <w:p w:rsidR="00177687" w:rsidRPr="00C54344" w:rsidRDefault="00177687" w:rsidP="00ED6659">
      <w:pPr>
        <w:pStyle w:val="a6"/>
        <w:numPr>
          <w:ilvl w:val="0"/>
          <w:numId w:val="20"/>
        </w:numPr>
        <w:tabs>
          <w:tab w:val="left" w:pos="1134"/>
        </w:tabs>
        <w:spacing w:after="0" w:line="240" w:lineRule="auto"/>
        <w:ind w:left="0" w:firstLine="709"/>
        <w:jc w:val="both"/>
        <w:rPr>
          <w:rFonts w:ascii="Times New Roman" w:hAnsi="Times New Roman" w:cs="Times New Roman"/>
          <w:sz w:val="28"/>
          <w:szCs w:val="28"/>
        </w:rPr>
      </w:pPr>
      <w:r w:rsidRPr="00C54344">
        <w:rPr>
          <w:rFonts w:ascii="Times New Roman" w:hAnsi="Times New Roman" w:cs="Times New Roman"/>
          <w:sz w:val="28"/>
          <w:szCs w:val="28"/>
        </w:rPr>
        <w:t>Серегин А.С.Эффективность малого бизнеса. – М. :Экономика, 2008. – 458с.</w:t>
      </w:r>
    </w:p>
    <w:p w:rsidR="00755CCE" w:rsidRPr="00C54344" w:rsidRDefault="00755CCE" w:rsidP="00ED6659">
      <w:pPr>
        <w:pStyle w:val="a6"/>
        <w:numPr>
          <w:ilvl w:val="0"/>
          <w:numId w:val="20"/>
        </w:numPr>
        <w:tabs>
          <w:tab w:val="left" w:pos="1134"/>
        </w:tabs>
        <w:spacing w:after="0" w:line="240" w:lineRule="auto"/>
        <w:ind w:left="0" w:firstLine="709"/>
        <w:jc w:val="both"/>
        <w:rPr>
          <w:rFonts w:ascii="Times New Roman" w:hAnsi="Times New Roman" w:cs="Times New Roman"/>
          <w:sz w:val="28"/>
          <w:szCs w:val="28"/>
        </w:rPr>
      </w:pPr>
      <w:r w:rsidRPr="00C54344">
        <w:rPr>
          <w:rFonts w:ascii="Times New Roman" w:hAnsi="Times New Roman" w:cs="Times New Roman"/>
          <w:sz w:val="28"/>
          <w:szCs w:val="28"/>
        </w:rPr>
        <w:t>Осербайулы С., Жупарова А.С. Институт банкротства как элемент развития рыночной экономики // Вестник КазНУ. Серия экономическая. - 2011. - №2. -57 с.</w:t>
      </w:r>
    </w:p>
    <w:p w:rsidR="00755CCE" w:rsidRPr="00C54344" w:rsidRDefault="00755CCE" w:rsidP="00ED6659">
      <w:pPr>
        <w:pStyle w:val="a6"/>
        <w:numPr>
          <w:ilvl w:val="0"/>
          <w:numId w:val="20"/>
        </w:numPr>
        <w:tabs>
          <w:tab w:val="left" w:pos="1134"/>
        </w:tabs>
        <w:spacing w:after="0" w:line="240" w:lineRule="auto"/>
        <w:ind w:left="0" w:firstLine="709"/>
        <w:jc w:val="both"/>
        <w:rPr>
          <w:rFonts w:ascii="Times New Roman" w:hAnsi="Times New Roman" w:cs="Times New Roman"/>
          <w:sz w:val="28"/>
          <w:szCs w:val="28"/>
        </w:rPr>
      </w:pPr>
      <w:r w:rsidRPr="00C54344">
        <w:rPr>
          <w:rFonts w:ascii="Times New Roman" w:hAnsi="Times New Roman" w:cs="Times New Roman"/>
          <w:sz w:val="28"/>
          <w:szCs w:val="28"/>
        </w:rPr>
        <w:t xml:space="preserve">Закон Республики Казахстан О банкротстве от 21.01.1997 № 67-I. – Алматы: Юрист, 2008. – 45 с. </w:t>
      </w:r>
    </w:p>
    <w:p w:rsidR="00755CCE" w:rsidRPr="00C54344" w:rsidRDefault="00755CCE" w:rsidP="00ED6659">
      <w:pPr>
        <w:pStyle w:val="a6"/>
        <w:numPr>
          <w:ilvl w:val="0"/>
          <w:numId w:val="20"/>
        </w:numPr>
        <w:tabs>
          <w:tab w:val="left" w:pos="1134"/>
        </w:tabs>
        <w:spacing w:after="0" w:line="240" w:lineRule="auto"/>
        <w:ind w:left="0" w:firstLine="709"/>
        <w:jc w:val="both"/>
        <w:rPr>
          <w:rFonts w:ascii="Times New Roman" w:hAnsi="Times New Roman" w:cs="Times New Roman"/>
          <w:sz w:val="28"/>
          <w:szCs w:val="28"/>
        </w:rPr>
      </w:pPr>
      <w:r w:rsidRPr="00C54344">
        <w:rPr>
          <w:rFonts w:ascii="Times New Roman" w:hAnsi="Times New Roman" w:cs="Times New Roman"/>
          <w:sz w:val="28"/>
          <w:szCs w:val="28"/>
        </w:rPr>
        <w:t>Есенберлина Ф.И. Фазы антикризисного управления при снижении финансово-экономического состояния предприятия // Вестник КАТК. - 2010. - №6. – 84 с.</w:t>
      </w:r>
    </w:p>
    <w:p w:rsidR="00755CCE" w:rsidRPr="00C54344" w:rsidRDefault="00755CCE" w:rsidP="00ED6659">
      <w:pPr>
        <w:pStyle w:val="a6"/>
        <w:numPr>
          <w:ilvl w:val="0"/>
          <w:numId w:val="20"/>
        </w:numPr>
        <w:tabs>
          <w:tab w:val="left" w:pos="1134"/>
        </w:tabs>
        <w:spacing w:after="0" w:line="240" w:lineRule="auto"/>
        <w:ind w:left="0" w:firstLine="709"/>
        <w:jc w:val="both"/>
        <w:rPr>
          <w:rFonts w:ascii="Times New Roman" w:hAnsi="Times New Roman" w:cs="Times New Roman"/>
          <w:sz w:val="28"/>
          <w:szCs w:val="28"/>
        </w:rPr>
      </w:pPr>
      <w:r w:rsidRPr="00C54344">
        <w:rPr>
          <w:rFonts w:ascii="Times New Roman" w:hAnsi="Times New Roman" w:cs="Times New Roman"/>
          <w:sz w:val="28"/>
          <w:szCs w:val="28"/>
        </w:rPr>
        <w:t xml:space="preserve">Альмухаметова Э.Р. Сравнительная характеристика количественных моделей вероятности банкротства, используемых для диагностики финансового состояния предприятия // Экономика и управление: прошлое, настоящее, будущее: Материал международной научной конференции. – Новосибирск, 2012. – 124 с. </w:t>
      </w:r>
    </w:p>
    <w:p w:rsidR="00755CCE" w:rsidRPr="00C54344" w:rsidRDefault="00755CCE" w:rsidP="00ED6659">
      <w:pPr>
        <w:pStyle w:val="a6"/>
        <w:numPr>
          <w:ilvl w:val="0"/>
          <w:numId w:val="20"/>
        </w:numPr>
        <w:tabs>
          <w:tab w:val="left" w:pos="1134"/>
        </w:tabs>
        <w:spacing w:after="0" w:line="240" w:lineRule="auto"/>
        <w:ind w:left="0" w:firstLine="709"/>
        <w:jc w:val="both"/>
        <w:rPr>
          <w:rFonts w:ascii="Times New Roman" w:hAnsi="Times New Roman" w:cs="Times New Roman"/>
          <w:sz w:val="28"/>
          <w:szCs w:val="28"/>
        </w:rPr>
      </w:pPr>
      <w:r w:rsidRPr="00C54344">
        <w:rPr>
          <w:rFonts w:ascii="Times New Roman" w:hAnsi="Times New Roman" w:cs="Times New Roman"/>
          <w:sz w:val="28"/>
          <w:szCs w:val="28"/>
        </w:rPr>
        <w:t xml:space="preserve">Дружинин А.И., Дунаев О.Н. Управление финансовой устойчивостью. – Екатеринбург: ИПК УГТУ, 2003. </w:t>
      </w:r>
    </w:p>
    <w:p w:rsidR="00755CCE" w:rsidRPr="00C54344" w:rsidRDefault="00755CCE" w:rsidP="00ED6659">
      <w:pPr>
        <w:pStyle w:val="a6"/>
        <w:numPr>
          <w:ilvl w:val="0"/>
          <w:numId w:val="20"/>
        </w:numPr>
        <w:tabs>
          <w:tab w:val="left" w:pos="1134"/>
        </w:tabs>
        <w:spacing w:after="0" w:line="240" w:lineRule="auto"/>
        <w:ind w:left="0" w:firstLine="709"/>
        <w:jc w:val="both"/>
        <w:rPr>
          <w:rFonts w:ascii="Times New Roman" w:hAnsi="Times New Roman" w:cs="Times New Roman"/>
          <w:sz w:val="28"/>
          <w:szCs w:val="28"/>
        </w:rPr>
      </w:pPr>
      <w:r w:rsidRPr="00C54344">
        <w:rPr>
          <w:rFonts w:ascii="Times New Roman" w:hAnsi="Times New Roman" w:cs="Times New Roman"/>
          <w:sz w:val="28"/>
          <w:szCs w:val="28"/>
        </w:rPr>
        <w:t>Баймахамбетова Г.И. Диагностика кризиса в антикризисном управлении // Вестник КазНУ: Серия экономическая. - 2010. - №5 (81). - 87 с. 50 Артеменко В.Г. Анализ финансовой отчетности: учебное пособие. – М.: Омега-Л, 2006. - 26 с.</w:t>
      </w:r>
    </w:p>
    <w:p w:rsidR="001D2D33" w:rsidRDefault="001D2D33" w:rsidP="00177687">
      <w:pPr>
        <w:tabs>
          <w:tab w:val="left" w:pos="1134"/>
        </w:tabs>
        <w:spacing w:after="0" w:line="240" w:lineRule="auto"/>
        <w:ind w:firstLine="709"/>
        <w:jc w:val="both"/>
        <w:rPr>
          <w:rFonts w:ascii="Times New Roman" w:hAnsi="Times New Roman" w:cs="Times New Roman"/>
          <w:sz w:val="28"/>
          <w:szCs w:val="28"/>
          <w:lang w:val="kk-KZ"/>
        </w:rPr>
      </w:pPr>
    </w:p>
    <w:p w:rsidR="00C54344" w:rsidRDefault="00C54344" w:rsidP="00177687">
      <w:pPr>
        <w:tabs>
          <w:tab w:val="left" w:pos="1134"/>
        </w:tabs>
        <w:spacing w:after="0" w:line="240" w:lineRule="auto"/>
        <w:ind w:firstLine="709"/>
        <w:jc w:val="both"/>
        <w:rPr>
          <w:rFonts w:ascii="Times New Roman" w:hAnsi="Times New Roman" w:cs="Times New Roman"/>
          <w:sz w:val="28"/>
          <w:szCs w:val="28"/>
          <w:lang w:val="kk-KZ"/>
        </w:rPr>
      </w:pPr>
    </w:p>
    <w:p w:rsidR="00C54344" w:rsidRDefault="00C54344" w:rsidP="00177687">
      <w:pPr>
        <w:tabs>
          <w:tab w:val="left" w:pos="1134"/>
        </w:tabs>
        <w:spacing w:after="0" w:line="240" w:lineRule="auto"/>
        <w:ind w:firstLine="709"/>
        <w:jc w:val="both"/>
        <w:rPr>
          <w:rFonts w:ascii="Times New Roman" w:hAnsi="Times New Roman" w:cs="Times New Roman"/>
          <w:sz w:val="28"/>
          <w:szCs w:val="28"/>
          <w:lang w:val="kk-KZ"/>
        </w:rPr>
      </w:pPr>
    </w:p>
    <w:p w:rsidR="00C54344" w:rsidRDefault="00C54344" w:rsidP="00177687">
      <w:pPr>
        <w:tabs>
          <w:tab w:val="left" w:pos="1134"/>
        </w:tabs>
        <w:spacing w:after="0" w:line="240" w:lineRule="auto"/>
        <w:ind w:firstLine="709"/>
        <w:jc w:val="both"/>
        <w:rPr>
          <w:rFonts w:ascii="Times New Roman" w:hAnsi="Times New Roman" w:cs="Times New Roman"/>
          <w:sz w:val="28"/>
          <w:szCs w:val="28"/>
          <w:lang w:val="kk-KZ"/>
        </w:rPr>
      </w:pPr>
    </w:p>
    <w:p w:rsidR="00C54344" w:rsidRDefault="00C54344" w:rsidP="00177687">
      <w:pPr>
        <w:tabs>
          <w:tab w:val="left" w:pos="1134"/>
        </w:tabs>
        <w:spacing w:after="0" w:line="240" w:lineRule="auto"/>
        <w:ind w:firstLine="709"/>
        <w:jc w:val="both"/>
        <w:rPr>
          <w:rFonts w:ascii="Times New Roman" w:hAnsi="Times New Roman" w:cs="Times New Roman"/>
          <w:sz w:val="28"/>
          <w:szCs w:val="28"/>
          <w:lang w:val="kk-KZ"/>
        </w:rPr>
      </w:pPr>
    </w:p>
    <w:p w:rsidR="00C54344" w:rsidRDefault="00C54344" w:rsidP="00177687">
      <w:pPr>
        <w:tabs>
          <w:tab w:val="left" w:pos="1134"/>
        </w:tabs>
        <w:spacing w:after="0" w:line="240" w:lineRule="auto"/>
        <w:ind w:firstLine="709"/>
        <w:jc w:val="both"/>
        <w:rPr>
          <w:rFonts w:ascii="Times New Roman" w:hAnsi="Times New Roman" w:cs="Times New Roman"/>
          <w:sz w:val="28"/>
          <w:szCs w:val="28"/>
          <w:lang w:val="kk-KZ"/>
        </w:rPr>
      </w:pPr>
    </w:p>
    <w:p w:rsidR="00C54344" w:rsidRPr="00C54344" w:rsidRDefault="00C54344" w:rsidP="00177687">
      <w:pPr>
        <w:tabs>
          <w:tab w:val="left" w:pos="1134"/>
        </w:tabs>
        <w:spacing w:after="0" w:line="240" w:lineRule="auto"/>
        <w:ind w:firstLine="709"/>
        <w:jc w:val="both"/>
        <w:rPr>
          <w:rFonts w:ascii="Times New Roman" w:hAnsi="Times New Roman" w:cs="Times New Roman"/>
          <w:sz w:val="28"/>
          <w:szCs w:val="28"/>
          <w:lang w:val="kk-KZ"/>
        </w:rPr>
      </w:pPr>
    </w:p>
    <w:p w:rsidR="007B0977" w:rsidRPr="00C54344" w:rsidRDefault="007B0977" w:rsidP="007B0977">
      <w:pPr>
        <w:shd w:val="clear" w:color="auto" w:fill="FFFFFF"/>
        <w:spacing w:after="0" w:line="240" w:lineRule="auto"/>
        <w:rPr>
          <w:rFonts w:ascii="Times New Roman" w:eastAsia="Times New Roman" w:hAnsi="Times New Roman" w:cs="Times New Roman"/>
          <w:b/>
          <w:kern w:val="36"/>
          <w:sz w:val="28"/>
          <w:szCs w:val="28"/>
          <w:lang w:val="kk-KZ"/>
        </w:rPr>
      </w:pPr>
      <w:r w:rsidRPr="00C54344">
        <w:rPr>
          <w:rFonts w:ascii="Times New Roman" w:eastAsia="Times New Roman" w:hAnsi="Times New Roman" w:cs="Times New Roman"/>
          <w:b/>
          <w:kern w:val="36"/>
          <w:sz w:val="28"/>
          <w:szCs w:val="28"/>
          <w:lang w:val="kk-KZ"/>
        </w:rPr>
        <w:lastRenderedPageBreak/>
        <w:t xml:space="preserve">ӘОЖ  336.221.4 </w:t>
      </w:r>
    </w:p>
    <w:p w:rsidR="007B0977" w:rsidRPr="00C54344" w:rsidRDefault="007B0977" w:rsidP="007B0977">
      <w:pPr>
        <w:shd w:val="clear" w:color="auto" w:fill="FFFFFF"/>
        <w:spacing w:after="0" w:line="240" w:lineRule="auto"/>
        <w:rPr>
          <w:rFonts w:ascii="Times New Roman" w:eastAsia="Times New Roman" w:hAnsi="Times New Roman" w:cs="Times New Roman"/>
          <w:b/>
          <w:kern w:val="36"/>
          <w:sz w:val="28"/>
          <w:szCs w:val="28"/>
          <w:lang w:val="kk-KZ"/>
        </w:rPr>
      </w:pPr>
    </w:p>
    <w:p w:rsidR="007B0977" w:rsidRPr="00C54344" w:rsidRDefault="007B0977" w:rsidP="007B0977">
      <w:pPr>
        <w:shd w:val="clear" w:color="auto" w:fill="FFFFFF"/>
        <w:spacing w:after="0" w:line="240" w:lineRule="auto"/>
        <w:jc w:val="center"/>
        <w:rPr>
          <w:rFonts w:ascii="Times New Roman" w:eastAsia="Times New Roman" w:hAnsi="Times New Roman" w:cs="Times New Roman"/>
          <w:b/>
          <w:kern w:val="36"/>
          <w:sz w:val="28"/>
          <w:szCs w:val="28"/>
          <w:lang w:val="kk-KZ"/>
        </w:rPr>
      </w:pPr>
      <w:r w:rsidRPr="00C54344">
        <w:rPr>
          <w:rFonts w:ascii="Times New Roman" w:eastAsia="Times New Roman" w:hAnsi="Times New Roman" w:cs="Times New Roman"/>
          <w:b/>
          <w:kern w:val="36"/>
          <w:sz w:val="28"/>
          <w:szCs w:val="28"/>
          <w:lang w:val="kk-KZ"/>
        </w:rPr>
        <w:t>ҚАЗАҚСТАНДАҒЫ АУЫЛ ШАРУАШЫЛЫҒЫ КӘСІПОРЫНДАРЫНДАҒЫ ҚАРЖЫЛЫҚ ЖӘНЕ САЛЫҚТЫҚ ЕСЕПТІЛІГІНДЕГІ ӨЗГЕРІСТЕР</w:t>
      </w:r>
    </w:p>
    <w:p w:rsidR="007B0977" w:rsidRPr="00C54344" w:rsidRDefault="007B0977" w:rsidP="007B0977">
      <w:pPr>
        <w:shd w:val="clear" w:color="auto" w:fill="FFFFFF"/>
        <w:spacing w:after="0" w:line="240" w:lineRule="auto"/>
        <w:jc w:val="center"/>
        <w:rPr>
          <w:rFonts w:ascii="Times New Roman" w:eastAsia="Times New Roman" w:hAnsi="Times New Roman" w:cs="Times New Roman"/>
          <w:b/>
          <w:kern w:val="36"/>
          <w:sz w:val="28"/>
          <w:szCs w:val="28"/>
          <w:lang w:val="kk-KZ"/>
        </w:rPr>
      </w:pPr>
    </w:p>
    <w:p w:rsidR="007B0977" w:rsidRPr="00C54344" w:rsidRDefault="007B0977" w:rsidP="007B0977">
      <w:pPr>
        <w:shd w:val="clear" w:color="auto" w:fill="FFFFFF"/>
        <w:spacing w:after="0" w:line="240" w:lineRule="auto"/>
        <w:jc w:val="center"/>
        <w:rPr>
          <w:rFonts w:ascii="Times New Roman" w:hAnsi="Times New Roman" w:cs="Times New Roman"/>
          <w:sz w:val="28"/>
          <w:szCs w:val="28"/>
          <w:lang w:val="kk-KZ"/>
        </w:rPr>
      </w:pPr>
      <w:r w:rsidRPr="00C54344">
        <w:rPr>
          <w:rFonts w:ascii="Times New Roman" w:hAnsi="Times New Roman" w:cs="Times New Roman"/>
          <w:sz w:val="28"/>
          <w:szCs w:val="28"/>
          <w:lang w:val="kk-KZ"/>
        </w:rPr>
        <w:t>Жанғабылова Ж.Е., Құралбаева Д.Қ.- Қ.Жұбанов атындағы Ақтөбе өңірлік университетінің 4 курс студенттері, Ақтөбе қаласы</w:t>
      </w:r>
    </w:p>
    <w:p w:rsidR="007B0977" w:rsidRPr="00C54344" w:rsidRDefault="00805077" w:rsidP="007B0977">
      <w:pPr>
        <w:shd w:val="clear" w:color="auto" w:fill="FFFFFF"/>
        <w:spacing w:after="0" w:line="240" w:lineRule="auto"/>
        <w:jc w:val="center"/>
        <w:rPr>
          <w:rFonts w:ascii="Times New Roman" w:hAnsi="Times New Roman" w:cs="Times New Roman"/>
          <w:sz w:val="28"/>
          <w:szCs w:val="28"/>
          <w:lang w:val="kk-KZ"/>
        </w:rPr>
      </w:pPr>
      <w:hyperlink r:id="rId41" w:history="1">
        <w:r w:rsidR="007B0977" w:rsidRPr="00C54344">
          <w:rPr>
            <w:rFonts w:ascii="Times New Roman" w:hAnsi="Times New Roman" w:cs="Times New Roman"/>
            <w:sz w:val="28"/>
            <w:szCs w:val="28"/>
            <w:lang w:val="kk-KZ"/>
          </w:rPr>
          <w:t>zhangabylova99@mail.ru</w:t>
        </w:r>
      </w:hyperlink>
    </w:p>
    <w:p w:rsidR="007B0977" w:rsidRPr="00C54344" w:rsidRDefault="007B0977" w:rsidP="007B0977">
      <w:pPr>
        <w:shd w:val="clear" w:color="auto" w:fill="FFFFFF"/>
        <w:spacing w:after="0" w:line="240" w:lineRule="auto"/>
        <w:jc w:val="center"/>
        <w:rPr>
          <w:rFonts w:ascii="Times New Roman" w:hAnsi="Times New Roman" w:cs="Times New Roman"/>
          <w:sz w:val="28"/>
          <w:szCs w:val="28"/>
          <w:lang w:val="kk-KZ"/>
        </w:rPr>
      </w:pPr>
    </w:p>
    <w:p w:rsidR="007B0977" w:rsidRPr="00C54344" w:rsidRDefault="007B0977" w:rsidP="007B0977">
      <w:pPr>
        <w:spacing w:after="0" w:line="240" w:lineRule="auto"/>
        <w:jc w:val="center"/>
        <w:rPr>
          <w:rFonts w:ascii="Times New Roman" w:hAnsi="Times New Roman" w:cs="Times New Roman"/>
          <w:sz w:val="28"/>
          <w:szCs w:val="28"/>
          <w:lang w:val="kk-KZ"/>
        </w:rPr>
      </w:pPr>
      <w:r w:rsidRPr="00C54344">
        <w:rPr>
          <w:rFonts w:ascii="Times New Roman" w:hAnsi="Times New Roman" w:cs="Times New Roman"/>
          <w:sz w:val="28"/>
          <w:szCs w:val="28"/>
          <w:lang w:val="kk-KZ"/>
        </w:rPr>
        <w:t>Ғылыми жетекші: э.ғ.к., қауымдастырылған профессор (доцент) З.О.Иманбаева, utegen_z_78@mail.ru</w:t>
      </w:r>
    </w:p>
    <w:p w:rsidR="007B0977" w:rsidRPr="00C54344" w:rsidRDefault="007B0977" w:rsidP="007B0977">
      <w:pPr>
        <w:shd w:val="clear" w:color="auto" w:fill="FFFFFF"/>
        <w:spacing w:after="0" w:line="240" w:lineRule="auto"/>
        <w:jc w:val="center"/>
        <w:rPr>
          <w:rFonts w:ascii="Times New Roman" w:hAnsi="Times New Roman" w:cs="Times New Roman"/>
          <w:sz w:val="28"/>
          <w:szCs w:val="28"/>
          <w:lang w:val="kk-KZ"/>
        </w:rPr>
      </w:pPr>
    </w:p>
    <w:p w:rsidR="007B0977" w:rsidRPr="00D747AC" w:rsidRDefault="007B0977" w:rsidP="007B0977">
      <w:pPr>
        <w:shd w:val="clear" w:color="auto" w:fill="FFFFFF"/>
        <w:spacing w:after="0" w:line="240" w:lineRule="auto"/>
        <w:jc w:val="center"/>
        <w:rPr>
          <w:rFonts w:ascii="Times New Roman" w:hAnsi="Times New Roman" w:cs="Times New Roman"/>
          <w:b/>
          <w:sz w:val="28"/>
          <w:szCs w:val="28"/>
          <w:lang w:val="kk-KZ"/>
        </w:rPr>
      </w:pPr>
      <w:r w:rsidRPr="00D747AC">
        <w:rPr>
          <w:rFonts w:ascii="Times New Roman" w:hAnsi="Times New Roman" w:cs="Times New Roman"/>
          <w:b/>
          <w:sz w:val="28"/>
          <w:szCs w:val="28"/>
          <w:lang w:val="kk-KZ"/>
        </w:rPr>
        <w:t>АҢДАТПА</w:t>
      </w:r>
    </w:p>
    <w:p w:rsidR="007B0977" w:rsidRPr="00C54344" w:rsidRDefault="007B0977" w:rsidP="007B0977">
      <w:pPr>
        <w:spacing w:after="0" w:line="240" w:lineRule="auto"/>
        <w:ind w:firstLine="709"/>
        <w:jc w:val="both"/>
        <w:rPr>
          <w:rFonts w:ascii="Times New Roman" w:eastAsia="Times New Roman" w:hAnsi="Times New Roman" w:cs="Times New Roman"/>
          <w:kern w:val="36"/>
          <w:sz w:val="28"/>
          <w:szCs w:val="28"/>
          <w:lang w:val="kk-KZ"/>
        </w:rPr>
      </w:pPr>
      <w:r w:rsidRPr="00C54344">
        <w:rPr>
          <w:rFonts w:ascii="Times New Roman" w:hAnsi="Times New Roman" w:cs="Times New Roman"/>
          <w:sz w:val="28"/>
          <w:szCs w:val="28"/>
          <w:lang w:val="kk-KZ"/>
        </w:rPr>
        <w:t xml:space="preserve">Мақсат. </w:t>
      </w:r>
      <w:r w:rsidRPr="00C54344">
        <w:rPr>
          <w:rFonts w:ascii="Times New Roman" w:eastAsia="Times New Roman" w:hAnsi="Times New Roman" w:cs="Times New Roman"/>
          <w:kern w:val="36"/>
          <w:sz w:val="28"/>
          <w:szCs w:val="28"/>
          <w:lang w:val="kk-KZ"/>
        </w:rPr>
        <w:t>Ауыл шаруашылығы өнімдерін өндірушілердің заңды тұлғалары, кәсіпкерлік қызметті жүзеге асыратын заңды тұлғалар үшін арнайы салық режимдерін зерттеу.</w:t>
      </w:r>
    </w:p>
    <w:p w:rsidR="007B0977" w:rsidRPr="00C54344" w:rsidRDefault="007B0977" w:rsidP="007B0977">
      <w:pPr>
        <w:spacing w:after="0" w:line="240" w:lineRule="auto"/>
        <w:ind w:firstLine="709"/>
        <w:jc w:val="both"/>
        <w:rPr>
          <w:rFonts w:ascii="Times New Roman" w:hAnsi="Times New Roman" w:cs="Times New Roman"/>
          <w:b/>
          <w:bCs/>
          <w:sz w:val="28"/>
          <w:szCs w:val="28"/>
          <w:lang w:val="kk-KZ"/>
        </w:rPr>
      </w:pPr>
      <w:r w:rsidRPr="00C54344">
        <w:rPr>
          <w:rFonts w:ascii="Times New Roman" w:hAnsi="Times New Roman" w:cs="Times New Roman"/>
          <w:bCs/>
          <w:sz w:val="28"/>
          <w:szCs w:val="28"/>
          <w:lang w:val="kk-KZ"/>
        </w:rPr>
        <w:t xml:space="preserve">Тәсіл. Қазіргі уақытта ауыл шаруашылығы жағдайының экономикалық проблемалары маңызды. Дағдарыс жағдайында ауыл шаруашылығы мекемелері төлем қабілеттілігі төмендеп, бәсекелестілігі азайды. Мемлекет тарапынан көмек қажет. Ауыл шаруашылығына салықтық талдау жасау арқылы, салыстырмалы талдау жүргізу. </w:t>
      </w:r>
    </w:p>
    <w:p w:rsidR="007B0977" w:rsidRPr="00C54344" w:rsidRDefault="007B0977" w:rsidP="007B0977">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Нәтиже. Бұл жаңа енгізілім арнаулы салық режимдерін қолданатын және микро - немесе шағын кәсіпкерлік субъектілері болып танылатын салық төлеушілерге үш жыл мерзімге Табысқа салынатын салықты төлеуден босатуға мүмкіндік береді</w:t>
      </w:r>
    </w:p>
    <w:p w:rsidR="007B0977" w:rsidRPr="00C54344" w:rsidRDefault="007B0977" w:rsidP="007B0977">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 xml:space="preserve">Қорытынды. </w:t>
      </w:r>
      <w:r w:rsidRPr="00C54344">
        <w:rPr>
          <w:rFonts w:ascii="Times New Roman" w:eastAsia="Times New Roman" w:hAnsi="Times New Roman" w:cs="Times New Roman"/>
          <w:sz w:val="28"/>
          <w:szCs w:val="28"/>
          <w:lang w:val="kk-KZ"/>
        </w:rPr>
        <w:t>Шаруа немесе фермер қожалықтары үшін арнаулы салық режимі қолданылмайтын қызмет түрлерін жүзеге асырған кезде бірыңғай жер салығын төлеушілер кірістер мен шығыстардың, мүліктің бөлек есебін жүргізуге және Салық кодексінде белгіленген тәртіппен көрсетілген қызмет түрлері бойынша тиісті салықтар мен бюджетке төленетін басқа да міндетті төлемдерді есептеуді және төлеуді жүргізуге міндетті.</w:t>
      </w:r>
    </w:p>
    <w:p w:rsidR="007B0977" w:rsidRPr="00C54344" w:rsidRDefault="007B0977" w:rsidP="007B0977">
      <w:pPr>
        <w:spacing w:after="0" w:line="240" w:lineRule="auto"/>
        <w:ind w:firstLine="709"/>
        <w:jc w:val="both"/>
        <w:rPr>
          <w:rFonts w:ascii="Times New Roman" w:hAnsi="Times New Roman" w:cs="Times New Roman"/>
          <w:sz w:val="28"/>
          <w:szCs w:val="28"/>
          <w:lang w:val="kk-KZ"/>
        </w:rPr>
      </w:pPr>
    </w:p>
    <w:p w:rsidR="007B0977" w:rsidRPr="00D747AC" w:rsidRDefault="007B0977" w:rsidP="007B0977">
      <w:pPr>
        <w:spacing w:after="0" w:line="240" w:lineRule="auto"/>
        <w:ind w:firstLine="709"/>
        <w:jc w:val="center"/>
        <w:rPr>
          <w:rFonts w:ascii="Times New Roman" w:hAnsi="Times New Roman" w:cs="Times New Roman"/>
          <w:b/>
          <w:sz w:val="28"/>
          <w:szCs w:val="28"/>
          <w:lang w:val="kk-KZ"/>
        </w:rPr>
      </w:pPr>
      <w:r w:rsidRPr="00D747AC">
        <w:rPr>
          <w:rFonts w:ascii="Times New Roman" w:hAnsi="Times New Roman" w:cs="Times New Roman"/>
          <w:b/>
          <w:sz w:val="28"/>
          <w:szCs w:val="28"/>
          <w:lang w:val="kk-KZ"/>
        </w:rPr>
        <w:t>АННОТАЦИЯ</w:t>
      </w:r>
    </w:p>
    <w:p w:rsidR="007B0977" w:rsidRPr="00C54344" w:rsidRDefault="007B0977" w:rsidP="007B0977">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Цель. Изучение специальных налоговых режимов для юридических лиц производителей сельскохозяйственной продукции, юридических лиц, осуществляющих предпринимательскую деятельность.</w:t>
      </w:r>
    </w:p>
    <w:p w:rsidR="007B0977" w:rsidRPr="00C54344" w:rsidRDefault="007B0977" w:rsidP="007B0977">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Метод. В настоящее время важное значение имеют экономические проблемы состояния сельского хозяйства. В условиях кризиса платежеспособность сельскохозяйственных учреждений снизилась, конкуренция снизилась. Нужна помощь со стороны государства. Проведение сравнительного анализа сельского хозяйства путем проведения налогового анализа.</w:t>
      </w:r>
    </w:p>
    <w:p w:rsidR="007B0977" w:rsidRPr="00C54344" w:rsidRDefault="007B0977" w:rsidP="007B0977">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lastRenderedPageBreak/>
        <w:t>Результат. Данное нововведение позволит налогоплательщикам, применяющим специальные налоговые режимы и признаваемым субъектами микро-или малого предпринимательства, освобождаться от уплаты налога на прибыль сроком на три года</w:t>
      </w:r>
    </w:p>
    <w:p w:rsidR="007B0977" w:rsidRPr="00C54344" w:rsidRDefault="007B0977" w:rsidP="007B0977">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Выводы. При осуществлении видов деятельности, на которые не распространяется специальный налоговый режим для крестьянских или фермерских хозяйств, плательщики единого земельного налога обязаны вести раздельный учет доходов и расходов, имущества и производить исчисление и уплату соответствующих налогов и других обязательных платежей в бюджет по указанным видам деятельности в порядке, установленном Налоговым кодексом.</w:t>
      </w:r>
    </w:p>
    <w:p w:rsidR="007B0977" w:rsidRPr="00C54344" w:rsidRDefault="007B0977" w:rsidP="007B0977">
      <w:pPr>
        <w:spacing w:after="0" w:line="240" w:lineRule="auto"/>
        <w:ind w:firstLine="709"/>
        <w:jc w:val="center"/>
        <w:rPr>
          <w:rFonts w:ascii="Times New Roman" w:hAnsi="Times New Roman" w:cs="Times New Roman"/>
          <w:sz w:val="28"/>
          <w:szCs w:val="28"/>
          <w:lang w:val="kk-KZ"/>
        </w:rPr>
      </w:pPr>
    </w:p>
    <w:p w:rsidR="007B0977" w:rsidRPr="00D747AC" w:rsidRDefault="007B0977" w:rsidP="007B0977">
      <w:pPr>
        <w:spacing w:after="0" w:line="240" w:lineRule="auto"/>
        <w:ind w:firstLine="709"/>
        <w:jc w:val="center"/>
        <w:rPr>
          <w:rFonts w:ascii="Times New Roman" w:hAnsi="Times New Roman" w:cs="Times New Roman"/>
          <w:b/>
          <w:sz w:val="28"/>
          <w:szCs w:val="28"/>
          <w:lang w:val="kk-KZ"/>
        </w:rPr>
      </w:pPr>
      <w:r w:rsidRPr="00D747AC">
        <w:rPr>
          <w:rFonts w:ascii="Times New Roman" w:hAnsi="Times New Roman" w:cs="Times New Roman"/>
          <w:b/>
          <w:sz w:val="28"/>
          <w:szCs w:val="28"/>
          <w:lang w:val="kk-KZ"/>
        </w:rPr>
        <w:t>ABSTRACT</w:t>
      </w:r>
    </w:p>
    <w:p w:rsidR="007B0977" w:rsidRPr="00C54344" w:rsidRDefault="007B0977" w:rsidP="007B0977">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Background. Study of special tax regimes for legal entities of agricultural producers, legal entities engaged in business activities.</w:t>
      </w:r>
    </w:p>
    <w:p w:rsidR="007B0977" w:rsidRPr="00C54344" w:rsidRDefault="007B0977" w:rsidP="007B0977">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Method</w:t>
      </w:r>
      <w:r w:rsidRPr="00C54344">
        <w:rPr>
          <w:rFonts w:ascii="Times New Roman" w:hAnsi="Times New Roman" w:cs="Times New Roman"/>
          <w:sz w:val="28"/>
          <w:szCs w:val="28"/>
          <w:lang w:val="en-US"/>
        </w:rPr>
        <w:t>s</w:t>
      </w:r>
      <w:r w:rsidRPr="00C54344">
        <w:rPr>
          <w:rFonts w:ascii="Times New Roman" w:hAnsi="Times New Roman" w:cs="Times New Roman"/>
          <w:sz w:val="28"/>
          <w:szCs w:val="28"/>
          <w:lang w:val="kk-KZ"/>
        </w:rPr>
        <w:t>. Currently, the economic problems of the state of agriculture are of great importance. During the crisis, the solvency of agricultural institutions decreased, and competition decreased. We need help from the state. Conducting a comparative analysis of agriculture by conducting a tax analysis.</w:t>
      </w:r>
    </w:p>
    <w:p w:rsidR="007B0977" w:rsidRPr="00C54344" w:rsidRDefault="007B0977" w:rsidP="007B0977">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Result. This innovation will allow taxpayers who apply special tax regimes and are recognized as micro-or small business entities to be exempt from paying income tax for a period of three years</w:t>
      </w:r>
    </w:p>
    <w:p w:rsidR="007B0977" w:rsidRPr="00C54344" w:rsidRDefault="007B0977" w:rsidP="007B0977">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Conclusion. When carrying out activities that are not covered by the special tax regime for peasant or farm enterprises, the payers of the unified land tax are obliged to keep separate records of income and expenses, property and to calculate and pay the corresponding taxes and other mandatory payments to the budget for these types of activities in accordance with the procedure established by the Tax Code.</w:t>
      </w:r>
    </w:p>
    <w:p w:rsidR="007B0977" w:rsidRPr="00C54344" w:rsidRDefault="007B0977" w:rsidP="007B0977">
      <w:pPr>
        <w:spacing w:after="0" w:line="240" w:lineRule="auto"/>
        <w:ind w:firstLine="709"/>
        <w:jc w:val="both"/>
        <w:rPr>
          <w:rFonts w:ascii="Times New Roman" w:hAnsi="Times New Roman" w:cs="Times New Roman"/>
          <w:sz w:val="28"/>
          <w:szCs w:val="28"/>
          <w:lang w:val="kk-KZ"/>
        </w:rPr>
      </w:pPr>
    </w:p>
    <w:p w:rsidR="007B0977" w:rsidRPr="00C54344" w:rsidRDefault="007B0977" w:rsidP="007B0977">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b/>
          <w:sz w:val="28"/>
          <w:szCs w:val="28"/>
          <w:lang w:val="kk-KZ"/>
        </w:rPr>
        <w:t xml:space="preserve">Түйін сөздер: </w:t>
      </w:r>
      <w:r w:rsidRPr="00C54344">
        <w:rPr>
          <w:rFonts w:ascii="Times New Roman" w:hAnsi="Times New Roman" w:cs="Times New Roman"/>
          <w:sz w:val="28"/>
          <w:szCs w:val="28"/>
          <w:lang w:val="kk-KZ"/>
        </w:rPr>
        <w:t>аграрлық сектор, жер салығы, арнаулы салық режимі</w:t>
      </w:r>
    </w:p>
    <w:p w:rsidR="007B0977" w:rsidRPr="00C54344" w:rsidRDefault="007B0977" w:rsidP="007B0977">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b/>
          <w:sz w:val="28"/>
          <w:szCs w:val="28"/>
          <w:lang w:val="kk-KZ"/>
        </w:rPr>
        <w:t xml:space="preserve">Ключевые слова: </w:t>
      </w:r>
      <w:r w:rsidRPr="00C54344">
        <w:rPr>
          <w:rFonts w:ascii="Times New Roman" w:hAnsi="Times New Roman" w:cs="Times New Roman"/>
          <w:sz w:val="28"/>
          <w:szCs w:val="28"/>
          <w:lang w:val="kk-KZ"/>
        </w:rPr>
        <w:t>аграрный сектор, земельный налог, специальный налоговый режим</w:t>
      </w:r>
    </w:p>
    <w:p w:rsidR="007B0977" w:rsidRPr="00C54344" w:rsidRDefault="007B0977" w:rsidP="007B0977">
      <w:pPr>
        <w:shd w:val="clear" w:color="auto" w:fill="FFFFFF"/>
        <w:spacing w:after="0" w:line="240" w:lineRule="auto"/>
        <w:ind w:firstLine="708"/>
        <w:rPr>
          <w:rFonts w:ascii="Times New Roman" w:hAnsi="Times New Roman" w:cs="Times New Roman"/>
          <w:sz w:val="28"/>
          <w:szCs w:val="28"/>
          <w:lang w:val="kk-KZ"/>
        </w:rPr>
      </w:pPr>
      <w:r w:rsidRPr="00C54344">
        <w:rPr>
          <w:rFonts w:ascii="Times New Roman" w:hAnsi="Times New Roman" w:cs="Times New Roman"/>
          <w:b/>
          <w:sz w:val="28"/>
          <w:szCs w:val="28"/>
          <w:lang w:val="kk-KZ"/>
        </w:rPr>
        <w:t xml:space="preserve">Keywords: </w:t>
      </w:r>
      <w:r w:rsidRPr="00C54344">
        <w:rPr>
          <w:rFonts w:ascii="Times New Roman" w:hAnsi="Times New Roman" w:cs="Times New Roman"/>
          <w:sz w:val="28"/>
          <w:szCs w:val="28"/>
          <w:lang w:val="kk-KZ"/>
        </w:rPr>
        <w:t>agricultural sector, land tax, special tax regime</w:t>
      </w:r>
    </w:p>
    <w:p w:rsidR="007B0977" w:rsidRPr="00C54344" w:rsidRDefault="007B0977" w:rsidP="007B0977">
      <w:pPr>
        <w:shd w:val="clear" w:color="auto" w:fill="FFFFFF"/>
        <w:spacing w:after="0" w:line="240" w:lineRule="auto"/>
        <w:rPr>
          <w:rFonts w:ascii="Times New Roman" w:hAnsi="Times New Roman" w:cs="Times New Roman"/>
          <w:sz w:val="28"/>
          <w:szCs w:val="28"/>
          <w:lang w:val="kk-KZ"/>
        </w:rPr>
      </w:pPr>
    </w:p>
    <w:p w:rsidR="007B0977" w:rsidRPr="00C54344" w:rsidRDefault="007B0977" w:rsidP="007B0977">
      <w:pPr>
        <w:shd w:val="clear" w:color="auto" w:fill="FFFFFF"/>
        <w:spacing w:after="0" w:line="240" w:lineRule="auto"/>
        <w:ind w:firstLine="708"/>
        <w:jc w:val="both"/>
        <w:rPr>
          <w:rFonts w:ascii="Times New Roman" w:eastAsia="Times New Roman" w:hAnsi="Times New Roman" w:cs="Times New Roman"/>
          <w:kern w:val="36"/>
          <w:sz w:val="28"/>
          <w:szCs w:val="28"/>
          <w:lang w:val="kk-KZ"/>
        </w:rPr>
      </w:pPr>
      <w:r w:rsidRPr="00C54344">
        <w:rPr>
          <w:rFonts w:ascii="Times New Roman" w:eastAsia="Times New Roman" w:hAnsi="Times New Roman" w:cs="Times New Roman"/>
          <w:kern w:val="36"/>
          <w:sz w:val="28"/>
          <w:szCs w:val="28"/>
          <w:lang w:val="kk-KZ"/>
        </w:rPr>
        <w:t xml:space="preserve">Қазақстан Республикасының аграрлық секторында нарықтық қатынастардың дамуымен меншік пен шаруашылық жүргізудің алуан түрлі нысандарына негізделген көп салалы экономиканың қалыптасуы жүріп жатыр. Осыған байланысты ауыл шаруашылығы саласының кәсіпорындарында бақылаудың неғұрлым пәрменді құралы ретінде бухгалтерлік есепті ұйымдастыру маңызды сәт болып табылады. </w:t>
      </w:r>
      <w:r w:rsidR="00EE536B" w:rsidRPr="00C54344">
        <w:rPr>
          <w:rFonts w:ascii="Times New Roman" w:eastAsia="Times New Roman" w:hAnsi="Times New Roman" w:cs="Times New Roman"/>
          <w:kern w:val="36"/>
          <w:sz w:val="28"/>
          <w:szCs w:val="28"/>
          <w:lang w:val="kk-KZ"/>
        </w:rPr>
        <w:t>«</w:t>
      </w:r>
      <w:r w:rsidRPr="00C54344">
        <w:rPr>
          <w:rFonts w:ascii="Times New Roman" w:eastAsia="Times New Roman" w:hAnsi="Times New Roman" w:cs="Times New Roman"/>
          <w:kern w:val="36"/>
          <w:sz w:val="28"/>
          <w:szCs w:val="28"/>
          <w:lang w:val="kk-KZ"/>
        </w:rPr>
        <w:t>Бухгалтерлік есеп және қаржылық есептілік туралы</w:t>
      </w:r>
      <w:r w:rsidR="00EE536B" w:rsidRPr="00C54344">
        <w:rPr>
          <w:rFonts w:ascii="Times New Roman" w:eastAsia="Times New Roman" w:hAnsi="Times New Roman" w:cs="Times New Roman"/>
          <w:kern w:val="36"/>
          <w:sz w:val="28"/>
          <w:szCs w:val="28"/>
          <w:lang w:val="kk-KZ"/>
        </w:rPr>
        <w:t>»</w:t>
      </w:r>
      <w:r w:rsidRPr="00C54344">
        <w:rPr>
          <w:rFonts w:ascii="Times New Roman" w:eastAsia="Times New Roman" w:hAnsi="Times New Roman" w:cs="Times New Roman"/>
          <w:kern w:val="36"/>
          <w:sz w:val="28"/>
          <w:szCs w:val="28"/>
          <w:lang w:val="kk-KZ"/>
        </w:rPr>
        <w:t xml:space="preserve"> 2007 жылғы 27 ақпандағы №234-IV ҚР Заңына сәйкес бухгалтерлік есеп және есептілік жүйесі ұлттық бухгалтерлік есеп және </w:t>
      </w:r>
      <w:r w:rsidRPr="00C54344">
        <w:rPr>
          <w:rFonts w:ascii="Times New Roman" w:eastAsia="Times New Roman" w:hAnsi="Times New Roman" w:cs="Times New Roman"/>
          <w:kern w:val="36"/>
          <w:sz w:val="28"/>
          <w:szCs w:val="28"/>
          <w:lang w:val="kk-KZ"/>
        </w:rPr>
        <w:lastRenderedPageBreak/>
        <w:t>есептілік жүйесіне (ХҚЕС) және халықаралық қаржылық есептілік жүйесіне (ХҚЕС) бөлінген.[1]</w:t>
      </w:r>
    </w:p>
    <w:p w:rsidR="007B0977" w:rsidRPr="00C54344" w:rsidRDefault="007B0977" w:rsidP="007B0977">
      <w:pPr>
        <w:shd w:val="clear" w:color="auto" w:fill="FFFFFF"/>
        <w:spacing w:after="0" w:line="240" w:lineRule="auto"/>
        <w:ind w:firstLine="708"/>
        <w:jc w:val="both"/>
        <w:rPr>
          <w:rFonts w:ascii="Times New Roman" w:eastAsia="Times New Roman" w:hAnsi="Times New Roman" w:cs="Times New Roman"/>
          <w:kern w:val="36"/>
          <w:sz w:val="28"/>
          <w:szCs w:val="28"/>
          <w:lang w:val="kk-KZ"/>
        </w:rPr>
      </w:pPr>
      <w:r w:rsidRPr="00C54344">
        <w:rPr>
          <w:rFonts w:ascii="Times New Roman" w:eastAsia="Times New Roman" w:hAnsi="Times New Roman" w:cs="Times New Roman"/>
          <w:kern w:val="36"/>
          <w:sz w:val="28"/>
          <w:szCs w:val="28"/>
          <w:lang w:val="kk-KZ"/>
        </w:rPr>
        <w:t xml:space="preserve">Осы Заңға сәйкес ірі кәсіпкерлік субъектілері мен жария мүдделі ұйымдар қаржылық есептіліктің халықаралық стандарты бойынша қаржылық есептілікті жасауға міндетті, ал </w:t>
      </w:r>
      <w:r w:rsidR="00EE536B" w:rsidRPr="00C54344">
        <w:rPr>
          <w:rFonts w:ascii="Times New Roman" w:eastAsia="Times New Roman" w:hAnsi="Times New Roman" w:cs="Times New Roman"/>
          <w:kern w:val="36"/>
          <w:sz w:val="28"/>
          <w:szCs w:val="28"/>
          <w:lang w:val="kk-KZ"/>
        </w:rPr>
        <w:t>«</w:t>
      </w:r>
      <w:r w:rsidRPr="00C54344">
        <w:rPr>
          <w:rFonts w:ascii="Times New Roman" w:eastAsia="Times New Roman" w:hAnsi="Times New Roman" w:cs="Times New Roman"/>
          <w:kern w:val="36"/>
          <w:sz w:val="28"/>
          <w:szCs w:val="28"/>
          <w:lang w:val="kk-KZ"/>
        </w:rPr>
        <w:t>жеке кәсіпкерлік туралы</w:t>
      </w:r>
      <w:r w:rsidR="00EE536B" w:rsidRPr="00C54344">
        <w:rPr>
          <w:rFonts w:ascii="Times New Roman" w:eastAsia="Times New Roman" w:hAnsi="Times New Roman" w:cs="Times New Roman"/>
          <w:kern w:val="36"/>
          <w:sz w:val="28"/>
          <w:szCs w:val="28"/>
          <w:lang w:val="kk-KZ"/>
        </w:rPr>
        <w:t>»</w:t>
      </w:r>
      <w:r w:rsidRPr="00C54344">
        <w:rPr>
          <w:rFonts w:ascii="Times New Roman" w:eastAsia="Times New Roman" w:hAnsi="Times New Roman" w:cs="Times New Roman"/>
          <w:kern w:val="36"/>
          <w:sz w:val="28"/>
          <w:szCs w:val="28"/>
          <w:lang w:val="kk-KZ"/>
        </w:rPr>
        <w:t xml:space="preserve"> 31.01.06 ж. №124 ҚР Заңына сәйкес айқындалатын, салық кодексіне сәйкес шаруа және фермер қожалықтары, ауыл шаруашылығы өнімдерін өндірушілердің заңды тұлғалары, кәсіпкерлік қызметті жүзеге асыратын заңды тұлғалар үшін арнайы салық режимдерін қолданатын шағын кәсіпкерлік субъектілері қаржылық есептілікті жасауға міндетті., оңайлатылған салық декларациясы негізінде жұмыс істейтіндер ұлттық және халықаралық стандарттарға (№1 ҚЕҰС және№2 ҚЕҰС) сәйкес қаржылық есептілік жасауы тиіс. Жиі жүргізілетін салық реформасы өз кезегінде өз іздерін ауылшаруашылық кәсіпорындарында бухгалтерлік есепті ұйымдастыруға қалдырады.</w:t>
      </w:r>
    </w:p>
    <w:p w:rsidR="007B0977" w:rsidRPr="00C54344" w:rsidRDefault="007B0977" w:rsidP="007B0977">
      <w:pPr>
        <w:shd w:val="clear" w:color="auto" w:fill="FFFFFF"/>
        <w:spacing w:after="0" w:line="240" w:lineRule="auto"/>
        <w:ind w:firstLine="708"/>
        <w:jc w:val="both"/>
        <w:rPr>
          <w:rFonts w:ascii="Times New Roman" w:eastAsia="Times New Roman" w:hAnsi="Times New Roman" w:cs="Times New Roman"/>
          <w:kern w:val="36"/>
          <w:sz w:val="28"/>
          <w:szCs w:val="28"/>
          <w:lang w:val="kk-KZ"/>
        </w:rPr>
      </w:pPr>
      <w:r w:rsidRPr="00C54344">
        <w:rPr>
          <w:rFonts w:ascii="Times New Roman" w:eastAsia="Times New Roman" w:hAnsi="Times New Roman" w:cs="Times New Roman"/>
          <w:kern w:val="36"/>
          <w:sz w:val="28"/>
          <w:szCs w:val="28"/>
          <w:lang w:val="kk-KZ"/>
        </w:rPr>
        <w:t>Бұл саланың ерекшелігі (ауылшаруашылық өндірісі өсімдіктер мен жануарлардың өсуі мен дамуының биологиялық циклімен тығыз байланысты және тәуелді, өндірістің маусымдылығы, оның климаттық жағдайларға тәуелділігі және т.б.) ауылшаруашылық кәсіпорындарында бухгалтерлік есепті ұйымдастыруда белгілі бір ерекшеліктерді енгізеді. Осыған байланысты және ауыл шаруашылығындағы салық салу ерекшеліктерін ескере отырып, бухгалтерлік есепті ұйымдастыру Шағын кәсіпкерлікті ұйымдастыру нысандарына байланысты екі бағытта бухгалтерлік есеп жүргізу көзделген 1-ұлттық стандартқа (НСФО 1) сәйкес жүргізілуге тиіс. Мәселен, ауыл шаруашылығында шағын кәсіпкерлік субъектілеріне шаруа және фермер қожалықтары, ауыл шаруашылығы өнімін өндіруші және бухгалтерлік есепті жүргізу мен қаржылық есептілікті жасау ҚНК1 негізінде жүргізілетін есептің және салық декларациясының оңайлатылған нысандарын қолданатын заңды тұлғалар жатады.</w:t>
      </w:r>
    </w:p>
    <w:p w:rsidR="007B0977" w:rsidRPr="00C54344" w:rsidRDefault="007B0977" w:rsidP="007B0977">
      <w:pPr>
        <w:shd w:val="clear" w:color="auto" w:fill="FFFFFF"/>
        <w:spacing w:after="0" w:line="240" w:lineRule="auto"/>
        <w:ind w:firstLine="708"/>
        <w:jc w:val="both"/>
        <w:rPr>
          <w:rFonts w:ascii="Times New Roman" w:eastAsia="Times New Roman" w:hAnsi="Times New Roman" w:cs="Times New Roman"/>
          <w:kern w:val="36"/>
          <w:sz w:val="28"/>
          <w:szCs w:val="28"/>
          <w:lang w:val="kk-KZ"/>
        </w:rPr>
      </w:pPr>
      <w:r w:rsidRPr="00C54344">
        <w:rPr>
          <w:rFonts w:ascii="Times New Roman" w:eastAsia="Times New Roman" w:hAnsi="Times New Roman" w:cs="Times New Roman"/>
          <w:kern w:val="36"/>
          <w:sz w:val="28"/>
          <w:szCs w:val="28"/>
          <w:lang w:val="kk-KZ"/>
        </w:rPr>
        <w:t>Осы стандарт мынадай субъектілер бойынша бухгалтерлік есепке алу және қаржылық есептілікті жасау ұйымдарын ұсынады:</w:t>
      </w:r>
    </w:p>
    <w:p w:rsidR="007B0977" w:rsidRPr="00C54344" w:rsidRDefault="007B0977" w:rsidP="007B0977">
      <w:pPr>
        <w:shd w:val="clear" w:color="auto" w:fill="FFFFFF"/>
        <w:spacing w:after="0" w:line="240" w:lineRule="auto"/>
        <w:jc w:val="both"/>
        <w:rPr>
          <w:rFonts w:ascii="Times New Roman" w:eastAsia="Times New Roman" w:hAnsi="Times New Roman" w:cs="Times New Roman"/>
          <w:kern w:val="36"/>
          <w:sz w:val="28"/>
          <w:szCs w:val="28"/>
          <w:lang w:val="kk-KZ"/>
        </w:rPr>
      </w:pPr>
      <w:r w:rsidRPr="00C54344">
        <w:rPr>
          <w:rFonts w:ascii="Times New Roman" w:eastAsia="Times New Roman" w:hAnsi="Times New Roman" w:cs="Times New Roman"/>
          <w:kern w:val="36"/>
          <w:sz w:val="28"/>
          <w:szCs w:val="28"/>
          <w:lang w:val="kk-KZ"/>
        </w:rPr>
        <w:t>- салық заңнамасына сәйкес шаруа немесе фермер қожалықтары үшін, сондай-ақ оңайлатылған декларация негізінде арнаулы салық режимдерін қолданатын, шағын кәсіпкерлік субъектілері болып табылатын дара кәсіпкерлердің есебін жүргізу және қаржылық есептілікті жасау;</w:t>
      </w:r>
    </w:p>
    <w:p w:rsidR="007B0977" w:rsidRPr="00C54344" w:rsidRDefault="007B0977" w:rsidP="007B0977">
      <w:pPr>
        <w:shd w:val="clear" w:color="auto" w:fill="FFFFFF"/>
        <w:spacing w:after="0" w:line="240" w:lineRule="auto"/>
        <w:jc w:val="both"/>
        <w:rPr>
          <w:rFonts w:ascii="Times New Roman" w:eastAsia="Times New Roman" w:hAnsi="Times New Roman" w:cs="Times New Roman"/>
          <w:kern w:val="36"/>
          <w:sz w:val="28"/>
          <w:szCs w:val="28"/>
          <w:lang w:val="kk-KZ"/>
        </w:rPr>
      </w:pPr>
      <w:r w:rsidRPr="00C54344">
        <w:rPr>
          <w:rFonts w:ascii="Times New Roman" w:eastAsia="Times New Roman" w:hAnsi="Times New Roman" w:cs="Times New Roman"/>
          <w:kern w:val="36"/>
          <w:sz w:val="28"/>
          <w:szCs w:val="28"/>
          <w:lang w:val="kk-KZ"/>
        </w:rPr>
        <w:t>- салық заңнамасына сәйкес оңайлатылған декларация негізінде және ауыл шаруашылығы өнімін өндірушілердің заңды тұлғалары үшін арнаулы салық режимдерін қолданатын, шағын кәсіпкерлік субъектілері болып табылатын заңды тұлғалардың есебін жүргізу және қаржылық есептілікті жасау.</w:t>
      </w:r>
    </w:p>
    <w:p w:rsidR="007B0977" w:rsidRPr="00C54344" w:rsidRDefault="007B0977" w:rsidP="007B0977">
      <w:pPr>
        <w:shd w:val="clear" w:color="auto" w:fill="FFFFFF"/>
        <w:spacing w:after="0" w:line="240" w:lineRule="auto"/>
        <w:ind w:firstLine="708"/>
        <w:jc w:val="both"/>
        <w:rPr>
          <w:rFonts w:ascii="Times New Roman" w:eastAsia="Times New Roman" w:hAnsi="Times New Roman" w:cs="Times New Roman"/>
          <w:kern w:val="36"/>
          <w:sz w:val="28"/>
          <w:szCs w:val="28"/>
          <w:lang w:val="kk-KZ"/>
        </w:rPr>
      </w:pPr>
      <w:r w:rsidRPr="00C54344">
        <w:rPr>
          <w:rFonts w:ascii="Times New Roman" w:eastAsia="Times New Roman" w:hAnsi="Times New Roman" w:cs="Times New Roman"/>
          <w:kern w:val="36"/>
          <w:sz w:val="28"/>
          <w:szCs w:val="28"/>
          <w:lang w:val="kk-KZ"/>
        </w:rPr>
        <w:t xml:space="preserve">Шаруа немесе фермер қожалықтары Салық кодексінде белгіленген арнаулы салық режимін өз бетінше таңдауға құқылы. Шаруа немесе фермер қожалықтары үшін арнаулы салық режимі бірыңғай жер салығын төлеу негізінде бюджетпен есеп айырысудың ерекше тәртібін көздейді және акцизделетін өнімді өндіру, қайта өңдеу және өткізу жөніндегі қызметті </w:t>
      </w:r>
      <w:r w:rsidRPr="00C54344">
        <w:rPr>
          <w:rFonts w:ascii="Times New Roman" w:eastAsia="Times New Roman" w:hAnsi="Times New Roman" w:cs="Times New Roman"/>
          <w:kern w:val="36"/>
          <w:sz w:val="28"/>
          <w:szCs w:val="28"/>
          <w:lang w:val="kk-KZ"/>
        </w:rPr>
        <w:lastRenderedPageBreak/>
        <w:t>қоспағанда, шаруа немесе фермер қожалықтарының ауыл шаруашылығы өнімін өндіру, өз өндірісінің ауыл шаруашылығы өнімін қайта өңдеу және оны өткізу жөніндегі қызметіне қолданылады. Жеке меншік құқығында және (немесе) жер пайдалану құқығында (қайталама жер пайдалану құқығын қоса алғанда) жер учаскелері болған кезде шаруа немесе фермер қожалықтарына арнаулы салық режимін қолдану құқығы беріледі. Күнтізбелік жыл бірыңғай жер салығы бойынша салық кезеңі болып табылады. Арнаулы салық режимін қолдану үшін шаруа немесе фермер қожалықтары көрсетілген режимді қолданудың бірінші жылының 20 ақпанынан кешіктірмей жер учаскесі орналасқан жердегі салық органына салықтық өтініш береді.</w:t>
      </w:r>
    </w:p>
    <w:p w:rsidR="007B0977" w:rsidRPr="00C54344" w:rsidRDefault="007B0977" w:rsidP="007B0977">
      <w:pPr>
        <w:shd w:val="clear" w:color="auto" w:fill="FFFFFF"/>
        <w:spacing w:after="0" w:line="240" w:lineRule="auto"/>
        <w:ind w:firstLine="708"/>
        <w:jc w:val="both"/>
        <w:rPr>
          <w:rFonts w:ascii="Times New Roman" w:eastAsia="Times New Roman" w:hAnsi="Times New Roman" w:cs="Times New Roman"/>
          <w:kern w:val="36"/>
          <w:sz w:val="28"/>
          <w:szCs w:val="28"/>
          <w:lang w:val="kk-KZ"/>
        </w:rPr>
      </w:pPr>
      <w:r w:rsidRPr="00C54344">
        <w:rPr>
          <w:rFonts w:ascii="Times New Roman" w:eastAsia="Times New Roman" w:hAnsi="Times New Roman" w:cs="Times New Roman"/>
          <w:kern w:val="36"/>
          <w:sz w:val="28"/>
          <w:szCs w:val="28"/>
          <w:lang w:val="kk-KZ"/>
        </w:rPr>
        <w:t>Бірыңғай жер салығын есептеу үшін салық салу объектісі жер учаскесінің бағалау құны болып табылады.</w:t>
      </w:r>
    </w:p>
    <w:p w:rsidR="007B0977" w:rsidRPr="00C54344" w:rsidRDefault="007B0977" w:rsidP="007B0977">
      <w:pPr>
        <w:shd w:val="clear" w:color="auto" w:fill="FFFFFF"/>
        <w:spacing w:after="0" w:line="240" w:lineRule="auto"/>
        <w:ind w:firstLine="708"/>
        <w:jc w:val="both"/>
        <w:rPr>
          <w:rFonts w:ascii="Times New Roman" w:eastAsia="Times New Roman" w:hAnsi="Times New Roman" w:cs="Times New Roman"/>
          <w:kern w:val="36"/>
          <w:sz w:val="28"/>
          <w:szCs w:val="28"/>
          <w:lang w:val="kk-KZ"/>
        </w:rPr>
      </w:pPr>
      <w:r w:rsidRPr="00C54344">
        <w:rPr>
          <w:rFonts w:ascii="Times New Roman" w:eastAsia="Times New Roman" w:hAnsi="Times New Roman" w:cs="Times New Roman"/>
          <w:kern w:val="36"/>
          <w:sz w:val="28"/>
          <w:szCs w:val="28"/>
          <w:lang w:val="kk-KZ"/>
        </w:rPr>
        <w:t>Жайылымдар, табиғи шабындықтар және арнаулы салық режимі қолданылатын қызметте пайдаланылатын басқа да жер учаскелері бойынша бірыңғай жер салығын есептеу жер учаскелерінің жиынтық бағалау құнына 0,1% ставканы қолдану арқылы жүргізіледі. Шаруа немесе фермер қожалықтары жер пайдалану құқығымен жер учаскесін пайдаланудың нақты кезеңі үшін бірыңғай жер салығын есептейді. Жер учаскесін пайдаланудың нақты кезеңі үшін жер учаскесінің бағалау құны жер учаскесінің бағалау құнын он екіге бөлу және жер учаскесін пайдаланудың нақты кезеңі айларының санына көбейту арқылы айқындалады.</w:t>
      </w:r>
    </w:p>
    <w:p w:rsidR="007B0977" w:rsidRPr="00C54344" w:rsidRDefault="007B0977" w:rsidP="007B0977">
      <w:pPr>
        <w:shd w:val="clear" w:color="auto" w:fill="FFFFFF"/>
        <w:spacing w:after="0" w:line="240" w:lineRule="auto"/>
        <w:ind w:firstLine="708"/>
        <w:jc w:val="both"/>
        <w:rPr>
          <w:rFonts w:ascii="Times New Roman" w:eastAsia="Times New Roman" w:hAnsi="Times New Roman" w:cs="Times New Roman"/>
          <w:kern w:val="36"/>
          <w:sz w:val="28"/>
          <w:szCs w:val="28"/>
          <w:lang w:val="kk-KZ"/>
        </w:rPr>
      </w:pPr>
      <w:r w:rsidRPr="00C54344">
        <w:rPr>
          <w:rFonts w:ascii="Times New Roman" w:eastAsia="Times New Roman" w:hAnsi="Times New Roman" w:cs="Times New Roman"/>
          <w:kern w:val="36"/>
          <w:sz w:val="28"/>
          <w:szCs w:val="28"/>
          <w:lang w:val="kk-KZ"/>
        </w:rPr>
        <w:t>Бірыңғай жер салығын төлеушілер салықтардың және бюджетке төленетін басқа да міндетті төлемдердің мынадай түрлерін төлеушілер болып табылмайды:</w:t>
      </w:r>
    </w:p>
    <w:p w:rsidR="007B0977" w:rsidRPr="00C54344" w:rsidRDefault="007B0977" w:rsidP="007B0977">
      <w:pPr>
        <w:shd w:val="clear" w:color="auto" w:fill="FFFFFF"/>
        <w:spacing w:after="0" w:line="240" w:lineRule="auto"/>
        <w:ind w:firstLine="708"/>
        <w:jc w:val="both"/>
        <w:rPr>
          <w:rFonts w:ascii="Times New Roman" w:eastAsia="Times New Roman" w:hAnsi="Times New Roman" w:cs="Times New Roman"/>
          <w:kern w:val="36"/>
          <w:sz w:val="28"/>
          <w:szCs w:val="28"/>
          <w:lang w:val="kk-KZ"/>
        </w:rPr>
      </w:pPr>
      <w:r w:rsidRPr="00C54344">
        <w:rPr>
          <w:rFonts w:ascii="Times New Roman" w:eastAsia="Times New Roman" w:hAnsi="Times New Roman" w:cs="Times New Roman"/>
          <w:kern w:val="36"/>
          <w:sz w:val="28"/>
          <w:szCs w:val="28"/>
          <w:lang w:val="kk-KZ"/>
        </w:rPr>
        <w:t>- осы арнаулы салық режимі қолданылатын шаруа немесе фермер қожалығының қызметінен алынатын кірістерден алынатын жеке табыс салығы;</w:t>
      </w:r>
    </w:p>
    <w:p w:rsidR="007B0977" w:rsidRPr="00C54344" w:rsidRDefault="007B0977" w:rsidP="007B0977">
      <w:pPr>
        <w:shd w:val="clear" w:color="auto" w:fill="FFFFFF"/>
        <w:spacing w:after="0" w:line="240" w:lineRule="auto"/>
        <w:ind w:firstLine="708"/>
        <w:jc w:val="both"/>
        <w:rPr>
          <w:rFonts w:ascii="Times New Roman" w:eastAsia="Times New Roman" w:hAnsi="Times New Roman" w:cs="Times New Roman"/>
          <w:kern w:val="36"/>
          <w:sz w:val="28"/>
          <w:szCs w:val="28"/>
          <w:lang w:val="kk-KZ"/>
        </w:rPr>
      </w:pPr>
      <w:r w:rsidRPr="00C54344">
        <w:rPr>
          <w:rFonts w:ascii="Times New Roman" w:eastAsia="Times New Roman" w:hAnsi="Times New Roman" w:cs="Times New Roman"/>
          <w:kern w:val="36"/>
          <w:sz w:val="28"/>
          <w:szCs w:val="28"/>
          <w:lang w:val="kk-KZ"/>
        </w:rPr>
        <w:t>- қосылған құн салығы - осы арнаулы салық режимі қолданылатын қызметті жүзеге асырудан алынатын айналымдар бойынша;</w:t>
      </w:r>
    </w:p>
    <w:p w:rsidR="007B0977" w:rsidRPr="00C54344" w:rsidRDefault="007B0977" w:rsidP="007B0977">
      <w:pPr>
        <w:shd w:val="clear" w:color="auto" w:fill="FFFFFF"/>
        <w:spacing w:after="0" w:line="240" w:lineRule="auto"/>
        <w:ind w:firstLine="708"/>
        <w:jc w:val="both"/>
        <w:rPr>
          <w:rFonts w:ascii="Times New Roman" w:eastAsia="Times New Roman" w:hAnsi="Times New Roman" w:cs="Times New Roman"/>
          <w:kern w:val="36"/>
          <w:sz w:val="28"/>
          <w:szCs w:val="28"/>
          <w:lang w:val="kk-KZ"/>
        </w:rPr>
      </w:pPr>
      <w:r w:rsidRPr="00C54344">
        <w:rPr>
          <w:rFonts w:ascii="Times New Roman" w:eastAsia="Times New Roman" w:hAnsi="Times New Roman" w:cs="Times New Roman"/>
          <w:kern w:val="36"/>
          <w:sz w:val="28"/>
          <w:szCs w:val="28"/>
          <w:lang w:val="kk-KZ"/>
        </w:rPr>
        <w:t>- жер салығы және (немесе) жер учаскелерін пайдаланғаны үшін төлемақы - осы арнаулы салық режимі қолданылатын қызметте пайдаланылатын жер учаскелері бойынша;</w:t>
      </w:r>
    </w:p>
    <w:p w:rsidR="007B0977" w:rsidRPr="00C54344" w:rsidRDefault="007B0977" w:rsidP="007B0977">
      <w:pPr>
        <w:shd w:val="clear" w:color="auto" w:fill="FFFFFF"/>
        <w:spacing w:after="0" w:line="240" w:lineRule="auto"/>
        <w:ind w:firstLine="708"/>
        <w:jc w:val="both"/>
        <w:rPr>
          <w:rFonts w:ascii="Times New Roman" w:eastAsia="Times New Roman" w:hAnsi="Times New Roman" w:cs="Times New Roman"/>
          <w:kern w:val="36"/>
          <w:sz w:val="28"/>
          <w:szCs w:val="28"/>
          <w:lang w:val="kk-KZ"/>
        </w:rPr>
      </w:pPr>
      <w:r w:rsidRPr="00C54344">
        <w:rPr>
          <w:rFonts w:ascii="Times New Roman" w:eastAsia="Times New Roman" w:hAnsi="Times New Roman" w:cs="Times New Roman"/>
          <w:kern w:val="36"/>
          <w:sz w:val="28"/>
          <w:szCs w:val="28"/>
          <w:lang w:val="kk-KZ"/>
        </w:rPr>
        <w:t>- көлік құралдарына салынатын салық - салық салу объектілері бойынша;</w:t>
      </w:r>
    </w:p>
    <w:p w:rsidR="007B0977" w:rsidRPr="00C54344" w:rsidRDefault="007B0977" w:rsidP="007B0977">
      <w:pPr>
        <w:shd w:val="clear" w:color="auto" w:fill="FFFFFF"/>
        <w:spacing w:after="0" w:line="240" w:lineRule="auto"/>
        <w:ind w:firstLine="708"/>
        <w:jc w:val="both"/>
        <w:rPr>
          <w:rFonts w:ascii="Times New Roman" w:eastAsia="Times New Roman" w:hAnsi="Times New Roman" w:cs="Times New Roman"/>
          <w:kern w:val="36"/>
          <w:sz w:val="28"/>
          <w:szCs w:val="28"/>
          <w:lang w:val="kk-KZ"/>
        </w:rPr>
      </w:pPr>
      <w:r w:rsidRPr="00C54344">
        <w:rPr>
          <w:rFonts w:ascii="Times New Roman" w:eastAsia="Times New Roman" w:hAnsi="Times New Roman" w:cs="Times New Roman"/>
          <w:kern w:val="36"/>
          <w:sz w:val="28"/>
          <w:szCs w:val="28"/>
          <w:lang w:val="kk-KZ"/>
        </w:rPr>
        <w:t>- мүлік салығы-салық салу объектілері бойынша</w:t>
      </w:r>
    </w:p>
    <w:p w:rsidR="007B0977" w:rsidRPr="00C54344" w:rsidRDefault="007B0977" w:rsidP="007B0977">
      <w:pPr>
        <w:shd w:val="clear" w:color="auto" w:fill="FFFFFF"/>
        <w:spacing w:after="0" w:line="240" w:lineRule="auto"/>
        <w:ind w:firstLine="708"/>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 xml:space="preserve">Шаруа немесе фермер қожалықтары үшін арнаулы салық режимі қолданылмайтын қызмет түрлерін жүзеге асырған кезде бірыңғай жер салығын төлеушілер кірістер мен шығыстардың, мүліктің бөлек есебін жүргізуге және Салық кодексінде белгіленген тәртіппен көрсетілген қызмет түрлері бойынша тиісті салықтар мен бюджетке төленетін басқа да міндетті төлемдерді есептеуді және төлеуді жүргізуге міндетті. </w:t>
      </w:r>
    </w:p>
    <w:p w:rsidR="007B0977" w:rsidRPr="00C54344" w:rsidRDefault="007B0977" w:rsidP="007B0977">
      <w:pPr>
        <w:shd w:val="clear" w:color="auto" w:fill="FFFFFF"/>
        <w:spacing w:after="0" w:line="240" w:lineRule="auto"/>
        <w:ind w:firstLine="708"/>
        <w:jc w:val="both"/>
        <w:rPr>
          <w:rFonts w:ascii="Times New Roman" w:eastAsia="Times New Roman" w:hAnsi="Times New Roman" w:cs="Times New Roman"/>
          <w:sz w:val="28"/>
          <w:szCs w:val="28"/>
          <w:lang w:val="kk-KZ"/>
        </w:rPr>
      </w:pPr>
      <w:r w:rsidRPr="00C54344">
        <w:rPr>
          <w:rFonts w:ascii="Times New Roman" w:hAnsi="Times New Roman" w:cs="Times New Roman"/>
          <w:sz w:val="28"/>
          <w:szCs w:val="28"/>
          <w:lang w:val="kk-KZ"/>
        </w:rPr>
        <w:t xml:space="preserve">2020 жылдың 1 қаңтарынан бастап бірыңғай жер салығын төлеу негізінде шаруа немесе фермер қожалықтары үшін арнаулы салық режимін қолданатын салық төлеушіге арналған салық салу объектісін өзгерту бөлігінде салық </w:t>
      </w:r>
      <w:r w:rsidRPr="00C54344">
        <w:rPr>
          <w:rFonts w:ascii="Times New Roman" w:hAnsi="Times New Roman" w:cs="Times New Roman"/>
          <w:sz w:val="28"/>
          <w:szCs w:val="28"/>
          <w:lang w:val="kk-KZ"/>
        </w:rPr>
        <w:lastRenderedPageBreak/>
        <w:t>кодексіне өзгерістер күшіне енеді, деп хабарлайды ҚР Мемлекеттік кіріс комитеті.</w:t>
      </w:r>
    </w:p>
    <w:p w:rsidR="007B0977" w:rsidRPr="00C54344" w:rsidRDefault="007B0977" w:rsidP="007B0977">
      <w:pPr>
        <w:spacing w:after="0" w:line="240" w:lineRule="auto"/>
        <w:ind w:firstLine="708"/>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Егер қазір салық салу объектісі-жердің бағалау құны болса, онда 2020 жылғы 1 қаңтардан бастап оңайлатылған декларациядағыдай кіріс салық салу объектісі болады. Мөлшерлеме табыстың 0,5% - ын құрайды.</w:t>
      </w:r>
    </w:p>
    <w:p w:rsidR="007B0977" w:rsidRPr="00C54344" w:rsidRDefault="007B0977" w:rsidP="007B0977">
      <w:pPr>
        <w:spacing w:after="0" w:line="240" w:lineRule="auto"/>
        <w:ind w:firstLine="708"/>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Бұл жаңа енгізілім арнаулы салық режимдерін қолданатын және микро - немесе шағын кәсіпкерлік субъектілері болып танылатын салық төлеушілерге үш жыл мерзімге Табысқа салынатын салықты төлеуден босатуға мүмкіндік береді.</w:t>
      </w:r>
    </w:p>
    <w:p w:rsidR="007B0977" w:rsidRPr="00C54344" w:rsidRDefault="007B0977" w:rsidP="007B0977">
      <w:pPr>
        <w:spacing w:after="0" w:line="240" w:lineRule="auto"/>
        <w:ind w:firstLine="708"/>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Тағы бір жаңалық-бірыңғай жер салығын түрлендіру. Бұрын БЖС жалға алынған немесе шаруа қожалығының меншігіндегі жер учаскелерінің бағалау құнынан есептелетін және ауыл шаруашылығы өнімдерін сатудан айналымға байланбайтын. Салық кодексіне енгізілген өзгерістерге сәйкес, сату айналымына салық салынатын болады.</w:t>
      </w:r>
    </w:p>
    <w:p w:rsidR="00C54344" w:rsidRDefault="00C54344" w:rsidP="007B0977">
      <w:pPr>
        <w:spacing w:after="0" w:line="240" w:lineRule="auto"/>
        <w:ind w:firstLine="708"/>
        <w:jc w:val="both"/>
        <w:rPr>
          <w:rFonts w:ascii="Times New Roman" w:hAnsi="Times New Roman" w:cs="Times New Roman"/>
          <w:b/>
          <w:sz w:val="28"/>
          <w:szCs w:val="28"/>
          <w:lang w:val="kk-KZ"/>
        </w:rPr>
      </w:pPr>
    </w:p>
    <w:p w:rsidR="007B0977" w:rsidRDefault="007B0977" w:rsidP="007B0977">
      <w:pPr>
        <w:spacing w:after="0" w:line="240" w:lineRule="auto"/>
        <w:ind w:firstLine="708"/>
        <w:jc w:val="both"/>
        <w:rPr>
          <w:rFonts w:ascii="Times New Roman" w:hAnsi="Times New Roman" w:cs="Times New Roman"/>
          <w:b/>
          <w:sz w:val="28"/>
          <w:szCs w:val="28"/>
          <w:lang w:val="kk-KZ"/>
        </w:rPr>
      </w:pPr>
      <w:r w:rsidRPr="00C54344">
        <w:rPr>
          <w:rFonts w:ascii="Times New Roman" w:hAnsi="Times New Roman" w:cs="Times New Roman"/>
          <w:b/>
          <w:sz w:val="28"/>
          <w:szCs w:val="28"/>
          <w:lang w:val="kk-KZ"/>
        </w:rPr>
        <w:t>Пайдаланылған әдебиеттер тізімі:</w:t>
      </w:r>
    </w:p>
    <w:p w:rsidR="00C54344" w:rsidRPr="00C54344" w:rsidRDefault="00C54344" w:rsidP="007B0977">
      <w:pPr>
        <w:spacing w:after="0" w:line="240" w:lineRule="auto"/>
        <w:ind w:firstLine="708"/>
        <w:jc w:val="both"/>
        <w:rPr>
          <w:rFonts w:ascii="Times New Roman" w:hAnsi="Times New Roman" w:cs="Times New Roman"/>
          <w:b/>
          <w:sz w:val="28"/>
          <w:szCs w:val="28"/>
          <w:lang w:val="kk-KZ"/>
        </w:rPr>
      </w:pPr>
    </w:p>
    <w:p w:rsidR="007B0977" w:rsidRPr="00C54344" w:rsidRDefault="007B0977" w:rsidP="007B0977">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1. Президент Тоқаевтың Қазақстан халқына Жолдауы 01.09.2020 ж.</w:t>
      </w:r>
    </w:p>
    <w:p w:rsidR="007B0977" w:rsidRPr="00C54344" w:rsidRDefault="007B0977" w:rsidP="007B0977">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2. 01.01.2020 жылға арналған өзгерістермен салық және бюджетке төленетін басқа да міндетті төлемдер туралы(Салық кодексі)</w:t>
      </w:r>
    </w:p>
    <w:p w:rsidR="007B0977" w:rsidRDefault="007B0977" w:rsidP="007B0977">
      <w:pPr>
        <w:spacing w:after="0" w:line="240" w:lineRule="auto"/>
        <w:jc w:val="both"/>
        <w:rPr>
          <w:rFonts w:ascii="Arial" w:hAnsi="Arial" w:cs="Arial"/>
          <w:sz w:val="20"/>
          <w:szCs w:val="20"/>
          <w:lang w:val="kk-KZ"/>
        </w:rPr>
      </w:pPr>
    </w:p>
    <w:p w:rsidR="00C54344" w:rsidRDefault="00C54344" w:rsidP="007B0977">
      <w:pPr>
        <w:spacing w:after="0" w:line="240" w:lineRule="auto"/>
        <w:jc w:val="both"/>
        <w:rPr>
          <w:rFonts w:ascii="Arial" w:hAnsi="Arial" w:cs="Arial"/>
          <w:sz w:val="20"/>
          <w:szCs w:val="20"/>
          <w:lang w:val="kk-KZ"/>
        </w:rPr>
      </w:pPr>
    </w:p>
    <w:p w:rsidR="00C54344" w:rsidRPr="00C54344" w:rsidRDefault="00C54344" w:rsidP="007B0977">
      <w:pPr>
        <w:spacing w:after="0" w:line="240" w:lineRule="auto"/>
        <w:jc w:val="both"/>
        <w:rPr>
          <w:rFonts w:ascii="Arial" w:hAnsi="Arial" w:cs="Arial"/>
          <w:sz w:val="20"/>
          <w:szCs w:val="20"/>
          <w:lang w:val="kk-KZ"/>
        </w:rPr>
      </w:pPr>
    </w:p>
    <w:p w:rsidR="007B0977" w:rsidRPr="00C54344" w:rsidRDefault="007B0977" w:rsidP="007B0977">
      <w:pPr>
        <w:spacing w:after="0" w:line="240" w:lineRule="auto"/>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ӘОК 336(075)</w:t>
      </w:r>
    </w:p>
    <w:p w:rsidR="00C54344" w:rsidRDefault="00C54344" w:rsidP="007B0977">
      <w:pPr>
        <w:pStyle w:val="a6"/>
        <w:spacing w:after="0" w:line="240" w:lineRule="auto"/>
        <w:ind w:left="0" w:firstLine="708"/>
        <w:jc w:val="center"/>
        <w:rPr>
          <w:rFonts w:ascii="Times New Roman" w:hAnsi="Times New Roman" w:cs="Times New Roman"/>
          <w:b/>
          <w:sz w:val="28"/>
          <w:lang w:val="kk-KZ"/>
        </w:rPr>
      </w:pPr>
    </w:p>
    <w:p w:rsidR="007B0977" w:rsidRPr="00C54344" w:rsidRDefault="007B0977" w:rsidP="007B0977">
      <w:pPr>
        <w:pStyle w:val="a6"/>
        <w:spacing w:after="0" w:line="240" w:lineRule="auto"/>
        <w:ind w:left="0" w:firstLine="708"/>
        <w:jc w:val="center"/>
        <w:rPr>
          <w:rFonts w:ascii="Times New Roman" w:hAnsi="Times New Roman" w:cs="Times New Roman"/>
          <w:b/>
          <w:sz w:val="28"/>
          <w:szCs w:val="28"/>
          <w:lang w:val="kk-KZ"/>
        </w:rPr>
      </w:pPr>
      <w:r w:rsidRPr="00C54344">
        <w:rPr>
          <w:rFonts w:ascii="Times New Roman" w:hAnsi="Times New Roman" w:cs="Times New Roman"/>
          <w:b/>
          <w:sz w:val="28"/>
          <w:lang w:val="kk-KZ"/>
        </w:rPr>
        <w:t xml:space="preserve">КОМПАНИЯНЫҢ  </w:t>
      </w:r>
      <w:r w:rsidRPr="00C54344">
        <w:rPr>
          <w:rFonts w:ascii="Times New Roman" w:hAnsi="Times New Roman" w:cs="Times New Roman"/>
          <w:b/>
          <w:sz w:val="28"/>
          <w:szCs w:val="28"/>
          <w:lang w:val="kk-KZ"/>
        </w:rPr>
        <w:t>ҚАРЖЫЛЫҚ ЖАҒДАЙЫН ТАЛДАУДЫҢ ӘДІСТЕМЕСІН ЖЕТІЛДІРУ ЖОЛДАРЫ</w:t>
      </w:r>
    </w:p>
    <w:p w:rsidR="007B0977" w:rsidRPr="00C54344" w:rsidRDefault="007B0977" w:rsidP="007B0977">
      <w:pPr>
        <w:pStyle w:val="a6"/>
        <w:spacing w:after="0" w:line="240" w:lineRule="auto"/>
        <w:ind w:left="0" w:firstLine="708"/>
        <w:jc w:val="both"/>
        <w:rPr>
          <w:rFonts w:ascii="Times New Roman" w:hAnsi="Times New Roman" w:cs="Times New Roman"/>
          <w:b/>
          <w:sz w:val="28"/>
          <w:szCs w:val="28"/>
          <w:lang w:val="kk-KZ"/>
        </w:rPr>
      </w:pPr>
    </w:p>
    <w:p w:rsidR="007B0977" w:rsidRPr="00C54344" w:rsidRDefault="007B0977" w:rsidP="007B0977">
      <w:pPr>
        <w:jc w:val="center"/>
        <w:rPr>
          <w:rFonts w:ascii="Times New Roman" w:hAnsi="Times New Roman" w:cs="Times New Roman"/>
          <w:sz w:val="28"/>
          <w:szCs w:val="28"/>
        </w:rPr>
      </w:pPr>
      <w:r w:rsidRPr="00C54344">
        <w:rPr>
          <w:rFonts w:ascii="Times New Roman" w:hAnsi="Times New Roman" w:cs="Times New Roman"/>
          <w:sz w:val="28"/>
          <w:szCs w:val="28"/>
        </w:rPr>
        <w:t>Жомартова А</w:t>
      </w:r>
      <w:r w:rsidRPr="00C54344">
        <w:rPr>
          <w:rFonts w:ascii="Times New Roman" w:hAnsi="Times New Roman" w:cs="Times New Roman"/>
          <w:sz w:val="28"/>
          <w:szCs w:val="28"/>
          <w:lang w:val="kk-KZ"/>
        </w:rPr>
        <w:t xml:space="preserve">.У. –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Тұран</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университетінің магистранты, Алматы қ., </w:t>
      </w:r>
      <w:hyperlink r:id="rId42" w:history="1">
        <w:r w:rsidRPr="00C54344">
          <w:rPr>
            <w:rStyle w:val="a8"/>
            <w:color w:val="auto"/>
            <w:sz w:val="28"/>
            <w:szCs w:val="28"/>
            <w:lang w:val="en-US"/>
          </w:rPr>
          <w:t>zhomartova</w:t>
        </w:r>
        <w:r w:rsidRPr="00C54344">
          <w:rPr>
            <w:rStyle w:val="a8"/>
            <w:color w:val="auto"/>
            <w:sz w:val="28"/>
            <w:szCs w:val="28"/>
          </w:rPr>
          <w:t>-</w:t>
        </w:r>
        <w:r w:rsidRPr="00C54344">
          <w:rPr>
            <w:rStyle w:val="a8"/>
            <w:color w:val="auto"/>
            <w:sz w:val="28"/>
            <w:szCs w:val="28"/>
            <w:lang w:val="en-US"/>
          </w:rPr>
          <w:t>ardak</w:t>
        </w:r>
        <w:r w:rsidRPr="00C54344">
          <w:rPr>
            <w:rStyle w:val="a8"/>
            <w:color w:val="auto"/>
            <w:sz w:val="28"/>
            <w:szCs w:val="28"/>
          </w:rPr>
          <w:t>@</w:t>
        </w:r>
        <w:r w:rsidRPr="00C54344">
          <w:rPr>
            <w:rStyle w:val="a8"/>
            <w:color w:val="auto"/>
            <w:sz w:val="28"/>
            <w:szCs w:val="28"/>
            <w:lang w:val="en-US"/>
          </w:rPr>
          <w:t>mail</w:t>
        </w:r>
        <w:r w:rsidRPr="00C54344">
          <w:rPr>
            <w:rStyle w:val="a8"/>
            <w:color w:val="auto"/>
            <w:sz w:val="28"/>
            <w:szCs w:val="28"/>
          </w:rPr>
          <w:t>.</w:t>
        </w:r>
        <w:r w:rsidRPr="00C54344">
          <w:rPr>
            <w:rStyle w:val="a8"/>
            <w:color w:val="auto"/>
            <w:sz w:val="28"/>
            <w:szCs w:val="28"/>
            <w:lang w:val="en-US"/>
          </w:rPr>
          <w:t>ru</w:t>
        </w:r>
      </w:hyperlink>
    </w:p>
    <w:p w:rsidR="007B0977" w:rsidRPr="00D747AC" w:rsidRDefault="007B0977" w:rsidP="007B0977">
      <w:pPr>
        <w:spacing w:after="0"/>
        <w:jc w:val="center"/>
        <w:rPr>
          <w:rFonts w:ascii="Times New Roman" w:hAnsi="Times New Roman" w:cs="Times New Roman"/>
          <w:b/>
          <w:sz w:val="28"/>
          <w:szCs w:val="28"/>
          <w:lang w:val="kk-KZ"/>
        </w:rPr>
      </w:pPr>
      <w:r w:rsidRPr="00D747AC">
        <w:rPr>
          <w:rFonts w:ascii="Times New Roman" w:hAnsi="Times New Roman" w:cs="Times New Roman"/>
          <w:b/>
          <w:sz w:val="28"/>
          <w:szCs w:val="28"/>
        </w:rPr>
        <w:t xml:space="preserve">АНДАТПА </w:t>
      </w:r>
    </w:p>
    <w:p w:rsidR="007B0977" w:rsidRPr="00C54344" w:rsidRDefault="007B0977" w:rsidP="005B7E95">
      <w:pPr>
        <w:spacing w:after="0"/>
        <w:ind w:firstLine="709"/>
        <w:jc w:val="both"/>
        <w:rPr>
          <w:rFonts w:ascii="Times New Roman" w:hAnsi="Times New Roman"/>
          <w:sz w:val="28"/>
          <w:lang w:val="kk-KZ"/>
        </w:rPr>
      </w:pPr>
      <w:r w:rsidRPr="00C54344">
        <w:rPr>
          <w:rFonts w:ascii="Times New Roman" w:hAnsi="Times New Roman" w:cs="Times New Roman"/>
          <w:sz w:val="28"/>
          <w:szCs w:val="28"/>
          <w:lang w:val="kk-KZ"/>
        </w:rPr>
        <w:t>Мақсаты- ұйымның қаржылық жағдайын талдаудың әдістемесін жетілдіру жолдарын анықтау және оны пайдалану методикасын ұсыну.</w:t>
      </w:r>
      <w:r w:rsidR="005B7E95">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Тәсіл- көрсеткіштердің тік талдауы, көрсеткіштердің көлденең талдауы, трендтік, қаржылық коэффициенттер есебі, салыстырмалы, факторлық талдау. Нәтиже-</w:t>
      </w:r>
      <w:r w:rsidRPr="00C54344">
        <w:rPr>
          <w:rFonts w:ascii="Times New Roman" w:hAnsi="Times New Roman"/>
          <w:sz w:val="28"/>
          <w:szCs w:val="28"/>
          <w:lang w:val="kk-KZ"/>
        </w:rPr>
        <w:t xml:space="preserve"> жоғарыда айтылған тәсілдер негізінде қаржылық жағдайды кешенді талдауын жетілдірілген түрі ретінде  </w:t>
      </w:r>
      <w:r w:rsidRPr="00C54344">
        <w:rPr>
          <w:rFonts w:ascii="Times New Roman" w:hAnsi="Times New Roman"/>
          <w:sz w:val="28"/>
          <w:lang w:val="kk-KZ"/>
        </w:rPr>
        <w:t>диагностикалық талдауды ұсынамын.</w:t>
      </w:r>
      <w:r w:rsidRPr="00C54344">
        <w:rPr>
          <w:rFonts w:ascii="Times New Roman" w:hAnsi="Times New Roman" w:cs="Times New Roman"/>
          <w:sz w:val="28"/>
          <w:szCs w:val="28"/>
          <w:lang w:val="kk-KZ"/>
        </w:rPr>
        <w:t xml:space="preserve"> Қорытынды- </w:t>
      </w:r>
      <w:r w:rsidRPr="00C54344">
        <w:rPr>
          <w:rFonts w:ascii="Times New Roman" w:hAnsi="Times New Roman"/>
          <w:sz w:val="28"/>
          <w:lang w:val="kk-KZ"/>
        </w:rPr>
        <w:t>ұйымның қаржылық жағдайын талдаудың және диагностикалаудың жетілдірілген  әдістері  2- кестеде ұсынылды.</w:t>
      </w:r>
    </w:p>
    <w:p w:rsidR="007B0977" w:rsidRDefault="007B0977" w:rsidP="007B0977">
      <w:pPr>
        <w:spacing w:after="0" w:line="240" w:lineRule="auto"/>
        <w:ind w:firstLine="709"/>
        <w:jc w:val="both"/>
        <w:rPr>
          <w:rFonts w:ascii="Times New Roman" w:hAnsi="Times New Roman" w:cs="Times New Roman"/>
          <w:sz w:val="28"/>
          <w:szCs w:val="28"/>
          <w:lang w:val="kk-KZ"/>
        </w:rPr>
      </w:pPr>
    </w:p>
    <w:p w:rsidR="005B7E95" w:rsidRPr="00C54344" w:rsidRDefault="005B7E95" w:rsidP="007B0977">
      <w:pPr>
        <w:spacing w:after="0" w:line="240" w:lineRule="auto"/>
        <w:ind w:firstLine="709"/>
        <w:jc w:val="both"/>
        <w:rPr>
          <w:rFonts w:ascii="Times New Roman" w:hAnsi="Times New Roman" w:cs="Times New Roman"/>
          <w:sz w:val="28"/>
          <w:szCs w:val="28"/>
          <w:lang w:val="kk-KZ"/>
        </w:rPr>
      </w:pPr>
    </w:p>
    <w:p w:rsidR="007B0977" w:rsidRPr="00D747AC" w:rsidRDefault="007B0977" w:rsidP="007B0977">
      <w:pPr>
        <w:spacing w:after="0"/>
        <w:jc w:val="center"/>
        <w:rPr>
          <w:rFonts w:ascii="Times New Roman" w:hAnsi="Times New Roman" w:cs="Times New Roman"/>
          <w:b/>
          <w:sz w:val="28"/>
          <w:szCs w:val="28"/>
          <w:lang w:val="kk-KZ"/>
        </w:rPr>
      </w:pPr>
      <w:r w:rsidRPr="00D747AC">
        <w:rPr>
          <w:rFonts w:ascii="Times New Roman" w:hAnsi="Times New Roman" w:cs="Times New Roman"/>
          <w:b/>
          <w:sz w:val="28"/>
          <w:szCs w:val="28"/>
          <w:lang w:val="kk-KZ"/>
        </w:rPr>
        <w:lastRenderedPageBreak/>
        <w:t xml:space="preserve"> АННОТАЦИЯ </w:t>
      </w:r>
    </w:p>
    <w:p w:rsidR="007B0977" w:rsidRPr="00C54344" w:rsidRDefault="007B0977" w:rsidP="007B0977">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Цель-определить пути совершенствования методики анализа финансового состояния организации и предложить методику ее использования.</w:t>
      </w:r>
      <w:r w:rsidR="005B7E95">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Метод-вертикальный анализ показателей, горизонтальный анализ показателей, трендовый, расчет финансовых коэффициентов, сравнительный, факторный анализ.</w:t>
      </w:r>
      <w:r w:rsidR="005B7E95">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Результат- на основе вышеизложенных подходов предлагаю диагностический анализ как усовершенствованный вид комплексного анализа финансового состояния.</w:t>
      </w:r>
      <w:r w:rsidR="005B7E95">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Вывод-усовершенствованные методы анализа и диагностики финансового состояния организации представлены в таблице 2.</w:t>
      </w:r>
    </w:p>
    <w:p w:rsidR="007B0977" w:rsidRPr="005B7E95" w:rsidRDefault="007B0977" w:rsidP="007B0977">
      <w:pPr>
        <w:spacing w:after="0" w:line="240" w:lineRule="auto"/>
        <w:rPr>
          <w:rFonts w:ascii="Times New Roman" w:hAnsi="Times New Roman" w:cs="Times New Roman"/>
          <w:sz w:val="28"/>
          <w:szCs w:val="28"/>
          <w:lang w:val="kk-KZ"/>
        </w:rPr>
      </w:pPr>
    </w:p>
    <w:p w:rsidR="007B0977" w:rsidRPr="00D747AC" w:rsidRDefault="007B0977" w:rsidP="007B0977">
      <w:pPr>
        <w:spacing w:after="0" w:line="240" w:lineRule="auto"/>
        <w:jc w:val="center"/>
        <w:rPr>
          <w:rFonts w:ascii="Times New Roman" w:hAnsi="Times New Roman" w:cs="Times New Roman"/>
          <w:b/>
          <w:sz w:val="28"/>
          <w:szCs w:val="28"/>
          <w:lang w:val="en-US"/>
        </w:rPr>
      </w:pPr>
      <w:r w:rsidRPr="00D747AC">
        <w:rPr>
          <w:rFonts w:ascii="Times New Roman" w:hAnsi="Times New Roman" w:cs="Times New Roman"/>
          <w:b/>
          <w:sz w:val="28"/>
          <w:szCs w:val="28"/>
          <w:lang w:val="en-US"/>
        </w:rPr>
        <w:t>ABSTRACT</w:t>
      </w:r>
    </w:p>
    <w:p w:rsidR="007B0977" w:rsidRPr="00C54344" w:rsidRDefault="007B0977" w:rsidP="007B0977">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en-US"/>
        </w:rPr>
        <w:t xml:space="preserve">Background. </w:t>
      </w:r>
      <w:r w:rsidRPr="00C54344">
        <w:rPr>
          <w:rFonts w:ascii="Times New Roman" w:hAnsi="Times New Roman" w:cs="Times New Roman"/>
          <w:sz w:val="28"/>
          <w:szCs w:val="28"/>
          <w:lang w:val="kk-KZ"/>
        </w:rPr>
        <w:t>- is to identify ways to improve the methodology for analyzing the financial condition of the organization and to propose a methodology for its use.</w:t>
      </w:r>
      <w:r w:rsidR="005B7E95">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Method</w:t>
      </w:r>
      <w:r w:rsidRPr="00C54344">
        <w:rPr>
          <w:rFonts w:ascii="Times New Roman" w:hAnsi="Times New Roman" w:cs="Times New Roman"/>
          <w:sz w:val="28"/>
          <w:szCs w:val="28"/>
          <w:lang w:val="en-US"/>
        </w:rPr>
        <w:t xml:space="preserve">s </w:t>
      </w:r>
      <w:r w:rsidRPr="00C54344">
        <w:rPr>
          <w:rFonts w:ascii="Times New Roman" w:hAnsi="Times New Roman" w:cs="Times New Roman"/>
          <w:sz w:val="28"/>
          <w:szCs w:val="28"/>
          <w:lang w:val="kk-KZ"/>
        </w:rPr>
        <w:t>-vertical analysis of indicators, horizontal analysis of indicators, trend analysis, calculation of financial coefficients, comparative, factor analysis.</w:t>
      </w:r>
      <w:r w:rsidR="005B7E95">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The result - based on the above approaches, I propose a diagnostic analysis as an improved type of comprehensive analysis of the financial condition.</w:t>
      </w:r>
      <w:r w:rsidR="005B7E95">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Conclusion-improved methods of analysis and diagnostics of the financial condition of the organization are presented in Table 2.</w:t>
      </w:r>
    </w:p>
    <w:p w:rsidR="007B0977" w:rsidRPr="00C54344" w:rsidRDefault="007B0977" w:rsidP="007B0977">
      <w:pPr>
        <w:rPr>
          <w:rFonts w:ascii="Times New Roman" w:hAnsi="Times New Roman" w:cs="Times New Roman"/>
          <w:lang w:val="en-US"/>
        </w:rPr>
      </w:pPr>
    </w:p>
    <w:p w:rsidR="007B0977" w:rsidRPr="00C54344" w:rsidRDefault="007B0977" w:rsidP="007B0977">
      <w:pPr>
        <w:spacing w:after="0" w:line="240" w:lineRule="auto"/>
        <w:jc w:val="both"/>
        <w:rPr>
          <w:rFonts w:ascii="Times New Roman" w:hAnsi="Times New Roman" w:cs="Times New Roman"/>
          <w:sz w:val="28"/>
          <w:szCs w:val="28"/>
          <w:lang w:val="kk-KZ"/>
        </w:rPr>
      </w:pPr>
      <w:r w:rsidRPr="00C54344">
        <w:rPr>
          <w:rFonts w:ascii="Times New Roman" w:hAnsi="Times New Roman" w:cs="Times New Roman"/>
          <w:b/>
          <w:sz w:val="28"/>
          <w:szCs w:val="28"/>
          <w:lang w:val="kk-KZ"/>
        </w:rPr>
        <w:t>Түйін сөздер</w:t>
      </w:r>
      <w:r w:rsidRPr="00C54344">
        <w:rPr>
          <w:rFonts w:ascii="Times New Roman" w:hAnsi="Times New Roman" w:cs="Times New Roman"/>
          <w:sz w:val="28"/>
          <w:szCs w:val="28"/>
          <w:lang w:val="kk-KZ"/>
        </w:rPr>
        <w:t>:</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lang w:val="kk-KZ"/>
        </w:rPr>
        <w:t xml:space="preserve">ұйымның қаржылық жағдайы, қаржылық жағдайын талдау, талдау әдістері, талдау әдістемесі, диагностикалық әдістер. </w:t>
      </w:r>
    </w:p>
    <w:p w:rsidR="007B0977" w:rsidRPr="00C54344" w:rsidRDefault="007B0977" w:rsidP="007B0977">
      <w:pPr>
        <w:spacing w:after="0" w:line="240" w:lineRule="auto"/>
        <w:jc w:val="both"/>
        <w:rPr>
          <w:rFonts w:ascii="Times New Roman" w:hAnsi="Times New Roman" w:cs="Times New Roman"/>
          <w:sz w:val="28"/>
          <w:szCs w:val="28"/>
          <w:lang w:val="kk-KZ"/>
        </w:rPr>
      </w:pPr>
      <w:r w:rsidRPr="00C54344">
        <w:rPr>
          <w:rFonts w:ascii="Times New Roman" w:hAnsi="Times New Roman" w:cs="Times New Roman"/>
          <w:b/>
          <w:sz w:val="28"/>
          <w:szCs w:val="28"/>
          <w:lang w:val="kk-KZ"/>
        </w:rPr>
        <w:t>Ключевые слова:</w:t>
      </w:r>
      <w:r w:rsidRPr="00C54344">
        <w:rPr>
          <w:rFonts w:ascii="Times New Roman" w:hAnsi="Times New Roman" w:cs="Times New Roman"/>
          <w:sz w:val="28"/>
          <w:szCs w:val="28"/>
          <w:lang w:val="kk-KZ"/>
        </w:rPr>
        <w:t xml:space="preserve"> финансовое состояние организации, анализ финансового состояния, методы анализа, методика анализа, диагностические методы.</w:t>
      </w:r>
    </w:p>
    <w:p w:rsidR="007B0977" w:rsidRPr="00C54344" w:rsidRDefault="007B0977" w:rsidP="007B0977">
      <w:pPr>
        <w:spacing w:after="0" w:line="240" w:lineRule="auto"/>
        <w:jc w:val="both"/>
        <w:rPr>
          <w:rFonts w:ascii="Times New Roman" w:hAnsi="Times New Roman" w:cs="Times New Roman"/>
          <w:sz w:val="28"/>
          <w:szCs w:val="28"/>
          <w:lang w:val="kk-KZ"/>
        </w:rPr>
      </w:pPr>
      <w:r w:rsidRPr="00C54344">
        <w:rPr>
          <w:rFonts w:ascii="Times New Roman" w:hAnsi="Times New Roman" w:cs="Times New Roman"/>
          <w:b/>
          <w:sz w:val="28"/>
          <w:szCs w:val="28"/>
          <w:lang w:val="kk-KZ"/>
        </w:rPr>
        <w:t>Keywords:</w:t>
      </w:r>
      <w:r w:rsidRPr="00C54344">
        <w:rPr>
          <w:rFonts w:ascii="Times New Roman" w:hAnsi="Times New Roman" w:cs="Times New Roman"/>
          <w:sz w:val="28"/>
          <w:szCs w:val="28"/>
          <w:lang w:val="kk-KZ"/>
        </w:rPr>
        <w:t xml:space="preserve"> financial condition, ңі</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analysis of the financial condition, methods of analysis, methods of analysis, diagnostic methods.</w:t>
      </w:r>
    </w:p>
    <w:p w:rsidR="007B0977" w:rsidRPr="00C54344" w:rsidRDefault="007B0977" w:rsidP="007B0977">
      <w:pPr>
        <w:spacing w:after="0" w:line="240" w:lineRule="auto"/>
        <w:ind w:firstLine="709"/>
        <w:jc w:val="both"/>
        <w:rPr>
          <w:rFonts w:ascii="Times New Roman" w:hAnsi="Times New Roman" w:cs="Times New Roman"/>
          <w:sz w:val="28"/>
          <w:szCs w:val="28"/>
          <w:lang w:val="kk-KZ"/>
        </w:rPr>
      </w:pPr>
    </w:p>
    <w:p w:rsidR="007B0977" w:rsidRPr="00C54344" w:rsidRDefault="007B0977" w:rsidP="007B0977">
      <w:pPr>
        <w:spacing w:after="0"/>
        <w:ind w:firstLine="709"/>
        <w:jc w:val="both"/>
        <w:rPr>
          <w:rFonts w:ascii="Times New Roman" w:hAnsi="Times New Roman" w:cs="Times New Roman"/>
          <w:sz w:val="28"/>
          <w:lang w:val="kk-KZ"/>
        </w:rPr>
      </w:pPr>
      <w:r w:rsidRPr="00C54344">
        <w:rPr>
          <w:rFonts w:ascii="Times New Roman" w:hAnsi="Times New Roman" w:cs="Times New Roman"/>
          <w:sz w:val="28"/>
          <w:lang w:val="kk-KZ"/>
        </w:rPr>
        <w:t xml:space="preserve">  Қаржылық талдаудың мәні қаржылық есептілік деректері бойынша кәсіпорынның қаржылық жағдайын бағалау мен болжамдау. Қаржылық талдаудың негізгі міндеттері:</w:t>
      </w:r>
    </w:p>
    <w:p w:rsidR="007B0977" w:rsidRPr="00C54344" w:rsidRDefault="007B0977" w:rsidP="00ED6659">
      <w:pPr>
        <w:pStyle w:val="a6"/>
        <w:numPr>
          <w:ilvl w:val="0"/>
          <w:numId w:val="26"/>
        </w:numPr>
        <w:spacing w:after="0" w:line="259" w:lineRule="auto"/>
        <w:jc w:val="both"/>
        <w:rPr>
          <w:rFonts w:ascii="Times New Roman" w:hAnsi="Times New Roman" w:cs="Times New Roman"/>
          <w:sz w:val="28"/>
          <w:lang w:val="kk-KZ"/>
        </w:rPr>
      </w:pPr>
      <w:r w:rsidRPr="00C54344">
        <w:rPr>
          <w:rFonts w:ascii="Times New Roman" w:hAnsi="Times New Roman" w:cs="Times New Roman"/>
          <w:sz w:val="28"/>
          <w:lang w:val="kk-KZ"/>
        </w:rPr>
        <w:t>кәсіпорынның қаржылық жағдайын бағалау;</w:t>
      </w:r>
    </w:p>
    <w:p w:rsidR="007B0977" w:rsidRPr="00C54344" w:rsidRDefault="007B0977" w:rsidP="00ED6659">
      <w:pPr>
        <w:pStyle w:val="a6"/>
        <w:numPr>
          <w:ilvl w:val="0"/>
          <w:numId w:val="26"/>
        </w:numPr>
        <w:spacing w:after="0" w:line="259" w:lineRule="auto"/>
        <w:jc w:val="both"/>
        <w:rPr>
          <w:rFonts w:ascii="Times New Roman" w:hAnsi="Times New Roman" w:cs="Times New Roman"/>
          <w:sz w:val="28"/>
          <w:lang w:val="kk-KZ"/>
        </w:rPr>
      </w:pPr>
      <w:r w:rsidRPr="00C54344">
        <w:rPr>
          <w:rFonts w:ascii="Times New Roman" w:hAnsi="Times New Roman" w:cs="Times New Roman"/>
          <w:sz w:val="28"/>
          <w:lang w:val="kk-KZ"/>
        </w:rPr>
        <w:t>көрсеткіштер бойынша анықталған ауытқуларға факторлардың әсерін талдау;</w:t>
      </w:r>
    </w:p>
    <w:p w:rsidR="007B0977" w:rsidRPr="00C54344" w:rsidRDefault="007B0977" w:rsidP="00ED6659">
      <w:pPr>
        <w:pStyle w:val="a6"/>
        <w:numPr>
          <w:ilvl w:val="0"/>
          <w:numId w:val="26"/>
        </w:numPr>
        <w:spacing w:after="0" w:line="259" w:lineRule="auto"/>
        <w:jc w:val="both"/>
        <w:rPr>
          <w:rFonts w:ascii="Times New Roman" w:hAnsi="Times New Roman" w:cs="Times New Roman"/>
          <w:sz w:val="28"/>
          <w:lang w:val="kk-KZ"/>
        </w:rPr>
      </w:pPr>
      <w:r w:rsidRPr="00C54344">
        <w:rPr>
          <w:rFonts w:ascii="Times New Roman" w:hAnsi="Times New Roman" w:cs="Times New Roman"/>
          <w:sz w:val="28"/>
          <w:lang w:val="kk-KZ"/>
        </w:rPr>
        <w:t>кәсіпорынның қаржылық жағдайын болжау;</w:t>
      </w:r>
    </w:p>
    <w:p w:rsidR="007B0977" w:rsidRPr="00C54344" w:rsidRDefault="007B0977" w:rsidP="00ED6659">
      <w:pPr>
        <w:pStyle w:val="a6"/>
        <w:numPr>
          <w:ilvl w:val="0"/>
          <w:numId w:val="26"/>
        </w:numPr>
        <w:spacing w:after="0" w:line="259" w:lineRule="auto"/>
        <w:jc w:val="both"/>
        <w:rPr>
          <w:rFonts w:ascii="Times New Roman" w:hAnsi="Times New Roman" w:cs="Times New Roman"/>
          <w:sz w:val="28"/>
          <w:lang w:val="kk-KZ"/>
        </w:rPr>
      </w:pPr>
      <w:r w:rsidRPr="00C54344">
        <w:rPr>
          <w:rFonts w:ascii="Times New Roman" w:hAnsi="Times New Roman" w:cs="Times New Roman"/>
          <w:sz w:val="28"/>
          <w:lang w:val="kk-KZ"/>
        </w:rPr>
        <w:t>кәсіпорынның қаржылық жағдайын жақсарту бойынша басқарушылық шешімдерді негіздеу және дайындау.</w:t>
      </w:r>
    </w:p>
    <w:p w:rsidR="007B0977" w:rsidRPr="00C54344" w:rsidRDefault="007B0977" w:rsidP="007B0977">
      <w:pPr>
        <w:pStyle w:val="a6"/>
        <w:spacing w:after="0" w:line="240" w:lineRule="auto"/>
        <w:ind w:left="0" w:firstLine="708"/>
        <w:jc w:val="both"/>
        <w:rPr>
          <w:rFonts w:ascii="Times New Roman" w:hAnsi="Times New Roman" w:cs="Times New Roman"/>
          <w:sz w:val="28"/>
          <w:lang w:val="kk-KZ"/>
        </w:rPr>
      </w:pPr>
      <w:r w:rsidRPr="00C54344">
        <w:rPr>
          <w:rFonts w:ascii="Times New Roman" w:hAnsi="Times New Roman" w:cs="Times New Roman"/>
          <w:sz w:val="28"/>
          <w:lang w:val="kk-KZ"/>
        </w:rPr>
        <w:t>Талдау процедураларын жүргізуге және ақпарат жинауға бағыттай алатын компания мен ресурстардың көлеміне байланысты талдау өте егжей-тегжейлі немесе ірілендірілген баптар бойынша жүргізілуі мүмкін. Төмендегі 1 суретте қаржылық талдауда  қолданатын талдау әдістері келтірілген.</w:t>
      </w:r>
    </w:p>
    <w:p w:rsidR="007B0977" w:rsidRPr="00C54344" w:rsidRDefault="007B0977" w:rsidP="007B0977">
      <w:pPr>
        <w:pStyle w:val="a6"/>
        <w:spacing w:after="0" w:line="240" w:lineRule="auto"/>
        <w:ind w:left="0"/>
        <w:jc w:val="both"/>
        <w:rPr>
          <w:rFonts w:ascii="Times New Roman" w:hAnsi="Times New Roman" w:cs="Times New Roman"/>
          <w:sz w:val="28"/>
          <w:lang w:val="kk-KZ"/>
        </w:rPr>
      </w:pPr>
      <w:r w:rsidRPr="00C54344">
        <w:rPr>
          <w:rFonts w:ascii="Times New Roman" w:hAnsi="Times New Roman" w:cs="Times New Roman"/>
          <w:noProof/>
          <w:sz w:val="28"/>
        </w:rPr>
        <w:lastRenderedPageBreak/>
        <w:drawing>
          <wp:inline distT="0" distB="0" distL="0" distR="0">
            <wp:extent cx="5794744" cy="1796902"/>
            <wp:effectExtent l="38100" t="0" r="15506" b="0"/>
            <wp:docPr id="9"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r w:rsidRPr="00C54344">
        <w:rPr>
          <w:rFonts w:ascii="Times New Roman" w:hAnsi="Times New Roman" w:cs="Times New Roman"/>
          <w:sz w:val="28"/>
          <w:lang w:val="kk-KZ"/>
        </w:rPr>
        <w:t xml:space="preserve"> </w:t>
      </w:r>
    </w:p>
    <w:p w:rsidR="007B0977" w:rsidRPr="00C54344" w:rsidRDefault="007B0977" w:rsidP="007B0977">
      <w:pPr>
        <w:pStyle w:val="a6"/>
        <w:spacing w:after="0" w:line="240" w:lineRule="auto"/>
        <w:ind w:left="0" w:firstLine="709"/>
        <w:jc w:val="center"/>
        <w:rPr>
          <w:rFonts w:ascii="Times New Roman" w:hAnsi="Times New Roman" w:cs="Times New Roman"/>
          <w:sz w:val="24"/>
          <w:szCs w:val="20"/>
          <w:lang w:val="kk-KZ"/>
        </w:rPr>
      </w:pPr>
      <w:r w:rsidRPr="00C54344">
        <w:rPr>
          <w:rFonts w:ascii="Times New Roman" w:hAnsi="Times New Roman" w:cs="Times New Roman"/>
          <w:sz w:val="24"/>
          <w:szCs w:val="20"/>
          <w:lang w:val="kk-KZ"/>
        </w:rPr>
        <w:t xml:space="preserve">Сурет 1 </w:t>
      </w:r>
      <w:r w:rsidR="00EE536B" w:rsidRPr="00C54344">
        <w:rPr>
          <w:rFonts w:ascii="Times New Roman" w:hAnsi="Times New Roman" w:cs="Times New Roman"/>
          <w:sz w:val="24"/>
          <w:szCs w:val="20"/>
          <w:lang w:val="kk-KZ"/>
        </w:rPr>
        <w:t>«</w:t>
      </w:r>
      <w:r w:rsidRPr="00C54344">
        <w:rPr>
          <w:rFonts w:ascii="Times New Roman" w:hAnsi="Times New Roman" w:cs="Times New Roman"/>
          <w:sz w:val="24"/>
          <w:szCs w:val="20"/>
          <w:lang w:val="kk-KZ"/>
        </w:rPr>
        <w:t>Талдау әдістері</w:t>
      </w:r>
      <w:r w:rsidR="00EE536B" w:rsidRPr="00C54344">
        <w:rPr>
          <w:rFonts w:ascii="Times New Roman" w:hAnsi="Times New Roman" w:cs="Times New Roman"/>
          <w:sz w:val="24"/>
          <w:szCs w:val="20"/>
          <w:lang w:val="kk-KZ"/>
        </w:rPr>
        <w:t>»</w:t>
      </w:r>
    </w:p>
    <w:p w:rsidR="007B0977" w:rsidRPr="00C54344" w:rsidRDefault="007B0977" w:rsidP="007B0977">
      <w:pPr>
        <w:pStyle w:val="a6"/>
        <w:spacing w:after="0" w:line="240" w:lineRule="auto"/>
        <w:ind w:left="0" w:firstLine="709"/>
        <w:jc w:val="center"/>
        <w:rPr>
          <w:rFonts w:ascii="Times New Roman" w:hAnsi="Times New Roman" w:cs="Times New Roman"/>
          <w:sz w:val="24"/>
          <w:szCs w:val="20"/>
          <w:lang w:val="kk-KZ"/>
        </w:rPr>
      </w:pPr>
      <w:r w:rsidRPr="00C54344">
        <w:rPr>
          <w:rFonts w:ascii="Times New Roman" w:hAnsi="Times New Roman" w:cs="Times New Roman"/>
          <w:sz w:val="24"/>
          <w:szCs w:val="20"/>
          <w:lang w:val="kk-KZ"/>
        </w:rPr>
        <w:t>*[4] негізінде құрастырылған</w:t>
      </w:r>
    </w:p>
    <w:p w:rsidR="007B0977" w:rsidRPr="00C54344" w:rsidRDefault="007B0977" w:rsidP="007B0977">
      <w:pPr>
        <w:pStyle w:val="a6"/>
        <w:spacing w:after="0" w:line="240" w:lineRule="auto"/>
        <w:ind w:left="0" w:firstLine="709"/>
        <w:jc w:val="both"/>
        <w:rPr>
          <w:rFonts w:ascii="Times New Roman" w:hAnsi="Times New Roman" w:cs="Times New Roman"/>
          <w:sz w:val="28"/>
          <w:lang w:val="kk-KZ"/>
        </w:rPr>
      </w:pPr>
    </w:p>
    <w:p w:rsidR="007B0977" w:rsidRPr="00C54344" w:rsidRDefault="007B0977" w:rsidP="007B0977">
      <w:pPr>
        <w:pStyle w:val="a6"/>
        <w:spacing w:after="0" w:line="240" w:lineRule="auto"/>
        <w:ind w:left="0" w:firstLine="709"/>
        <w:jc w:val="both"/>
        <w:rPr>
          <w:rFonts w:ascii="Times New Roman" w:hAnsi="Times New Roman" w:cs="Times New Roman"/>
          <w:sz w:val="28"/>
          <w:lang w:val="kk-KZ"/>
        </w:rPr>
      </w:pPr>
      <w:r w:rsidRPr="00C54344">
        <w:rPr>
          <w:rFonts w:ascii="Times New Roman" w:hAnsi="Times New Roman" w:cs="Times New Roman"/>
          <w:sz w:val="28"/>
          <w:lang w:val="kk-KZ"/>
        </w:rPr>
        <w:t xml:space="preserve">Есептілікті талдаудың стандартты әрі көп таралған түріне қаржылық нәтижелерді қалыптастыруды көлденең және тік талдаулары жатады. Зерттелетін  қаржылық есептеменің динамикасы мен құрлымы көрсеткіштеріннің қажетті есептерін талдау кестелерінде орындалады. </w:t>
      </w:r>
    </w:p>
    <w:p w:rsidR="007B0977" w:rsidRPr="00C54344" w:rsidRDefault="007B0977" w:rsidP="007B0977">
      <w:pPr>
        <w:pStyle w:val="a6"/>
        <w:spacing w:after="0" w:line="240" w:lineRule="auto"/>
        <w:ind w:left="0" w:firstLine="709"/>
        <w:jc w:val="both"/>
        <w:rPr>
          <w:rFonts w:ascii="Times New Roman" w:hAnsi="Times New Roman" w:cs="Times New Roman"/>
          <w:sz w:val="28"/>
          <w:lang w:val="kk-KZ"/>
        </w:rPr>
      </w:pPr>
      <w:r w:rsidRPr="00C54344">
        <w:rPr>
          <w:rFonts w:ascii="Times New Roman" w:hAnsi="Times New Roman" w:cs="Times New Roman"/>
          <w:sz w:val="28"/>
          <w:lang w:val="kk-KZ"/>
        </w:rPr>
        <w:t>Көлденең талдау – абсолюттік сома мен пайызбен есепті кезеңдегі пайда көрсеткіштерінің өзгеруін бағалау. Ол пайда көрсеткіштерінің өзгерістеріндегі үдерістерді қадағалауға мүмкіндік береді. Бұл талдаудың мақсаты – өткен кезеңде пайдаланылатын баланстың баптарының абсолюттік және қатыстық барлық өзгерулерді ашып, анықтап көрсету болып табылады.</w:t>
      </w:r>
    </w:p>
    <w:p w:rsidR="007B0977" w:rsidRPr="00C54344" w:rsidRDefault="007B0977" w:rsidP="007B0977">
      <w:pPr>
        <w:pStyle w:val="a6"/>
        <w:spacing w:after="0" w:line="240" w:lineRule="auto"/>
        <w:ind w:left="0" w:firstLine="709"/>
        <w:jc w:val="both"/>
        <w:rPr>
          <w:rFonts w:ascii="Times New Roman" w:hAnsi="Times New Roman" w:cs="Times New Roman"/>
          <w:sz w:val="28"/>
          <w:lang w:val="kk-KZ"/>
        </w:rPr>
      </w:pPr>
      <w:r w:rsidRPr="00C54344">
        <w:rPr>
          <w:rFonts w:ascii="Times New Roman" w:hAnsi="Times New Roman" w:cs="Times New Roman"/>
          <w:sz w:val="28"/>
          <w:lang w:val="kk-KZ"/>
        </w:rPr>
        <w:t>Тік талдау – пайда көрсеткіштері құрылымының өзгеруін бағалау болып келеді. Кірістерді, шығыстарды және қаржылық нәтижелерді тік талдау әдісімен есептеу үшін база ретінде өнімді сатудан түскен түсім, іскерлік белсенділік көрсеткіштеріне негізделген. Талдаудың мақсаты – балансты қамтитын әрбір баптардың үлесін анықтау арқылы активтер мен міндеттемелердің және олардың өзгерістеріне болжам жасау. [1]</w:t>
      </w:r>
    </w:p>
    <w:p w:rsidR="007B0977" w:rsidRPr="00C54344" w:rsidRDefault="007B0977" w:rsidP="007B0977">
      <w:pPr>
        <w:pStyle w:val="a6"/>
        <w:spacing w:after="0" w:line="240" w:lineRule="auto"/>
        <w:ind w:left="0" w:firstLine="709"/>
        <w:jc w:val="both"/>
        <w:rPr>
          <w:rFonts w:ascii="Times New Roman" w:hAnsi="Times New Roman" w:cs="Times New Roman"/>
          <w:sz w:val="28"/>
          <w:lang w:val="kk-KZ"/>
        </w:rPr>
      </w:pPr>
      <w:r w:rsidRPr="00C54344">
        <w:rPr>
          <w:rFonts w:ascii="Times New Roman" w:hAnsi="Times New Roman" w:cs="Times New Roman"/>
          <w:sz w:val="28"/>
          <w:lang w:val="kk-KZ"/>
        </w:rPr>
        <w:t>Көлденең талдауды кәсіпорынның өзі, ал тігінен – сыртқы пайдаланушылар жүргізеді деп саналады.</w:t>
      </w:r>
    </w:p>
    <w:p w:rsidR="007B0977" w:rsidRPr="00C54344" w:rsidRDefault="007B0977" w:rsidP="007B0977">
      <w:pPr>
        <w:pStyle w:val="a6"/>
        <w:spacing w:after="0" w:line="240" w:lineRule="auto"/>
        <w:ind w:left="0" w:firstLine="709"/>
        <w:jc w:val="both"/>
        <w:rPr>
          <w:rFonts w:ascii="Times New Roman" w:hAnsi="Times New Roman" w:cs="Times New Roman"/>
          <w:sz w:val="28"/>
          <w:lang w:val="kk-KZ"/>
        </w:rPr>
      </w:pPr>
      <w:r w:rsidRPr="00C54344">
        <w:rPr>
          <w:rFonts w:ascii="Times New Roman" w:hAnsi="Times New Roman" w:cs="Times New Roman"/>
          <w:sz w:val="28"/>
          <w:lang w:val="kk-KZ"/>
        </w:rPr>
        <w:t>Ұйымның кірістерінің серпініне, құрамы мен құрылымына талдау жұргізу осы құралдарды пайдалану (жұмсау) тиімділігінің дәрежесін сипаттайтын коэффициенттік әдістердің көмегімен деректерге сүйене отырып тереңдетіледі. Мынадай коэффициенттер есептеледі: активтердің рентабельділігі; сатудан түскен түсімнің 1 тг.кіріс; активтердің 1 тг.кіріс.</w:t>
      </w:r>
    </w:p>
    <w:p w:rsidR="007B0977" w:rsidRPr="00C54344" w:rsidRDefault="007B0977" w:rsidP="007B0977">
      <w:pPr>
        <w:pStyle w:val="a6"/>
        <w:spacing w:after="0" w:line="240" w:lineRule="auto"/>
        <w:ind w:left="0" w:firstLine="709"/>
        <w:jc w:val="both"/>
        <w:rPr>
          <w:rFonts w:ascii="Times New Roman" w:hAnsi="Times New Roman" w:cs="Times New Roman"/>
          <w:sz w:val="28"/>
          <w:lang w:val="kk-KZ"/>
        </w:rPr>
      </w:pPr>
      <w:r w:rsidRPr="00C54344">
        <w:rPr>
          <w:rFonts w:ascii="Times New Roman" w:hAnsi="Times New Roman" w:cs="Times New Roman"/>
          <w:sz w:val="28"/>
          <w:lang w:val="kk-KZ"/>
        </w:rPr>
        <w:t xml:space="preserve">Трендтік талдау тек бірнеше жыл ішінде салыстырмалы деректер болған кезде ғана жүргізілуі мүмкін. Бұл ұйымның ұзақ жұмыс істеу кезеңін, бухгалтерлік есеп әдістеріннің тұрақтылығын және бухгалтерлік есеп берудің қалыптасқан нысандарын, инфлияциянның бухгалтерлік көрсеткіштерге әсерін ескеру мүмкіндігін болжайды. Базалық жылдың деректері есептеудің бастапқы нүктесі болып табылады және жүз пайызға қабылданады. Пайда мен шығындар туралы есеп көрсеткіштеріннің өзгеруі (сату көлемі, өзіндік құны, қаржылық нәтижелер көрсіткіштері) әрбір көрсеткіш бойынша базистік жылға пайызбен </w:t>
      </w:r>
      <w:r w:rsidRPr="00C54344">
        <w:rPr>
          <w:rFonts w:ascii="Times New Roman" w:hAnsi="Times New Roman" w:cs="Times New Roman"/>
          <w:sz w:val="28"/>
          <w:lang w:val="kk-KZ"/>
        </w:rPr>
        <w:lastRenderedPageBreak/>
        <w:t xml:space="preserve">есептеледі. Жеткілікті ұзақ мерзімді зерттеу кезіңде деректер орташалануы мүмкін (мысалы, әр бір үш жыл үшін орташа көрсеткіштер есептелген). </w:t>
      </w:r>
    </w:p>
    <w:p w:rsidR="007B0977" w:rsidRPr="00C54344" w:rsidRDefault="007B0977" w:rsidP="007B0977">
      <w:pPr>
        <w:pStyle w:val="a6"/>
        <w:spacing w:after="0" w:line="240" w:lineRule="auto"/>
        <w:ind w:left="0" w:firstLine="709"/>
        <w:jc w:val="both"/>
        <w:rPr>
          <w:rFonts w:ascii="Times New Roman" w:hAnsi="Times New Roman" w:cs="Times New Roman"/>
          <w:sz w:val="28"/>
          <w:lang w:val="kk-KZ"/>
        </w:rPr>
      </w:pPr>
      <w:r w:rsidRPr="00C54344">
        <w:rPr>
          <w:rFonts w:ascii="Times New Roman" w:hAnsi="Times New Roman" w:cs="Times New Roman"/>
          <w:sz w:val="28"/>
          <w:lang w:val="kk-KZ"/>
        </w:rPr>
        <w:t>Коэффициенттердің тереңдетілген талдауы олардың динамикасында күрт немесе жүйелі түрде өзгерген жағдайда жүргізіледі. Мұндай жағдайларда әр түрлі факторлардың нәтижелі көрсеткішке сандық әсерін анықтау үшін факторлық талдау әдістері пайдаланылады. Факторлық талдау кәсіпорынның пайдасына жағдайды өзгертудің нақты жолдарын табуға мүмкіндік береді.</w:t>
      </w:r>
    </w:p>
    <w:p w:rsidR="007B0977" w:rsidRPr="00C54344" w:rsidRDefault="007B0977" w:rsidP="007B0977">
      <w:pPr>
        <w:pStyle w:val="a6"/>
        <w:spacing w:after="0" w:line="240" w:lineRule="auto"/>
        <w:ind w:left="0" w:firstLine="709"/>
        <w:jc w:val="both"/>
        <w:rPr>
          <w:rFonts w:ascii="Times New Roman" w:hAnsi="Times New Roman" w:cs="Times New Roman"/>
          <w:sz w:val="28"/>
          <w:lang w:val="kk-KZ"/>
        </w:rPr>
      </w:pPr>
      <w:r w:rsidRPr="00C54344">
        <w:rPr>
          <w:rFonts w:ascii="Times New Roman" w:hAnsi="Times New Roman" w:cs="Times New Roman"/>
          <w:sz w:val="28"/>
          <w:lang w:val="kk-KZ"/>
        </w:rPr>
        <w:t>Ресейлік және шетелдік тәжірибеде тік, көлденең, бір сатылы және   көп сатылы әдіс  түрлері таралған.  Германияда пайда және шығыс есептілігі көбіне тік (вертикальный) нысанда болады, ол шығындық және функционалдық әдіспен толтырылады. Функционалдық әдіс ерекшелігі әрбір бапты түсіндіруінде. Мысалы, материалдарды шығыстау кезінде (негізгі қызмет шығынына тек өнім құрамындағы шығын жатады), салық баптарын қалыптастыруда (тек пайда салығы көрсетіледі, қалғаны сату мен әкімшілік шығындарға жатқызылады). Францияда тік және көлденең әдістері кең қолданылады. Одан бөлек өндіріс тұжырымдамасы қолданылады. Онда база ретінде есепті жылы өндірілген жалпы өнім, яғни сатылған, қоймаланған және өз мұқтаждықтарына бағытталған өнім сомасы алынған. АҚШ стандарттарына сәйкес пайда мен шығын туралы есептілікті талдаудың екі тәсілі болуы мүмкін: бір сатылы және көп сатылы [2]. Қарапайымдылығымен ерекшеленетін бір сатылы нысанды пайдалану кезінде барлық кірістер мен шығыстар жеке топтастырылады және олардың арасындағы айырмашылық таза пайданы құрайды. Көп сатылы әдіс күрделі болып табылады және тиісті кірістер мен шығыстарды байланыстыру кезінде таза пайданың дәйекті есебін білдіреді. Пайда (залал) туралы деректер енгізілгенннен кейін, пайда мен зиян есептілігі таза пайда шамасын анықтау жүргізіледі. Содан кейін, бір акцияға келетін таза пайда туралы ақпарат қалыптастырылады. [3]</w:t>
      </w:r>
    </w:p>
    <w:p w:rsidR="007B0977" w:rsidRDefault="007B0977" w:rsidP="007B0977">
      <w:pPr>
        <w:pStyle w:val="a6"/>
        <w:spacing w:after="0" w:line="240" w:lineRule="auto"/>
        <w:ind w:left="0" w:firstLine="709"/>
        <w:jc w:val="both"/>
        <w:rPr>
          <w:rFonts w:ascii="Times New Roman" w:hAnsi="Times New Roman" w:cs="Times New Roman"/>
          <w:sz w:val="28"/>
          <w:lang w:val="kk-KZ"/>
        </w:rPr>
      </w:pPr>
      <w:r w:rsidRPr="00C54344">
        <w:rPr>
          <w:rFonts w:ascii="Times New Roman" w:hAnsi="Times New Roman" w:cs="Times New Roman"/>
          <w:sz w:val="28"/>
          <w:lang w:val="kk-KZ"/>
        </w:rPr>
        <w:t>Сонымен рессейлік, шетелдік және қазақстандық ғалымдардың пікірлерін ескере отырып, мен ұйымның қаржылық жағдайын   талдау үшін 1 кестедегі  әдістемені ұсынамын.</w:t>
      </w:r>
    </w:p>
    <w:p w:rsidR="005B7E95" w:rsidRPr="00C54344" w:rsidRDefault="005B7E95" w:rsidP="007B0977">
      <w:pPr>
        <w:pStyle w:val="a6"/>
        <w:spacing w:after="0" w:line="240" w:lineRule="auto"/>
        <w:ind w:left="0" w:firstLine="709"/>
        <w:jc w:val="both"/>
        <w:rPr>
          <w:rFonts w:ascii="Times New Roman" w:hAnsi="Times New Roman" w:cs="Times New Roman"/>
          <w:sz w:val="28"/>
          <w:lang w:val="kk-KZ"/>
        </w:rPr>
      </w:pPr>
    </w:p>
    <w:p w:rsidR="007B0977" w:rsidRPr="00C54344" w:rsidRDefault="007B0977" w:rsidP="007B0977">
      <w:pPr>
        <w:pStyle w:val="a6"/>
        <w:spacing w:after="0" w:line="240" w:lineRule="auto"/>
        <w:ind w:left="0" w:firstLine="709"/>
        <w:jc w:val="both"/>
        <w:rPr>
          <w:rFonts w:ascii="Times New Roman" w:hAnsi="Times New Roman" w:cs="Times New Roman"/>
          <w:sz w:val="28"/>
          <w:lang w:val="kk-KZ"/>
        </w:rPr>
      </w:pPr>
      <w:r w:rsidRPr="00C54344">
        <w:rPr>
          <w:rFonts w:ascii="Times New Roman" w:hAnsi="Times New Roman" w:cs="Times New Roman"/>
          <w:sz w:val="28"/>
          <w:lang w:val="kk-KZ"/>
        </w:rPr>
        <w:t>Кесте - 1 Қаржылық жағдайды  талдау әдістемесі</w:t>
      </w:r>
    </w:p>
    <w:p w:rsidR="007B0977" w:rsidRPr="00C54344" w:rsidRDefault="007B0977" w:rsidP="007B0977">
      <w:pPr>
        <w:pStyle w:val="a6"/>
        <w:spacing w:after="0" w:line="240" w:lineRule="auto"/>
        <w:ind w:left="0" w:firstLine="709"/>
        <w:jc w:val="both"/>
        <w:rPr>
          <w:rFonts w:ascii="Times New Roman" w:hAnsi="Times New Roman" w:cs="Times New Roman"/>
          <w:sz w:val="28"/>
          <w:lang w:val="kk-KZ"/>
        </w:rPr>
      </w:pPr>
    </w:p>
    <w:tbl>
      <w:tblPr>
        <w:tblStyle w:val="af1"/>
        <w:tblW w:w="0" w:type="auto"/>
        <w:tblLook w:val="04A0"/>
      </w:tblPr>
      <w:tblGrid>
        <w:gridCol w:w="479"/>
        <w:gridCol w:w="2323"/>
        <w:gridCol w:w="2932"/>
        <w:gridCol w:w="2284"/>
        <w:gridCol w:w="1553"/>
      </w:tblGrid>
      <w:tr w:rsidR="007B0977" w:rsidRPr="00C54344" w:rsidTr="007B0977">
        <w:tc>
          <w:tcPr>
            <w:tcW w:w="479" w:type="dxa"/>
          </w:tcPr>
          <w:p w:rsidR="007B0977" w:rsidRPr="00C54344" w:rsidRDefault="007B0977" w:rsidP="007B0977">
            <w:pPr>
              <w:pStyle w:val="a6"/>
              <w:ind w:left="0"/>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w:t>
            </w:r>
          </w:p>
        </w:tc>
        <w:tc>
          <w:tcPr>
            <w:tcW w:w="2323" w:type="dxa"/>
          </w:tcPr>
          <w:p w:rsidR="007B0977" w:rsidRPr="00C54344" w:rsidRDefault="007B0977" w:rsidP="007B0977">
            <w:pPr>
              <w:pStyle w:val="a6"/>
              <w:ind w:left="0"/>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Талдау бағыттары</w:t>
            </w:r>
          </w:p>
        </w:tc>
        <w:tc>
          <w:tcPr>
            <w:tcW w:w="2932" w:type="dxa"/>
          </w:tcPr>
          <w:p w:rsidR="007B0977" w:rsidRPr="00C54344" w:rsidRDefault="007B0977" w:rsidP="007B0977">
            <w:pPr>
              <w:pStyle w:val="a6"/>
              <w:ind w:left="0"/>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Талдау объектісін тереңдетіп көрсету</w:t>
            </w:r>
          </w:p>
        </w:tc>
        <w:tc>
          <w:tcPr>
            <w:tcW w:w="2284" w:type="dxa"/>
          </w:tcPr>
          <w:p w:rsidR="007B0977" w:rsidRPr="00C54344" w:rsidRDefault="007B0977" w:rsidP="007B0977">
            <w:pPr>
              <w:pStyle w:val="a6"/>
              <w:ind w:left="0"/>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Қолданылатын әдістер</w:t>
            </w:r>
          </w:p>
        </w:tc>
        <w:tc>
          <w:tcPr>
            <w:tcW w:w="1553" w:type="dxa"/>
          </w:tcPr>
          <w:p w:rsidR="007B0977" w:rsidRPr="00C54344" w:rsidRDefault="007B0977" w:rsidP="007B0977">
            <w:pPr>
              <w:pStyle w:val="a6"/>
              <w:ind w:left="0"/>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Талдаудың ақпараттық көзі</w:t>
            </w:r>
          </w:p>
        </w:tc>
      </w:tr>
      <w:tr w:rsidR="007B0977" w:rsidRPr="00C54344" w:rsidTr="007B0977">
        <w:tc>
          <w:tcPr>
            <w:tcW w:w="479" w:type="dxa"/>
          </w:tcPr>
          <w:p w:rsidR="007B0977" w:rsidRPr="00C54344" w:rsidRDefault="007B0977" w:rsidP="007B0977">
            <w:pPr>
              <w:pStyle w:val="a6"/>
              <w:ind w:left="0"/>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1</w:t>
            </w:r>
          </w:p>
        </w:tc>
        <w:tc>
          <w:tcPr>
            <w:tcW w:w="2323" w:type="dxa"/>
          </w:tcPr>
          <w:p w:rsidR="007B0977" w:rsidRPr="00C54344" w:rsidRDefault="007B0977" w:rsidP="007B0977">
            <w:pPr>
              <w:pStyle w:val="a6"/>
              <w:ind w:left="0"/>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Қаржылық жағдайды  талдау</w:t>
            </w:r>
          </w:p>
        </w:tc>
        <w:tc>
          <w:tcPr>
            <w:tcW w:w="2932" w:type="dxa"/>
          </w:tcPr>
          <w:p w:rsidR="007B0977" w:rsidRPr="00C54344" w:rsidRDefault="007B0977" w:rsidP="00ED6659">
            <w:pPr>
              <w:pStyle w:val="a6"/>
              <w:numPr>
                <w:ilvl w:val="0"/>
                <w:numId w:val="22"/>
              </w:numPr>
              <w:tabs>
                <w:tab w:val="left" w:pos="404"/>
              </w:tabs>
              <w:ind w:left="113" w:hanging="2"/>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Қаржылық тұрақтылықты анықтау;</w:t>
            </w:r>
          </w:p>
          <w:p w:rsidR="007B0977" w:rsidRPr="00C54344" w:rsidRDefault="007B0977" w:rsidP="00ED6659">
            <w:pPr>
              <w:pStyle w:val="a6"/>
              <w:numPr>
                <w:ilvl w:val="0"/>
                <w:numId w:val="22"/>
              </w:numPr>
              <w:tabs>
                <w:tab w:val="left" w:pos="404"/>
              </w:tabs>
              <w:ind w:left="113" w:hanging="2"/>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Баланс өтімділігі мен төлем қабілеттілігін анықтау;</w:t>
            </w:r>
          </w:p>
          <w:p w:rsidR="007B0977" w:rsidRPr="00C54344" w:rsidRDefault="007B0977" w:rsidP="00ED6659">
            <w:pPr>
              <w:pStyle w:val="a6"/>
              <w:numPr>
                <w:ilvl w:val="0"/>
                <w:numId w:val="22"/>
              </w:numPr>
              <w:tabs>
                <w:tab w:val="left" w:pos="404"/>
              </w:tabs>
              <w:ind w:left="113" w:hanging="2"/>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Ұйымның іскерлік белсенділігін анықтау;</w:t>
            </w:r>
          </w:p>
          <w:p w:rsidR="007B0977" w:rsidRPr="00C54344" w:rsidRDefault="007B0977" w:rsidP="00ED6659">
            <w:pPr>
              <w:pStyle w:val="a6"/>
              <w:numPr>
                <w:ilvl w:val="0"/>
                <w:numId w:val="22"/>
              </w:numPr>
              <w:tabs>
                <w:tab w:val="left" w:pos="404"/>
              </w:tabs>
              <w:ind w:left="113" w:hanging="2"/>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 xml:space="preserve">Ұйымның </w:t>
            </w:r>
            <w:r w:rsidRPr="00C54344">
              <w:rPr>
                <w:rFonts w:ascii="Times New Roman" w:hAnsi="Times New Roman" w:cs="Times New Roman"/>
                <w:sz w:val="24"/>
                <w:szCs w:val="24"/>
                <w:lang w:val="kk-KZ"/>
              </w:rPr>
              <w:lastRenderedPageBreak/>
              <w:t>инвестициялық белсенділігі мен негізгі қордың тиімді пайдалануын анықтау;</w:t>
            </w:r>
          </w:p>
          <w:p w:rsidR="007B0977" w:rsidRPr="00C54344" w:rsidRDefault="007B0977" w:rsidP="00ED6659">
            <w:pPr>
              <w:pStyle w:val="a6"/>
              <w:numPr>
                <w:ilvl w:val="0"/>
                <w:numId w:val="22"/>
              </w:numPr>
              <w:tabs>
                <w:tab w:val="left" w:pos="404"/>
              </w:tabs>
              <w:ind w:left="113" w:hanging="2"/>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Ұйымның қаржылық нәтижелерін және рентабельділігін талдау.</w:t>
            </w:r>
          </w:p>
        </w:tc>
        <w:tc>
          <w:tcPr>
            <w:tcW w:w="2284" w:type="dxa"/>
          </w:tcPr>
          <w:p w:rsidR="007B0977" w:rsidRPr="00C54344" w:rsidRDefault="007B0977" w:rsidP="007B0977">
            <w:pPr>
              <w:pStyle w:val="a6"/>
              <w:ind w:left="0"/>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lastRenderedPageBreak/>
              <w:t>тік және көлденен талдау, коэффициенттік</w:t>
            </w:r>
          </w:p>
        </w:tc>
        <w:tc>
          <w:tcPr>
            <w:tcW w:w="1553" w:type="dxa"/>
          </w:tcPr>
          <w:p w:rsidR="007B0977" w:rsidRPr="00C54344" w:rsidRDefault="007B0977" w:rsidP="007B0977">
            <w:pPr>
              <w:pStyle w:val="a6"/>
              <w:ind w:left="0"/>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Бухгалтерлік баланс, пайда мен зиян есептемесі</w:t>
            </w:r>
          </w:p>
        </w:tc>
      </w:tr>
      <w:tr w:rsidR="007B0977" w:rsidRPr="00C54344" w:rsidTr="007B0977">
        <w:tc>
          <w:tcPr>
            <w:tcW w:w="479" w:type="dxa"/>
          </w:tcPr>
          <w:p w:rsidR="007B0977" w:rsidRPr="00C54344" w:rsidRDefault="007B0977" w:rsidP="007B0977">
            <w:pPr>
              <w:pStyle w:val="a6"/>
              <w:ind w:left="0"/>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lastRenderedPageBreak/>
              <w:t>2</w:t>
            </w:r>
          </w:p>
        </w:tc>
        <w:tc>
          <w:tcPr>
            <w:tcW w:w="2323" w:type="dxa"/>
          </w:tcPr>
          <w:p w:rsidR="007B0977" w:rsidRPr="00C54344" w:rsidRDefault="007B0977" w:rsidP="007B0977">
            <w:pPr>
              <w:pStyle w:val="a6"/>
              <w:ind w:left="0"/>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Пайданың құрылымы мен құрамын қаржылық есептеме негізінде талдау</w:t>
            </w:r>
          </w:p>
        </w:tc>
        <w:tc>
          <w:tcPr>
            <w:tcW w:w="2932" w:type="dxa"/>
          </w:tcPr>
          <w:p w:rsidR="007B0977" w:rsidRPr="00C54344" w:rsidRDefault="007B0977" w:rsidP="00ED6659">
            <w:pPr>
              <w:pStyle w:val="a6"/>
              <w:numPr>
                <w:ilvl w:val="0"/>
                <w:numId w:val="24"/>
              </w:numPr>
              <w:tabs>
                <w:tab w:val="left" w:pos="86"/>
                <w:tab w:val="left" w:pos="227"/>
                <w:tab w:val="left" w:pos="369"/>
              </w:tabs>
              <w:ind w:left="86" w:firstLine="0"/>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негізгі қызметтен түскен кіріс, өзге де кірістер серпінін, құрылымын және құрылымдық серпінін анықтау;</w:t>
            </w:r>
          </w:p>
          <w:p w:rsidR="007B0977" w:rsidRPr="00C54344" w:rsidRDefault="007B0977" w:rsidP="00ED6659">
            <w:pPr>
              <w:pStyle w:val="a6"/>
              <w:numPr>
                <w:ilvl w:val="0"/>
                <w:numId w:val="24"/>
              </w:numPr>
              <w:tabs>
                <w:tab w:val="left" w:pos="86"/>
                <w:tab w:val="left" w:pos="227"/>
                <w:tab w:val="left" w:pos="369"/>
              </w:tabs>
              <w:ind w:left="86" w:firstLine="0"/>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кірістердің әрбір кезеңінде пайда шамасына әсерін зерттеу;</w:t>
            </w:r>
          </w:p>
          <w:p w:rsidR="007B0977" w:rsidRPr="00C54344" w:rsidRDefault="007B0977" w:rsidP="00ED6659">
            <w:pPr>
              <w:pStyle w:val="a6"/>
              <w:numPr>
                <w:ilvl w:val="0"/>
                <w:numId w:val="24"/>
              </w:numPr>
              <w:tabs>
                <w:tab w:val="left" w:pos="86"/>
                <w:tab w:val="left" w:pos="227"/>
                <w:tab w:val="left" w:pos="369"/>
              </w:tabs>
              <w:ind w:left="86" w:firstLine="0"/>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табыстың факторлық талдауы;</w:t>
            </w:r>
          </w:p>
          <w:p w:rsidR="007B0977" w:rsidRPr="00C54344" w:rsidRDefault="007B0977" w:rsidP="00ED6659">
            <w:pPr>
              <w:pStyle w:val="a6"/>
              <w:numPr>
                <w:ilvl w:val="0"/>
                <w:numId w:val="24"/>
              </w:numPr>
              <w:tabs>
                <w:tab w:val="left" w:pos="86"/>
                <w:tab w:val="left" w:pos="227"/>
                <w:tab w:val="left" w:pos="369"/>
              </w:tabs>
              <w:ind w:left="86" w:firstLine="0"/>
              <w:jc w:val="both"/>
              <w:rPr>
                <w:rFonts w:ascii="Times New Roman" w:hAnsi="Times New Roman" w:cs="Times New Roman"/>
                <w:sz w:val="28"/>
                <w:lang w:val="kk-KZ"/>
              </w:rPr>
            </w:pPr>
            <w:r w:rsidRPr="00C54344">
              <w:rPr>
                <w:rFonts w:ascii="Times New Roman" w:hAnsi="Times New Roman" w:cs="Times New Roman"/>
                <w:sz w:val="24"/>
                <w:szCs w:val="24"/>
                <w:lang w:val="kk-KZ"/>
              </w:rPr>
              <w:t>қызметің тиімділік көрсеткіштерінің өзгеруіне кірістердің әсерін талдау.</w:t>
            </w:r>
          </w:p>
        </w:tc>
        <w:tc>
          <w:tcPr>
            <w:tcW w:w="2284" w:type="dxa"/>
          </w:tcPr>
          <w:p w:rsidR="007B0977" w:rsidRPr="00C54344" w:rsidRDefault="007B0977" w:rsidP="007B0977">
            <w:pPr>
              <w:pStyle w:val="a6"/>
              <w:ind w:left="0"/>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көлденен талдау, салыстырмалы</w:t>
            </w:r>
          </w:p>
        </w:tc>
        <w:tc>
          <w:tcPr>
            <w:tcW w:w="1553" w:type="dxa"/>
          </w:tcPr>
          <w:p w:rsidR="007B0977" w:rsidRPr="00C54344" w:rsidRDefault="007B0977" w:rsidP="007B0977">
            <w:pPr>
              <w:pStyle w:val="a6"/>
              <w:ind w:left="0"/>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пайда мен зиян есептемесі</w:t>
            </w:r>
          </w:p>
        </w:tc>
      </w:tr>
      <w:tr w:rsidR="007B0977" w:rsidRPr="00C54344" w:rsidTr="007B0977">
        <w:tc>
          <w:tcPr>
            <w:tcW w:w="479" w:type="dxa"/>
          </w:tcPr>
          <w:p w:rsidR="007B0977" w:rsidRPr="00C54344" w:rsidRDefault="007B0977" w:rsidP="007B0977">
            <w:pPr>
              <w:pStyle w:val="a6"/>
              <w:ind w:left="0"/>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3</w:t>
            </w:r>
          </w:p>
        </w:tc>
        <w:tc>
          <w:tcPr>
            <w:tcW w:w="2323" w:type="dxa"/>
          </w:tcPr>
          <w:p w:rsidR="007B0977" w:rsidRPr="00C54344" w:rsidRDefault="007B0977" w:rsidP="007B0977">
            <w:pPr>
              <w:pStyle w:val="a6"/>
              <w:ind w:left="0"/>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Пайданы талдау</w:t>
            </w:r>
          </w:p>
        </w:tc>
        <w:tc>
          <w:tcPr>
            <w:tcW w:w="2932" w:type="dxa"/>
          </w:tcPr>
          <w:p w:rsidR="007B0977" w:rsidRPr="00C54344" w:rsidRDefault="007B0977" w:rsidP="00ED6659">
            <w:pPr>
              <w:pStyle w:val="a6"/>
              <w:numPr>
                <w:ilvl w:val="0"/>
                <w:numId w:val="21"/>
              </w:numPr>
              <w:tabs>
                <w:tab w:val="left" w:pos="587"/>
              </w:tabs>
              <w:ind w:left="178" w:firstLine="32"/>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 xml:space="preserve">кәсіпорынның пайдасына, сату рентабельділігіне және активтеріне оперативтік талдау жүргізіледі. </w:t>
            </w:r>
          </w:p>
          <w:p w:rsidR="007B0977" w:rsidRPr="00C54344" w:rsidRDefault="007B0977" w:rsidP="00ED6659">
            <w:pPr>
              <w:pStyle w:val="a6"/>
              <w:numPr>
                <w:ilvl w:val="0"/>
                <w:numId w:val="21"/>
              </w:numPr>
              <w:tabs>
                <w:tab w:val="left" w:pos="587"/>
              </w:tabs>
              <w:ind w:left="178" w:firstLine="32"/>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 xml:space="preserve"> сатудан, операциялық қызметтен түскен пайда факторлы бойынша тереңдетілген талдау жүргізіледі. </w:t>
            </w:r>
          </w:p>
          <w:p w:rsidR="007B0977" w:rsidRPr="00C54344" w:rsidRDefault="007B0977" w:rsidP="00ED6659">
            <w:pPr>
              <w:pStyle w:val="a6"/>
              <w:numPr>
                <w:ilvl w:val="0"/>
                <w:numId w:val="21"/>
              </w:numPr>
              <w:tabs>
                <w:tab w:val="left" w:pos="587"/>
              </w:tabs>
              <w:ind w:left="178" w:firstLine="32"/>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 xml:space="preserve">пайданы пайдалануды талдау жүзеге асырылады. </w:t>
            </w:r>
          </w:p>
        </w:tc>
        <w:tc>
          <w:tcPr>
            <w:tcW w:w="2284" w:type="dxa"/>
          </w:tcPr>
          <w:p w:rsidR="007B0977" w:rsidRPr="00C54344" w:rsidRDefault="007B0977" w:rsidP="007B0977">
            <w:pPr>
              <w:pStyle w:val="a6"/>
              <w:ind w:left="0"/>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көлденен талдау, пайда үлесін анықтау</w:t>
            </w:r>
          </w:p>
        </w:tc>
        <w:tc>
          <w:tcPr>
            <w:tcW w:w="1553" w:type="dxa"/>
          </w:tcPr>
          <w:p w:rsidR="007B0977" w:rsidRPr="00C54344" w:rsidRDefault="007B0977" w:rsidP="007B0977">
            <w:pPr>
              <w:pStyle w:val="a6"/>
              <w:ind w:left="0"/>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пайда мен зиян есептемесі</w:t>
            </w:r>
          </w:p>
        </w:tc>
      </w:tr>
      <w:tr w:rsidR="007B0977" w:rsidRPr="00C54344" w:rsidTr="007B0977">
        <w:tc>
          <w:tcPr>
            <w:tcW w:w="479" w:type="dxa"/>
          </w:tcPr>
          <w:p w:rsidR="007B0977" w:rsidRPr="00C54344" w:rsidRDefault="007B0977" w:rsidP="007B0977">
            <w:pPr>
              <w:pStyle w:val="a6"/>
              <w:ind w:left="0"/>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4</w:t>
            </w:r>
          </w:p>
        </w:tc>
        <w:tc>
          <w:tcPr>
            <w:tcW w:w="2323" w:type="dxa"/>
          </w:tcPr>
          <w:p w:rsidR="007B0977" w:rsidRPr="00C54344" w:rsidRDefault="007B0977" w:rsidP="007B0977">
            <w:pPr>
              <w:pStyle w:val="a6"/>
              <w:ind w:left="0"/>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Рентабельділікті (табыстылық) талдау: рентабельділік көрсеткіштерін есептеу</w:t>
            </w:r>
          </w:p>
        </w:tc>
        <w:tc>
          <w:tcPr>
            <w:tcW w:w="2932" w:type="dxa"/>
          </w:tcPr>
          <w:p w:rsidR="007B0977" w:rsidRPr="00C54344" w:rsidRDefault="007B0977" w:rsidP="00ED6659">
            <w:pPr>
              <w:pStyle w:val="a6"/>
              <w:numPr>
                <w:ilvl w:val="0"/>
                <w:numId w:val="23"/>
              </w:numPr>
              <w:tabs>
                <w:tab w:val="left" w:pos="294"/>
              </w:tabs>
              <w:ind w:left="93" w:hanging="43"/>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Активтер рентабельділігі</w:t>
            </w:r>
          </w:p>
          <w:p w:rsidR="007B0977" w:rsidRPr="00C54344" w:rsidRDefault="007B0977" w:rsidP="00ED6659">
            <w:pPr>
              <w:pStyle w:val="a6"/>
              <w:numPr>
                <w:ilvl w:val="0"/>
                <w:numId w:val="23"/>
              </w:numPr>
              <w:tabs>
                <w:tab w:val="left" w:pos="294"/>
              </w:tabs>
              <w:ind w:left="93" w:hanging="43"/>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Ұзақ және қысқа мерзімді активтер рентабельділігі</w:t>
            </w:r>
          </w:p>
          <w:p w:rsidR="007B0977" w:rsidRPr="00C54344" w:rsidRDefault="007B0977" w:rsidP="00ED6659">
            <w:pPr>
              <w:pStyle w:val="a6"/>
              <w:numPr>
                <w:ilvl w:val="0"/>
                <w:numId w:val="23"/>
              </w:numPr>
              <w:tabs>
                <w:tab w:val="left" w:pos="294"/>
              </w:tabs>
              <w:ind w:left="93" w:hanging="43"/>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Меншік капиталының рентабельділігі</w:t>
            </w:r>
          </w:p>
          <w:p w:rsidR="007B0977" w:rsidRPr="00C54344" w:rsidRDefault="007B0977" w:rsidP="00ED6659">
            <w:pPr>
              <w:pStyle w:val="a6"/>
              <w:numPr>
                <w:ilvl w:val="0"/>
                <w:numId w:val="23"/>
              </w:numPr>
              <w:tabs>
                <w:tab w:val="left" w:pos="294"/>
              </w:tabs>
              <w:ind w:left="93" w:hanging="43"/>
              <w:jc w:val="both"/>
              <w:rPr>
                <w:rFonts w:ascii="Times New Roman" w:hAnsi="Times New Roman" w:cs="Times New Roman"/>
                <w:sz w:val="24"/>
                <w:szCs w:val="24"/>
                <w:lang w:val="kk-KZ"/>
              </w:rPr>
            </w:pPr>
            <w:r w:rsidRPr="00C54344">
              <w:rPr>
                <w:rFonts w:ascii="Times New Roman" w:hAnsi="Times New Roman"/>
                <w:sz w:val="24"/>
                <w:szCs w:val="24"/>
                <w:lang w:val="kk-KZ"/>
              </w:rPr>
              <w:t>Инвестициялардың табыстылығы</w:t>
            </w:r>
          </w:p>
          <w:p w:rsidR="007B0977" w:rsidRPr="00C54344" w:rsidRDefault="007B0977" w:rsidP="00ED6659">
            <w:pPr>
              <w:pStyle w:val="a6"/>
              <w:numPr>
                <w:ilvl w:val="0"/>
                <w:numId w:val="23"/>
              </w:numPr>
              <w:tabs>
                <w:tab w:val="left" w:pos="294"/>
              </w:tabs>
              <w:ind w:left="93" w:hanging="43"/>
              <w:jc w:val="both"/>
              <w:rPr>
                <w:rFonts w:ascii="Times New Roman" w:hAnsi="Times New Roman" w:cs="Times New Roman"/>
                <w:sz w:val="24"/>
                <w:szCs w:val="24"/>
                <w:lang w:val="kk-KZ"/>
              </w:rPr>
            </w:pPr>
            <w:r w:rsidRPr="00C54344">
              <w:rPr>
                <w:rFonts w:ascii="Times New Roman" w:hAnsi="Times New Roman"/>
                <w:sz w:val="24"/>
                <w:szCs w:val="24"/>
                <w:lang w:val="kk-KZ"/>
              </w:rPr>
              <w:t>Перманенттік капитал табыстылығы</w:t>
            </w:r>
          </w:p>
          <w:p w:rsidR="007B0977" w:rsidRPr="00C54344" w:rsidRDefault="007B0977" w:rsidP="00ED6659">
            <w:pPr>
              <w:pStyle w:val="a6"/>
              <w:numPr>
                <w:ilvl w:val="0"/>
                <w:numId w:val="23"/>
              </w:numPr>
              <w:tabs>
                <w:tab w:val="left" w:pos="294"/>
              </w:tabs>
              <w:ind w:left="93" w:hanging="43"/>
              <w:jc w:val="both"/>
              <w:rPr>
                <w:rFonts w:ascii="Times New Roman" w:hAnsi="Times New Roman" w:cs="Times New Roman"/>
                <w:sz w:val="24"/>
                <w:szCs w:val="24"/>
                <w:lang w:val="kk-KZ"/>
              </w:rPr>
            </w:pPr>
            <w:r w:rsidRPr="00C54344">
              <w:rPr>
                <w:rFonts w:ascii="Times New Roman" w:hAnsi="Times New Roman"/>
                <w:sz w:val="24"/>
                <w:szCs w:val="24"/>
                <w:lang w:val="kk-KZ"/>
              </w:rPr>
              <w:t>Перманенттік капитал табыстылығы</w:t>
            </w:r>
          </w:p>
        </w:tc>
        <w:tc>
          <w:tcPr>
            <w:tcW w:w="2284" w:type="dxa"/>
          </w:tcPr>
          <w:p w:rsidR="007B0977" w:rsidRPr="00C54344" w:rsidRDefault="007B0977" w:rsidP="007B0977">
            <w:pPr>
              <w:pStyle w:val="a6"/>
              <w:ind w:left="0"/>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Коэффициенттік, үлестік, пайызыдқ</w:t>
            </w:r>
          </w:p>
        </w:tc>
        <w:tc>
          <w:tcPr>
            <w:tcW w:w="1553" w:type="dxa"/>
          </w:tcPr>
          <w:p w:rsidR="007B0977" w:rsidRPr="00C54344" w:rsidRDefault="007B0977" w:rsidP="007B0977">
            <w:pPr>
              <w:pStyle w:val="a6"/>
              <w:ind w:left="0"/>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Бухгалтерлік баланс, пайда мен зиян есептемесі</w:t>
            </w:r>
          </w:p>
        </w:tc>
      </w:tr>
      <w:tr w:rsidR="007B0977" w:rsidRPr="00C54344" w:rsidTr="007B0977">
        <w:tc>
          <w:tcPr>
            <w:tcW w:w="479" w:type="dxa"/>
          </w:tcPr>
          <w:p w:rsidR="007B0977" w:rsidRPr="00C54344" w:rsidRDefault="007B0977" w:rsidP="007B0977">
            <w:pPr>
              <w:pStyle w:val="a6"/>
              <w:ind w:left="0"/>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5</w:t>
            </w:r>
          </w:p>
        </w:tc>
        <w:tc>
          <w:tcPr>
            <w:tcW w:w="2323" w:type="dxa"/>
          </w:tcPr>
          <w:p w:rsidR="007B0977" w:rsidRPr="00C54344" w:rsidRDefault="007B0977" w:rsidP="007B0977">
            <w:pPr>
              <w:pStyle w:val="a6"/>
              <w:ind w:left="0"/>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t xml:space="preserve">Үсыныстар </w:t>
            </w:r>
            <w:r w:rsidRPr="00C54344">
              <w:rPr>
                <w:rFonts w:ascii="Times New Roman" w:hAnsi="Times New Roman" w:cs="Times New Roman"/>
                <w:sz w:val="24"/>
                <w:szCs w:val="24"/>
                <w:lang w:val="kk-KZ"/>
              </w:rPr>
              <w:lastRenderedPageBreak/>
              <w:t>дайындау</w:t>
            </w:r>
          </w:p>
        </w:tc>
        <w:tc>
          <w:tcPr>
            <w:tcW w:w="2932" w:type="dxa"/>
          </w:tcPr>
          <w:p w:rsidR="007B0977" w:rsidRPr="00C54344" w:rsidRDefault="007B0977" w:rsidP="007B0977">
            <w:pPr>
              <w:pStyle w:val="a6"/>
              <w:tabs>
                <w:tab w:val="left" w:pos="294"/>
              </w:tabs>
              <w:ind w:left="93"/>
              <w:jc w:val="both"/>
              <w:rPr>
                <w:rFonts w:ascii="Times New Roman" w:hAnsi="Times New Roman" w:cs="Times New Roman"/>
                <w:sz w:val="24"/>
                <w:szCs w:val="24"/>
                <w:lang w:val="kk-KZ"/>
              </w:rPr>
            </w:pPr>
            <w:r w:rsidRPr="00C54344">
              <w:rPr>
                <w:rFonts w:ascii="Times New Roman" w:hAnsi="Times New Roman" w:cs="Times New Roman"/>
                <w:sz w:val="24"/>
                <w:szCs w:val="24"/>
                <w:lang w:val="kk-KZ"/>
              </w:rPr>
              <w:lastRenderedPageBreak/>
              <w:t xml:space="preserve">Талдау нәтижесінде </w:t>
            </w:r>
            <w:r w:rsidRPr="00C54344">
              <w:rPr>
                <w:rFonts w:ascii="Times New Roman" w:hAnsi="Times New Roman" w:cs="Times New Roman"/>
                <w:sz w:val="24"/>
                <w:szCs w:val="24"/>
                <w:lang w:val="kk-KZ"/>
              </w:rPr>
              <w:lastRenderedPageBreak/>
              <w:t>басқару шешімдерін қалыптастыру</w:t>
            </w:r>
          </w:p>
        </w:tc>
        <w:tc>
          <w:tcPr>
            <w:tcW w:w="2284" w:type="dxa"/>
          </w:tcPr>
          <w:p w:rsidR="007B0977" w:rsidRPr="00C54344" w:rsidRDefault="007B0977" w:rsidP="007B0977">
            <w:pPr>
              <w:pStyle w:val="a6"/>
              <w:ind w:left="0"/>
              <w:jc w:val="both"/>
              <w:rPr>
                <w:rFonts w:ascii="Times New Roman" w:hAnsi="Times New Roman" w:cs="Times New Roman"/>
                <w:sz w:val="24"/>
                <w:szCs w:val="24"/>
                <w:lang w:val="kk-KZ"/>
              </w:rPr>
            </w:pPr>
          </w:p>
        </w:tc>
        <w:tc>
          <w:tcPr>
            <w:tcW w:w="1553" w:type="dxa"/>
          </w:tcPr>
          <w:p w:rsidR="007B0977" w:rsidRPr="00C54344" w:rsidRDefault="007B0977" w:rsidP="007B0977">
            <w:pPr>
              <w:pStyle w:val="a6"/>
              <w:ind w:left="0"/>
              <w:jc w:val="both"/>
              <w:rPr>
                <w:rFonts w:ascii="Times New Roman" w:hAnsi="Times New Roman" w:cs="Times New Roman"/>
                <w:sz w:val="24"/>
                <w:szCs w:val="24"/>
                <w:lang w:val="kk-KZ"/>
              </w:rPr>
            </w:pPr>
          </w:p>
        </w:tc>
      </w:tr>
    </w:tbl>
    <w:p w:rsidR="007B0977" w:rsidRPr="00C54344" w:rsidRDefault="007B0977" w:rsidP="007B0977">
      <w:pPr>
        <w:pStyle w:val="a6"/>
        <w:spacing w:after="0" w:line="240" w:lineRule="auto"/>
        <w:ind w:left="0" w:firstLine="709"/>
        <w:jc w:val="both"/>
        <w:rPr>
          <w:rFonts w:ascii="Times New Roman" w:hAnsi="Times New Roman" w:cs="Times New Roman"/>
          <w:sz w:val="28"/>
          <w:lang w:val="kk-KZ"/>
        </w:rPr>
      </w:pPr>
    </w:p>
    <w:p w:rsidR="007B0977" w:rsidRPr="00C54344" w:rsidRDefault="007B0977" w:rsidP="007B0977">
      <w:pPr>
        <w:spacing w:after="0" w:line="240" w:lineRule="auto"/>
        <w:ind w:firstLine="708"/>
        <w:jc w:val="both"/>
        <w:rPr>
          <w:rFonts w:ascii="Times New Roman" w:hAnsi="Times New Roman"/>
          <w:sz w:val="28"/>
          <w:lang w:val="kk-KZ"/>
        </w:rPr>
      </w:pPr>
      <w:r w:rsidRPr="00C54344">
        <w:rPr>
          <w:rFonts w:ascii="Times New Roman" w:hAnsi="Times New Roman"/>
          <w:sz w:val="28"/>
          <w:szCs w:val="28"/>
          <w:lang w:val="kk-KZ"/>
        </w:rPr>
        <w:t xml:space="preserve">Сонымен қатар әдістеме негізінде қаржылық жағдайды кешенді талдауын жетілдіру үшін  </w:t>
      </w:r>
      <w:r w:rsidRPr="00C54344">
        <w:rPr>
          <w:rFonts w:ascii="Times New Roman" w:hAnsi="Times New Roman"/>
          <w:sz w:val="28"/>
          <w:lang w:val="kk-KZ"/>
        </w:rPr>
        <w:t>диагностикалық талдауды ұсынамын.</w:t>
      </w:r>
    </w:p>
    <w:p w:rsidR="007B0977" w:rsidRPr="00C54344" w:rsidRDefault="007B0977" w:rsidP="007B0977">
      <w:pPr>
        <w:spacing w:after="0" w:line="240" w:lineRule="auto"/>
        <w:ind w:firstLine="708"/>
        <w:jc w:val="both"/>
        <w:rPr>
          <w:rFonts w:ascii="Times New Roman" w:hAnsi="Times New Roman"/>
          <w:sz w:val="28"/>
          <w:lang w:val="kk-KZ"/>
        </w:rPr>
      </w:pPr>
      <w:r w:rsidRPr="00C54344">
        <w:rPr>
          <w:rFonts w:ascii="Times New Roman" w:hAnsi="Times New Roman"/>
          <w:sz w:val="28"/>
          <w:lang w:val="kk-KZ"/>
        </w:rPr>
        <w:t>Ұйым басқарудың диагностикалық талдауы – бұл кешенді әдістерінің жиынтығы, жүйелік талдау, бағалау қабілетті және қаржылық жағдайын болжау және персоналды басқарудың нақты мүмкіндіктері және оны бәсекеге қабілетті экономикаға айналдыру.  Қаржы диагностиканың негізгі ережелері:</w:t>
      </w:r>
    </w:p>
    <w:p w:rsidR="007B0977" w:rsidRPr="00C54344" w:rsidRDefault="007B0977" w:rsidP="00ED6659">
      <w:pPr>
        <w:pStyle w:val="a6"/>
        <w:numPr>
          <w:ilvl w:val="0"/>
          <w:numId w:val="25"/>
        </w:numPr>
        <w:tabs>
          <w:tab w:val="left" w:pos="993"/>
        </w:tabs>
        <w:spacing w:after="0" w:line="240" w:lineRule="auto"/>
        <w:ind w:left="0" w:firstLine="709"/>
        <w:jc w:val="both"/>
        <w:rPr>
          <w:rFonts w:ascii="Times New Roman" w:hAnsi="Times New Roman"/>
          <w:sz w:val="28"/>
          <w:lang w:val="kk-KZ"/>
        </w:rPr>
      </w:pPr>
      <w:r w:rsidRPr="00C54344">
        <w:rPr>
          <w:rFonts w:ascii="Times New Roman" w:hAnsi="Times New Roman"/>
          <w:sz w:val="28"/>
          <w:lang w:val="kk-KZ"/>
        </w:rPr>
        <w:t>Диагностиканың мазмұны:</w:t>
      </w:r>
    </w:p>
    <w:p w:rsidR="007B0977" w:rsidRPr="00C54344" w:rsidRDefault="007B0977" w:rsidP="007B0977">
      <w:pPr>
        <w:pStyle w:val="a6"/>
        <w:tabs>
          <w:tab w:val="left" w:pos="993"/>
        </w:tabs>
        <w:spacing w:after="0" w:line="240" w:lineRule="auto"/>
        <w:ind w:left="0" w:firstLine="709"/>
        <w:jc w:val="both"/>
        <w:rPr>
          <w:rFonts w:ascii="Times New Roman" w:hAnsi="Times New Roman"/>
          <w:sz w:val="28"/>
          <w:lang w:val="kk-KZ"/>
        </w:rPr>
      </w:pPr>
      <w:r w:rsidRPr="00C54344">
        <w:rPr>
          <w:rFonts w:ascii="Times New Roman" w:hAnsi="Times New Roman"/>
          <w:sz w:val="28"/>
          <w:lang w:val="kk-KZ"/>
        </w:rPr>
        <w:t xml:space="preserve">а) ұйым қызметінің нәтижелерін талдау және </w:t>
      </w:r>
    </w:p>
    <w:p w:rsidR="007B0977" w:rsidRPr="00C54344" w:rsidRDefault="007B0977" w:rsidP="007B0977">
      <w:pPr>
        <w:pStyle w:val="a6"/>
        <w:tabs>
          <w:tab w:val="left" w:pos="993"/>
        </w:tabs>
        <w:spacing w:after="0" w:line="240" w:lineRule="auto"/>
        <w:ind w:left="0" w:firstLine="709"/>
        <w:jc w:val="both"/>
        <w:rPr>
          <w:rFonts w:ascii="Times New Roman" w:hAnsi="Times New Roman"/>
          <w:sz w:val="28"/>
          <w:lang w:val="kk-KZ"/>
        </w:rPr>
      </w:pPr>
      <w:r w:rsidRPr="00C54344">
        <w:rPr>
          <w:rFonts w:ascii="Times New Roman" w:hAnsi="Times New Roman"/>
          <w:sz w:val="28"/>
          <w:lang w:val="kk-KZ"/>
        </w:rPr>
        <w:t>б) ұйымның негізгі бизнес процесінің талдауы.</w:t>
      </w:r>
    </w:p>
    <w:p w:rsidR="007B0977" w:rsidRPr="00C54344" w:rsidRDefault="007B0977" w:rsidP="00ED6659">
      <w:pPr>
        <w:pStyle w:val="a6"/>
        <w:numPr>
          <w:ilvl w:val="0"/>
          <w:numId w:val="25"/>
        </w:numPr>
        <w:tabs>
          <w:tab w:val="left" w:pos="993"/>
        </w:tabs>
        <w:spacing w:after="0" w:line="240" w:lineRule="auto"/>
        <w:ind w:left="0" w:firstLine="709"/>
        <w:jc w:val="both"/>
        <w:rPr>
          <w:rFonts w:ascii="Times New Roman" w:hAnsi="Times New Roman"/>
          <w:sz w:val="28"/>
          <w:lang w:val="kk-KZ"/>
        </w:rPr>
      </w:pPr>
      <w:r w:rsidRPr="00C54344">
        <w:rPr>
          <w:rFonts w:ascii="Times New Roman" w:hAnsi="Times New Roman"/>
          <w:sz w:val="28"/>
          <w:lang w:val="kk-KZ"/>
        </w:rPr>
        <w:t xml:space="preserve">Қаржылық көрсеткіштер басқа </w:t>
      </w:r>
      <w:r w:rsidR="00EE536B" w:rsidRPr="00C54344">
        <w:rPr>
          <w:rFonts w:ascii="Times New Roman" w:hAnsi="Times New Roman"/>
          <w:sz w:val="28"/>
          <w:lang w:val="kk-KZ"/>
        </w:rPr>
        <w:t>«</w:t>
      </w:r>
      <w:r w:rsidRPr="00C54344">
        <w:rPr>
          <w:rFonts w:ascii="Times New Roman" w:hAnsi="Times New Roman"/>
          <w:sz w:val="28"/>
          <w:lang w:val="kk-KZ"/>
        </w:rPr>
        <w:t>қаржылық емес</w:t>
      </w:r>
      <w:r w:rsidR="00EE536B" w:rsidRPr="00C54344">
        <w:rPr>
          <w:rFonts w:ascii="Times New Roman" w:hAnsi="Times New Roman"/>
          <w:sz w:val="28"/>
          <w:lang w:val="kk-KZ"/>
        </w:rPr>
        <w:t>»</w:t>
      </w:r>
      <w:r w:rsidRPr="00C54344">
        <w:rPr>
          <w:rFonts w:ascii="Times New Roman" w:hAnsi="Times New Roman"/>
          <w:sz w:val="28"/>
          <w:lang w:val="kk-KZ"/>
        </w:rPr>
        <w:t xml:space="preserve"> көрсеткіштерімен ұштастыра отырып талдау қажет.</w:t>
      </w:r>
    </w:p>
    <w:p w:rsidR="007B0977" w:rsidRPr="00C54344" w:rsidRDefault="007B0977" w:rsidP="00ED6659">
      <w:pPr>
        <w:pStyle w:val="a6"/>
        <w:numPr>
          <w:ilvl w:val="0"/>
          <w:numId w:val="25"/>
        </w:numPr>
        <w:tabs>
          <w:tab w:val="left" w:pos="993"/>
        </w:tabs>
        <w:spacing w:after="0" w:line="240" w:lineRule="auto"/>
        <w:ind w:left="0" w:firstLine="709"/>
        <w:jc w:val="both"/>
        <w:rPr>
          <w:rFonts w:ascii="Times New Roman" w:hAnsi="Times New Roman"/>
          <w:sz w:val="28"/>
          <w:lang w:val="kk-KZ"/>
        </w:rPr>
      </w:pPr>
      <w:r w:rsidRPr="00C54344">
        <w:rPr>
          <w:rFonts w:ascii="Times New Roman" w:hAnsi="Times New Roman"/>
          <w:sz w:val="28"/>
          <w:lang w:val="kk-KZ"/>
        </w:rPr>
        <w:t>Жеткілікті принципі: тек осы көрсеткіштерді диагностикалық мақсаттар үшін қолдануы тиіс, ол басқару шешімдерін қабылдау үшін ақпараттық негіз болып табылады.</w:t>
      </w:r>
    </w:p>
    <w:p w:rsidR="007B0977" w:rsidRPr="00C54344" w:rsidRDefault="007B0977" w:rsidP="00ED6659">
      <w:pPr>
        <w:pStyle w:val="a6"/>
        <w:numPr>
          <w:ilvl w:val="0"/>
          <w:numId w:val="25"/>
        </w:numPr>
        <w:tabs>
          <w:tab w:val="left" w:pos="993"/>
        </w:tabs>
        <w:spacing w:after="0" w:line="240" w:lineRule="auto"/>
        <w:ind w:left="0" w:firstLine="709"/>
        <w:jc w:val="both"/>
        <w:rPr>
          <w:rFonts w:ascii="Times New Roman" w:hAnsi="Times New Roman"/>
          <w:sz w:val="28"/>
          <w:lang w:val="kk-KZ"/>
        </w:rPr>
      </w:pPr>
      <w:r w:rsidRPr="00C54344">
        <w:rPr>
          <w:rFonts w:ascii="Times New Roman" w:hAnsi="Times New Roman"/>
          <w:sz w:val="28"/>
          <w:lang w:val="kk-KZ"/>
        </w:rPr>
        <w:t>Салыстырымдылық принципі: қаржылық көрсеткіштер шешім қабылдау үшін пайдасыз болып табылады, егерде мэнеджер оларды диагностикалық нысанға тиісті басқа да деректермен салыстыруға болмаса.</w:t>
      </w:r>
    </w:p>
    <w:p w:rsidR="007B0977" w:rsidRPr="00C54344" w:rsidRDefault="007B0977" w:rsidP="00ED6659">
      <w:pPr>
        <w:pStyle w:val="a6"/>
        <w:numPr>
          <w:ilvl w:val="0"/>
          <w:numId w:val="25"/>
        </w:numPr>
        <w:tabs>
          <w:tab w:val="left" w:pos="993"/>
        </w:tabs>
        <w:spacing w:after="0" w:line="240" w:lineRule="auto"/>
        <w:ind w:left="0" w:firstLine="709"/>
        <w:jc w:val="both"/>
        <w:rPr>
          <w:rFonts w:ascii="Times New Roman" w:hAnsi="Times New Roman"/>
          <w:sz w:val="28"/>
          <w:lang w:val="kk-KZ"/>
        </w:rPr>
      </w:pPr>
      <w:r w:rsidRPr="00C54344">
        <w:rPr>
          <w:rFonts w:ascii="Times New Roman" w:hAnsi="Times New Roman"/>
          <w:sz w:val="28"/>
          <w:lang w:val="kk-KZ"/>
        </w:rPr>
        <w:t>Уақытша келісімділік принципі: қаржы диагнозы нақты уақыт ережелерге сәйкес жасалуы тиіс, мысалы жылына бір рет ауқымды диагностика жасалуы және айына бір рет таңдаулы қаржылық көрсеткішке мониторинг.</w:t>
      </w:r>
    </w:p>
    <w:p w:rsidR="007B0977" w:rsidRPr="00C54344" w:rsidRDefault="007B0977" w:rsidP="00ED6659">
      <w:pPr>
        <w:pStyle w:val="a6"/>
        <w:numPr>
          <w:ilvl w:val="0"/>
          <w:numId w:val="25"/>
        </w:numPr>
        <w:tabs>
          <w:tab w:val="left" w:pos="993"/>
        </w:tabs>
        <w:spacing w:after="0" w:line="240" w:lineRule="auto"/>
        <w:ind w:left="0" w:firstLine="709"/>
        <w:jc w:val="both"/>
        <w:rPr>
          <w:rFonts w:ascii="Times New Roman" w:hAnsi="Times New Roman"/>
          <w:sz w:val="28"/>
          <w:lang w:val="kk-KZ"/>
        </w:rPr>
      </w:pPr>
      <w:r w:rsidRPr="00C54344">
        <w:rPr>
          <w:rFonts w:ascii="Times New Roman" w:hAnsi="Times New Roman"/>
          <w:sz w:val="28"/>
          <w:lang w:val="kk-KZ"/>
        </w:rPr>
        <w:t>Диагностика негізгі тұжырымдаманың қысқаша таныстырылуымен аяқталуы тиіс, мысалы SWOT талдау форматында.</w:t>
      </w:r>
    </w:p>
    <w:p w:rsidR="007B0977" w:rsidRPr="00C54344" w:rsidRDefault="007B0977" w:rsidP="007B0977">
      <w:pPr>
        <w:pStyle w:val="a6"/>
        <w:spacing w:after="0" w:line="240" w:lineRule="auto"/>
        <w:jc w:val="both"/>
        <w:rPr>
          <w:rFonts w:ascii="Times New Roman" w:hAnsi="Times New Roman"/>
          <w:sz w:val="28"/>
          <w:lang w:val="kk-KZ"/>
        </w:rPr>
      </w:pPr>
      <w:r w:rsidRPr="00C54344">
        <w:rPr>
          <w:rFonts w:ascii="Times New Roman" w:hAnsi="Times New Roman"/>
          <w:sz w:val="28"/>
          <w:lang w:val="kk-KZ"/>
        </w:rPr>
        <w:t xml:space="preserve">Төмендегі 2 кестеде диагностикалаудың әдістері келтірілген. </w:t>
      </w:r>
    </w:p>
    <w:p w:rsidR="005B7E95" w:rsidRDefault="005B7E95" w:rsidP="007B0977">
      <w:pPr>
        <w:spacing w:after="0" w:line="240" w:lineRule="auto"/>
        <w:jc w:val="center"/>
        <w:rPr>
          <w:rFonts w:ascii="Times New Roman" w:hAnsi="Times New Roman"/>
          <w:sz w:val="28"/>
          <w:lang w:val="kk-KZ"/>
        </w:rPr>
      </w:pPr>
    </w:p>
    <w:p w:rsidR="007B0977" w:rsidRPr="00C54344" w:rsidRDefault="007B0977" w:rsidP="007B0977">
      <w:pPr>
        <w:spacing w:after="0" w:line="240" w:lineRule="auto"/>
        <w:jc w:val="center"/>
        <w:rPr>
          <w:rFonts w:ascii="Times New Roman" w:hAnsi="Times New Roman"/>
          <w:sz w:val="28"/>
          <w:lang w:val="kk-KZ"/>
        </w:rPr>
      </w:pPr>
      <w:r w:rsidRPr="00C54344">
        <w:rPr>
          <w:rFonts w:ascii="Times New Roman" w:hAnsi="Times New Roman"/>
          <w:sz w:val="28"/>
          <w:lang w:val="kk-KZ"/>
        </w:rPr>
        <w:t xml:space="preserve">Кесте – 2 </w:t>
      </w:r>
      <w:r w:rsidR="00EE536B" w:rsidRPr="00C54344">
        <w:rPr>
          <w:rFonts w:ascii="Times New Roman" w:hAnsi="Times New Roman"/>
          <w:sz w:val="28"/>
          <w:lang w:val="kk-KZ"/>
        </w:rPr>
        <w:t>«</w:t>
      </w:r>
      <w:r w:rsidRPr="00C54344">
        <w:rPr>
          <w:rFonts w:ascii="Times New Roman" w:hAnsi="Times New Roman"/>
          <w:sz w:val="28"/>
          <w:lang w:val="kk-KZ"/>
        </w:rPr>
        <w:t>Ұйымның қаржылық жағдайын талдау және диагностикалау әдістері</w:t>
      </w:r>
      <w:r w:rsidR="00EE536B" w:rsidRPr="00C54344">
        <w:rPr>
          <w:rFonts w:ascii="Times New Roman" w:hAnsi="Times New Roman"/>
          <w:sz w:val="28"/>
          <w:lang w:val="kk-K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853"/>
        <w:gridCol w:w="3391"/>
        <w:gridCol w:w="3567"/>
      </w:tblGrid>
      <w:tr w:rsidR="007B0977" w:rsidRPr="00C54344" w:rsidTr="007B0977">
        <w:tc>
          <w:tcPr>
            <w:tcW w:w="534" w:type="dxa"/>
          </w:tcPr>
          <w:p w:rsidR="007B0977" w:rsidRPr="00C54344" w:rsidRDefault="007B0977" w:rsidP="007B0977">
            <w:pPr>
              <w:spacing w:after="0" w:line="240" w:lineRule="auto"/>
              <w:jc w:val="both"/>
              <w:rPr>
                <w:rFonts w:ascii="Times New Roman" w:hAnsi="Times New Roman"/>
                <w:sz w:val="24"/>
              </w:rPr>
            </w:pPr>
            <w:r w:rsidRPr="00C54344">
              <w:rPr>
                <w:rFonts w:ascii="Times New Roman" w:hAnsi="Times New Roman"/>
                <w:sz w:val="24"/>
              </w:rPr>
              <w:t>№</w:t>
            </w:r>
          </w:p>
        </w:tc>
        <w:tc>
          <w:tcPr>
            <w:tcW w:w="1853" w:type="dxa"/>
          </w:tcPr>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Кезеңдерінің атауы</w:t>
            </w:r>
          </w:p>
        </w:tc>
        <w:tc>
          <w:tcPr>
            <w:tcW w:w="3391" w:type="dxa"/>
          </w:tcPr>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Мақсаты</w:t>
            </w:r>
          </w:p>
        </w:tc>
        <w:tc>
          <w:tcPr>
            <w:tcW w:w="3567" w:type="dxa"/>
          </w:tcPr>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Кезеңдердің мазмұны</w:t>
            </w:r>
          </w:p>
        </w:tc>
      </w:tr>
      <w:tr w:rsidR="007B0977" w:rsidRPr="00C54344" w:rsidTr="007B0977">
        <w:tc>
          <w:tcPr>
            <w:tcW w:w="534" w:type="dxa"/>
          </w:tcPr>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1</w:t>
            </w:r>
          </w:p>
        </w:tc>
        <w:tc>
          <w:tcPr>
            <w:tcW w:w="1853" w:type="dxa"/>
          </w:tcPr>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2</w:t>
            </w:r>
          </w:p>
        </w:tc>
        <w:tc>
          <w:tcPr>
            <w:tcW w:w="3391" w:type="dxa"/>
          </w:tcPr>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3</w:t>
            </w:r>
          </w:p>
        </w:tc>
        <w:tc>
          <w:tcPr>
            <w:tcW w:w="3567" w:type="dxa"/>
          </w:tcPr>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4</w:t>
            </w:r>
          </w:p>
        </w:tc>
      </w:tr>
      <w:tr w:rsidR="007B0977" w:rsidRPr="00C54344" w:rsidTr="007B0977">
        <w:tc>
          <w:tcPr>
            <w:tcW w:w="534" w:type="dxa"/>
          </w:tcPr>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1</w:t>
            </w:r>
          </w:p>
        </w:tc>
        <w:tc>
          <w:tcPr>
            <w:tcW w:w="1853" w:type="dxa"/>
          </w:tcPr>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Дайындық кезеңі</w:t>
            </w:r>
          </w:p>
        </w:tc>
        <w:tc>
          <w:tcPr>
            <w:tcW w:w="3391" w:type="dxa"/>
          </w:tcPr>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Техникалық-экономикалық негіздеме туралы шешім қабылдау және қаржылық есептілік диагностикасы</w:t>
            </w:r>
          </w:p>
        </w:tc>
        <w:tc>
          <w:tcPr>
            <w:tcW w:w="3567" w:type="dxa"/>
          </w:tcPr>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-ұйымның есеп саясатымен танысу;</w:t>
            </w:r>
          </w:p>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-аудитордың есебімен танысу (заңда көзделген);</w:t>
            </w:r>
          </w:p>
        </w:tc>
      </w:tr>
      <w:tr w:rsidR="007B0977" w:rsidRPr="00C54344" w:rsidTr="007B0977">
        <w:tc>
          <w:tcPr>
            <w:tcW w:w="534" w:type="dxa"/>
          </w:tcPr>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2</w:t>
            </w:r>
          </w:p>
        </w:tc>
        <w:tc>
          <w:tcPr>
            <w:tcW w:w="1853" w:type="dxa"/>
          </w:tcPr>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Қаржы есептілігін алдын – ала шолу</w:t>
            </w:r>
          </w:p>
        </w:tc>
        <w:tc>
          <w:tcPr>
            <w:tcW w:w="3391" w:type="dxa"/>
          </w:tcPr>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Есепті кезеңде еңбек жағдайын бағалау, негізгі ұйымдастырушылық көрсеткіштерінің даму тенденцияларын анықтау</w:t>
            </w:r>
          </w:p>
        </w:tc>
        <w:tc>
          <w:tcPr>
            <w:tcW w:w="3567" w:type="dxa"/>
          </w:tcPr>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-арифметикалық тексеру;</w:t>
            </w:r>
          </w:p>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-мәні бойынша тексеру;</w:t>
            </w:r>
          </w:p>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-барлық нысандары мен қосымшалар болуын тексеру;</w:t>
            </w:r>
          </w:p>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-қаржылық есептіліктердің карым – қатынасын тексеру;</w:t>
            </w:r>
          </w:p>
        </w:tc>
      </w:tr>
      <w:tr w:rsidR="007B0977" w:rsidRPr="00C54344" w:rsidTr="007B0977">
        <w:tc>
          <w:tcPr>
            <w:tcW w:w="534" w:type="dxa"/>
          </w:tcPr>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3</w:t>
            </w:r>
          </w:p>
        </w:tc>
        <w:tc>
          <w:tcPr>
            <w:tcW w:w="1853" w:type="dxa"/>
          </w:tcPr>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 xml:space="preserve">Бухгалтерлік балансқа түсіндерме </w:t>
            </w:r>
            <w:r w:rsidRPr="00C54344">
              <w:rPr>
                <w:rFonts w:ascii="Times New Roman" w:hAnsi="Times New Roman"/>
                <w:sz w:val="24"/>
                <w:lang w:val="kk-KZ"/>
              </w:rPr>
              <w:lastRenderedPageBreak/>
              <w:t xml:space="preserve">жазбаны зерттеу </w:t>
            </w:r>
          </w:p>
        </w:tc>
        <w:tc>
          <w:tcPr>
            <w:tcW w:w="3391" w:type="dxa"/>
          </w:tcPr>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lastRenderedPageBreak/>
              <w:t xml:space="preserve">Есепті кезеңде еңбек жағдайын бағалау, негізгі ұйымдастырушылық </w:t>
            </w:r>
            <w:r w:rsidRPr="00C54344">
              <w:rPr>
                <w:rFonts w:ascii="Times New Roman" w:hAnsi="Times New Roman"/>
                <w:sz w:val="24"/>
                <w:lang w:val="kk-KZ"/>
              </w:rPr>
              <w:lastRenderedPageBreak/>
              <w:t>көрсеткіштерінің даму тенденцияларын анықтау</w:t>
            </w:r>
          </w:p>
        </w:tc>
        <w:tc>
          <w:tcPr>
            <w:tcW w:w="3567" w:type="dxa"/>
          </w:tcPr>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lastRenderedPageBreak/>
              <w:t>-түсіндірме меморандуммен көзделген ақпараттарды терең зерттеу;</w:t>
            </w:r>
          </w:p>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lastRenderedPageBreak/>
              <w:t>-барлық жағынан тік және көлденең талдау балансын жүргізу;</w:t>
            </w:r>
          </w:p>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w:t>
            </w:r>
            <w:r w:rsidR="00EE536B" w:rsidRPr="00C54344">
              <w:rPr>
                <w:rFonts w:ascii="Times New Roman" w:hAnsi="Times New Roman"/>
                <w:sz w:val="24"/>
                <w:lang w:val="kk-KZ"/>
              </w:rPr>
              <w:t>»</w:t>
            </w:r>
            <w:r w:rsidRPr="00C54344">
              <w:rPr>
                <w:rFonts w:ascii="Times New Roman" w:hAnsi="Times New Roman"/>
                <w:sz w:val="24"/>
                <w:lang w:val="kk-KZ"/>
              </w:rPr>
              <w:t>науқас мақалалар</w:t>
            </w:r>
            <w:r w:rsidR="00EE536B" w:rsidRPr="00C54344">
              <w:rPr>
                <w:rFonts w:ascii="Times New Roman" w:hAnsi="Times New Roman"/>
                <w:sz w:val="24"/>
                <w:lang w:val="kk-KZ"/>
              </w:rPr>
              <w:t>»</w:t>
            </w:r>
            <w:r w:rsidRPr="00C54344">
              <w:rPr>
                <w:rFonts w:ascii="Times New Roman" w:hAnsi="Times New Roman"/>
                <w:sz w:val="24"/>
                <w:lang w:val="kk-KZ"/>
              </w:rPr>
              <w:t xml:space="preserve"> балансын анықтау;</w:t>
            </w:r>
          </w:p>
        </w:tc>
      </w:tr>
      <w:tr w:rsidR="007B0977" w:rsidRPr="00C54344" w:rsidTr="007B0977">
        <w:tc>
          <w:tcPr>
            <w:tcW w:w="534" w:type="dxa"/>
          </w:tcPr>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lastRenderedPageBreak/>
              <w:t>4</w:t>
            </w:r>
          </w:p>
        </w:tc>
        <w:tc>
          <w:tcPr>
            <w:tcW w:w="1853" w:type="dxa"/>
          </w:tcPr>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Ұйымның қаржылық жағдайын толық талдау және диагностика</w:t>
            </w:r>
          </w:p>
        </w:tc>
        <w:tc>
          <w:tcPr>
            <w:tcW w:w="3391" w:type="dxa"/>
          </w:tcPr>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Ұйымның қаржылық жағдайының жалпы диагностикасы және оның қаржы – шаруашылық қызметінің нәтижелері</w:t>
            </w:r>
          </w:p>
        </w:tc>
        <w:tc>
          <w:tcPr>
            <w:tcW w:w="3567" w:type="dxa"/>
          </w:tcPr>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-ұйымның меншік жағдайының коэффициенті;</w:t>
            </w:r>
          </w:p>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-қаржылық тұрақтылық коэф;</w:t>
            </w:r>
          </w:p>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-өтімділікпен төлем өабілеттілік коэффициенті;</w:t>
            </w:r>
          </w:p>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-рентабельділік коэффициенті</w:t>
            </w:r>
          </w:p>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-іскерлік белсенділік коэф;</w:t>
            </w:r>
          </w:p>
        </w:tc>
      </w:tr>
      <w:tr w:rsidR="007B0977" w:rsidRPr="00C54344" w:rsidTr="007B0977">
        <w:trPr>
          <w:trHeight w:val="556"/>
        </w:trPr>
        <w:tc>
          <w:tcPr>
            <w:tcW w:w="534" w:type="dxa"/>
          </w:tcPr>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5</w:t>
            </w:r>
          </w:p>
        </w:tc>
        <w:tc>
          <w:tcPr>
            <w:tcW w:w="1853" w:type="dxa"/>
          </w:tcPr>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Ұйымның дағдарыстық жағдайының диагностикасы</w:t>
            </w:r>
          </w:p>
        </w:tc>
        <w:tc>
          <w:tcPr>
            <w:tcW w:w="3391" w:type="dxa"/>
          </w:tcPr>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Көптеген мақсаттарды әзірлеу тиіс және стратегиялар мен қоршаған әлемнің түрлі факторларына бейімделу</w:t>
            </w:r>
          </w:p>
        </w:tc>
        <w:tc>
          <w:tcPr>
            <w:tcW w:w="3567" w:type="dxa"/>
          </w:tcPr>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w:t>
            </w:r>
            <w:r w:rsidR="00EE536B" w:rsidRPr="00C54344">
              <w:rPr>
                <w:rFonts w:ascii="Times New Roman" w:hAnsi="Times New Roman"/>
                <w:sz w:val="24"/>
                <w:lang w:val="kk-KZ"/>
              </w:rPr>
              <w:t>»</w:t>
            </w:r>
            <w:r w:rsidRPr="00C54344">
              <w:rPr>
                <w:rFonts w:ascii="Times New Roman" w:hAnsi="Times New Roman"/>
                <w:sz w:val="24"/>
                <w:lang w:val="kk-KZ"/>
              </w:rPr>
              <w:t>науқас мақалалар</w:t>
            </w:r>
            <w:r w:rsidR="00EE536B" w:rsidRPr="00C54344">
              <w:rPr>
                <w:rFonts w:ascii="Times New Roman" w:hAnsi="Times New Roman"/>
                <w:sz w:val="24"/>
                <w:lang w:val="kk-KZ"/>
              </w:rPr>
              <w:t>»</w:t>
            </w:r>
            <w:r w:rsidRPr="00C54344">
              <w:rPr>
                <w:rFonts w:ascii="Times New Roman" w:hAnsi="Times New Roman"/>
                <w:sz w:val="24"/>
                <w:lang w:val="kk-KZ"/>
              </w:rPr>
              <w:t xml:space="preserve"> анықтаудың қаржы – шаруашылық қызметінің диагностикасы;</w:t>
            </w:r>
          </w:p>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-мүліктік жағдайының диагностикасы (тік, көлденең талдау);</w:t>
            </w:r>
          </w:p>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-қаржылық жағдайы туралы диагностика (өтімділік, қаржылық тұрақтылық);</w:t>
            </w:r>
          </w:p>
        </w:tc>
      </w:tr>
      <w:tr w:rsidR="007B0977" w:rsidRPr="00C54344" w:rsidTr="007B0977">
        <w:trPr>
          <w:trHeight w:val="300"/>
        </w:trPr>
        <w:tc>
          <w:tcPr>
            <w:tcW w:w="534" w:type="dxa"/>
          </w:tcPr>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6</w:t>
            </w:r>
          </w:p>
        </w:tc>
        <w:tc>
          <w:tcPr>
            <w:tcW w:w="1853" w:type="dxa"/>
          </w:tcPr>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Потенциалдық банкроттық диагностика</w:t>
            </w:r>
          </w:p>
        </w:tc>
        <w:tc>
          <w:tcPr>
            <w:tcW w:w="3391" w:type="dxa"/>
          </w:tcPr>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lang w:val="kk-KZ"/>
              </w:rPr>
              <w:t>Банкроттық белгілерді анықтау</w:t>
            </w:r>
          </w:p>
        </w:tc>
        <w:tc>
          <w:tcPr>
            <w:tcW w:w="3567" w:type="dxa"/>
          </w:tcPr>
          <w:p w:rsidR="007B0977" w:rsidRPr="00C54344" w:rsidRDefault="007B0977" w:rsidP="007B0977">
            <w:pPr>
              <w:spacing w:after="0" w:line="240" w:lineRule="auto"/>
              <w:jc w:val="both"/>
              <w:rPr>
                <w:rFonts w:ascii="Times New Roman" w:hAnsi="Times New Roman"/>
                <w:sz w:val="24"/>
                <w:szCs w:val="24"/>
                <w:lang w:val="kk-KZ"/>
              </w:rPr>
            </w:pPr>
            <w:r w:rsidRPr="00C54344">
              <w:rPr>
                <w:rFonts w:ascii="Times New Roman" w:hAnsi="Times New Roman"/>
                <w:sz w:val="24"/>
                <w:szCs w:val="24"/>
                <w:lang w:val="kk-KZ"/>
              </w:rPr>
              <w:t>-</w:t>
            </w:r>
            <w:r w:rsidR="00EE536B" w:rsidRPr="00C54344">
              <w:rPr>
                <w:rFonts w:ascii="Times New Roman" w:hAnsi="Times New Roman"/>
                <w:sz w:val="24"/>
                <w:szCs w:val="24"/>
                <w:lang w:val="kk-KZ"/>
              </w:rPr>
              <w:t>»</w:t>
            </w:r>
            <w:r w:rsidRPr="00C54344">
              <w:rPr>
                <w:rFonts w:ascii="Times New Roman" w:hAnsi="Times New Roman"/>
                <w:sz w:val="24"/>
                <w:szCs w:val="24"/>
                <w:lang w:val="kk-KZ"/>
              </w:rPr>
              <w:t>Z счетын</w:t>
            </w:r>
            <w:r w:rsidR="00EE536B" w:rsidRPr="00C54344">
              <w:rPr>
                <w:rFonts w:ascii="Times New Roman" w:hAnsi="Times New Roman"/>
                <w:sz w:val="24"/>
                <w:szCs w:val="24"/>
                <w:lang w:val="kk-KZ"/>
              </w:rPr>
              <w:t>»</w:t>
            </w:r>
            <w:r w:rsidRPr="00C54344">
              <w:rPr>
                <w:rFonts w:ascii="Times New Roman" w:hAnsi="Times New Roman"/>
                <w:sz w:val="24"/>
                <w:szCs w:val="24"/>
                <w:lang w:val="kk-KZ"/>
              </w:rPr>
              <w:t xml:space="preserve"> пайдалану, Е.Альтман және келесі коэффициенттердің міндетті есептелуі:</w:t>
            </w:r>
          </w:p>
          <w:p w:rsidR="007B0977" w:rsidRPr="00C54344" w:rsidRDefault="007B0977" w:rsidP="007B0977">
            <w:pPr>
              <w:tabs>
                <w:tab w:val="left" w:pos="459"/>
              </w:tabs>
              <w:spacing w:after="0" w:line="240" w:lineRule="auto"/>
              <w:jc w:val="both"/>
              <w:rPr>
                <w:rFonts w:ascii="Times New Roman" w:hAnsi="Times New Roman"/>
                <w:sz w:val="24"/>
                <w:szCs w:val="24"/>
                <w:lang w:val="kk-KZ"/>
              </w:rPr>
            </w:pPr>
            <w:r w:rsidRPr="00C54344">
              <w:rPr>
                <w:rFonts w:ascii="Times New Roman" w:hAnsi="Times New Roman"/>
                <w:sz w:val="24"/>
                <w:szCs w:val="24"/>
                <w:lang w:val="kk-KZ"/>
              </w:rPr>
              <w:t>а) меншікті қаражат коэф;</w:t>
            </w:r>
          </w:p>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szCs w:val="24"/>
                <w:lang w:val="kk-KZ"/>
              </w:rPr>
              <w:t>б) төлем қабілеттілік коэф-тін азайту;</w:t>
            </w:r>
          </w:p>
        </w:tc>
      </w:tr>
      <w:tr w:rsidR="007B0977" w:rsidRPr="00C54344" w:rsidTr="007B0977">
        <w:tc>
          <w:tcPr>
            <w:tcW w:w="9345" w:type="dxa"/>
            <w:gridSpan w:val="4"/>
          </w:tcPr>
          <w:p w:rsidR="007B0977" w:rsidRPr="00C54344" w:rsidRDefault="007B0977" w:rsidP="007B0977">
            <w:pPr>
              <w:spacing w:after="0" w:line="240" w:lineRule="auto"/>
              <w:jc w:val="both"/>
              <w:rPr>
                <w:rFonts w:ascii="Times New Roman" w:hAnsi="Times New Roman"/>
                <w:sz w:val="24"/>
                <w:lang w:val="kk-KZ"/>
              </w:rPr>
            </w:pPr>
            <w:r w:rsidRPr="00C54344">
              <w:rPr>
                <w:rFonts w:ascii="Times New Roman" w:hAnsi="Times New Roman"/>
                <w:sz w:val="24"/>
                <w:szCs w:val="24"/>
                <w:lang w:val="kk-KZ"/>
              </w:rPr>
              <w:t xml:space="preserve">Ескерту: </w:t>
            </w:r>
            <w:r w:rsidRPr="00C54344">
              <w:rPr>
                <w:rFonts w:ascii="Times New Roman" w:hAnsi="Times New Roman"/>
                <w:sz w:val="24"/>
                <w:szCs w:val="24"/>
              </w:rPr>
              <w:t>[</w:t>
            </w:r>
            <w:r w:rsidRPr="00C54344">
              <w:rPr>
                <w:rFonts w:ascii="Times New Roman" w:hAnsi="Times New Roman"/>
                <w:sz w:val="24"/>
                <w:szCs w:val="24"/>
                <w:lang w:val="kk-KZ"/>
              </w:rPr>
              <w:t>1</w:t>
            </w:r>
            <w:r w:rsidRPr="00C54344">
              <w:rPr>
                <w:rFonts w:ascii="Times New Roman" w:hAnsi="Times New Roman"/>
                <w:sz w:val="24"/>
                <w:szCs w:val="24"/>
              </w:rPr>
              <w:t xml:space="preserve">] </w:t>
            </w:r>
            <w:r w:rsidRPr="00C54344">
              <w:rPr>
                <w:rFonts w:ascii="Times New Roman" w:hAnsi="Times New Roman"/>
                <w:sz w:val="24"/>
                <w:szCs w:val="24"/>
                <w:lang w:val="kk-KZ"/>
              </w:rPr>
              <w:t>әдебиет негізінде автормен құрастырылған</w:t>
            </w:r>
          </w:p>
        </w:tc>
      </w:tr>
    </w:tbl>
    <w:p w:rsidR="007B0977" w:rsidRPr="00C54344" w:rsidRDefault="007B0977" w:rsidP="007B0977">
      <w:pPr>
        <w:spacing w:after="0" w:line="240" w:lineRule="auto"/>
        <w:ind w:firstLine="708"/>
        <w:jc w:val="both"/>
        <w:rPr>
          <w:rFonts w:ascii="Times New Roman" w:hAnsi="Times New Roman"/>
          <w:sz w:val="28"/>
          <w:lang w:val="kk-KZ"/>
        </w:rPr>
      </w:pPr>
      <w:r w:rsidRPr="00C54344">
        <w:rPr>
          <w:rFonts w:ascii="Times New Roman" w:hAnsi="Times New Roman"/>
          <w:sz w:val="28"/>
          <w:lang w:val="kk-KZ"/>
        </w:rPr>
        <w:t>Жоғарыда келтірілген кестеде ұйымның жағдайын кешенді диагностикалау үшін қажетті іс-шаралар жиыны көрсетілген. Диагностиканы барлығы 6 шартты кезеңге бөліп, әр кезеңің мақсатын қарастырдым. Соңғы 4-ші бағанда әр талдау кезеңінің   құрамы мен мазмұны  анықталған. Осы талдау әдісін толық кешенді қаржылық жағдай талдауы үшін пайдалануға ұсынамын.</w:t>
      </w:r>
    </w:p>
    <w:p w:rsidR="007B0977" w:rsidRPr="00C54344" w:rsidRDefault="007B0977" w:rsidP="007B0977">
      <w:pPr>
        <w:spacing w:after="0" w:line="240" w:lineRule="auto"/>
        <w:ind w:firstLine="708"/>
        <w:jc w:val="both"/>
        <w:rPr>
          <w:rFonts w:ascii="Times New Roman" w:hAnsi="Times New Roman"/>
          <w:sz w:val="28"/>
          <w:lang w:val="kk-KZ"/>
        </w:rPr>
      </w:pPr>
    </w:p>
    <w:p w:rsidR="007B0977" w:rsidRPr="00C54344" w:rsidRDefault="007B0977" w:rsidP="007B0977">
      <w:pPr>
        <w:spacing w:after="0" w:line="240" w:lineRule="auto"/>
        <w:ind w:firstLine="708"/>
        <w:jc w:val="center"/>
        <w:rPr>
          <w:rFonts w:ascii="Times New Roman" w:hAnsi="Times New Roman"/>
          <w:b/>
          <w:sz w:val="28"/>
          <w:lang w:val="kk-KZ"/>
        </w:rPr>
      </w:pPr>
      <w:r w:rsidRPr="00C54344">
        <w:rPr>
          <w:rFonts w:ascii="Times New Roman" w:hAnsi="Times New Roman"/>
          <w:b/>
          <w:sz w:val="28"/>
          <w:lang w:val="kk-KZ"/>
        </w:rPr>
        <w:t>Пайдалаңылған ақпараттар көзідері:</w:t>
      </w:r>
    </w:p>
    <w:p w:rsidR="007B0977" w:rsidRPr="00C54344" w:rsidRDefault="007B0977" w:rsidP="00ED6659">
      <w:pPr>
        <w:pStyle w:val="a6"/>
        <w:numPr>
          <w:ilvl w:val="0"/>
          <w:numId w:val="27"/>
        </w:numPr>
        <w:spacing w:after="0" w:line="259" w:lineRule="auto"/>
        <w:ind w:left="0" w:firstLine="709"/>
        <w:jc w:val="both"/>
        <w:rPr>
          <w:rFonts w:ascii="Times New Roman" w:hAnsi="Times New Roman" w:cs="Times New Roman"/>
          <w:sz w:val="28"/>
          <w:lang w:val="kk-KZ"/>
        </w:rPr>
      </w:pPr>
      <w:r w:rsidRPr="00C54344">
        <w:rPr>
          <w:rFonts w:ascii="Times New Roman" w:hAnsi="Times New Roman" w:cs="Times New Roman"/>
          <w:sz w:val="28"/>
          <w:lang w:val="kk-KZ"/>
        </w:rPr>
        <w:t xml:space="preserve">Джаншанло Р.Е., Байдаулетов М., Актуреева Э.А., </w:t>
      </w:r>
      <w:r w:rsidR="00EE536B" w:rsidRPr="00C54344">
        <w:rPr>
          <w:rFonts w:ascii="Times New Roman" w:hAnsi="Times New Roman" w:cs="Times New Roman"/>
          <w:sz w:val="28"/>
          <w:lang w:val="kk-KZ"/>
        </w:rPr>
        <w:t>«</w:t>
      </w:r>
      <w:r w:rsidRPr="00C54344">
        <w:rPr>
          <w:rFonts w:ascii="Times New Roman" w:hAnsi="Times New Roman" w:cs="Times New Roman"/>
          <w:sz w:val="28"/>
          <w:lang w:val="kk-KZ"/>
        </w:rPr>
        <w:t>Қаржылық талдау</w:t>
      </w:r>
      <w:r w:rsidR="00EE536B" w:rsidRPr="00C54344">
        <w:rPr>
          <w:rFonts w:ascii="Times New Roman" w:hAnsi="Times New Roman" w:cs="Times New Roman"/>
          <w:sz w:val="28"/>
          <w:lang w:val="kk-KZ"/>
        </w:rPr>
        <w:t>»</w:t>
      </w:r>
      <w:r w:rsidRPr="00C54344">
        <w:rPr>
          <w:rFonts w:ascii="Times New Roman" w:hAnsi="Times New Roman" w:cs="Times New Roman"/>
          <w:sz w:val="28"/>
          <w:lang w:val="kk-KZ"/>
        </w:rPr>
        <w:t xml:space="preserve">, 2017 ж.. </w:t>
      </w:r>
    </w:p>
    <w:p w:rsidR="007B0977" w:rsidRPr="00C54344" w:rsidRDefault="007B0977" w:rsidP="00ED6659">
      <w:pPr>
        <w:pStyle w:val="a6"/>
        <w:numPr>
          <w:ilvl w:val="0"/>
          <w:numId w:val="27"/>
        </w:numPr>
        <w:spacing w:after="0" w:line="259" w:lineRule="auto"/>
        <w:ind w:left="0" w:firstLine="709"/>
        <w:jc w:val="both"/>
        <w:rPr>
          <w:rFonts w:ascii="Times New Roman" w:hAnsi="Times New Roman" w:cs="Times New Roman"/>
          <w:sz w:val="28"/>
          <w:lang w:val="kk-KZ"/>
        </w:rPr>
      </w:pPr>
      <w:r w:rsidRPr="00C54344">
        <w:rPr>
          <w:rFonts w:ascii="Times New Roman" w:hAnsi="Times New Roman" w:cs="Times New Roman"/>
          <w:sz w:val="28"/>
          <w:lang w:val="kk-KZ"/>
        </w:rPr>
        <w:t xml:space="preserve">Манина Н.В., Николаева М.О., </w:t>
      </w:r>
      <w:r w:rsidR="00EE536B" w:rsidRPr="00C54344">
        <w:rPr>
          <w:rFonts w:ascii="Times New Roman" w:hAnsi="Times New Roman" w:cs="Times New Roman"/>
          <w:sz w:val="28"/>
          <w:lang w:val="kk-KZ"/>
        </w:rPr>
        <w:t>«</w:t>
      </w:r>
      <w:r w:rsidRPr="00C54344">
        <w:rPr>
          <w:rFonts w:ascii="Times New Roman" w:hAnsi="Times New Roman" w:cs="Times New Roman"/>
          <w:sz w:val="28"/>
          <w:lang w:val="kk-KZ"/>
        </w:rPr>
        <w:t>Молодой ученый</w:t>
      </w:r>
      <w:r w:rsidR="00EE536B" w:rsidRPr="00C54344">
        <w:rPr>
          <w:rFonts w:ascii="Times New Roman" w:hAnsi="Times New Roman" w:cs="Times New Roman"/>
          <w:sz w:val="28"/>
          <w:lang w:val="kk-KZ"/>
        </w:rPr>
        <w:t>»</w:t>
      </w:r>
      <w:r w:rsidRPr="00C54344">
        <w:rPr>
          <w:rFonts w:ascii="Times New Roman" w:hAnsi="Times New Roman" w:cs="Times New Roman"/>
          <w:sz w:val="28"/>
          <w:lang w:val="kk-KZ"/>
        </w:rPr>
        <w:t xml:space="preserve"> мақалалар жинағы, 2016 ж., № 6, 498-501 б.</w:t>
      </w:r>
    </w:p>
    <w:p w:rsidR="007B0977" w:rsidRPr="00C54344" w:rsidRDefault="007B0977" w:rsidP="00ED6659">
      <w:pPr>
        <w:pStyle w:val="a6"/>
        <w:numPr>
          <w:ilvl w:val="0"/>
          <w:numId w:val="27"/>
        </w:numPr>
        <w:spacing w:after="0" w:line="259" w:lineRule="auto"/>
        <w:ind w:left="0" w:firstLine="709"/>
        <w:jc w:val="both"/>
        <w:rPr>
          <w:rFonts w:ascii="Times New Roman" w:hAnsi="Times New Roman" w:cs="Times New Roman"/>
          <w:sz w:val="28"/>
          <w:lang w:val="kk-KZ"/>
        </w:rPr>
      </w:pPr>
      <w:r w:rsidRPr="00C54344">
        <w:rPr>
          <w:rFonts w:ascii="Times New Roman" w:hAnsi="Times New Roman" w:cs="Times New Roman"/>
          <w:sz w:val="28"/>
          <w:lang w:val="kk-KZ"/>
        </w:rPr>
        <w:t xml:space="preserve">Андыбаева Г.Т., Канабекова А.К., Абитова А.К., </w:t>
      </w:r>
      <w:r w:rsidR="00EE536B" w:rsidRPr="00C54344">
        <w:rPr>
          <w:rFonts w:ascii="Times New Roman" w:hAnsi="Times New Roman" w:cs="Times New Roman"/>
          <w:sz w:val="28"/>
          <w:lang w:val="kk-KZ"/>
        </w:rPr>
        <w:t>«</w:t>
      </w:r>
      <w:r w:rsidRPr="00C54344">
        <w:rPr>
          <w:rFonts w:ascii="Times New Roman" w:hAnsi="Times New Roman" w:cs="Times New Roman"/>
          <w:sz w:val="28"/>
          <w:lang w:val="kk-KZ"/>
        </w:rPr>
        <w:t>Экономикалық талдау</w:t>
      </w:r>
      <w:r w:rsidR="00EE536B" w:rsidRPr="00C54344">
        <w:rPr>
          <w:rFonts w:ascii="Times New Roman" w:hAnsi="Times New Roman" w:cs="Times New Roman"/>
          <w:sz w:val="28"/>
          <w:lang w:val="kk-KZ"/>
        </w:rPr>
        <w:t>»</w:t>
      </w:r>
      <w:r w:rsidRPr="00C54344">
        <w:rPr>
          <w:rFonts w:ascii="Times New Roman" w:hAnsi="Times New Roman" w:cs="Times New Roman"/>
          <w:sz w:val="28"/>
          <w:lang w:val="kk-KZ"/>
        </w:rPr>
        <w:t xml:space="preserve"> оқу құралы, 2014 ж., 61-63 б.</w:t>
      </w:r>
    </w:p>
    <w:p w:rsidR="007B0977" w:rsidRDefault="007B0977" w:rsidP="007B0977">
      <w:pPr>
        <w:pStyle w:val="a6"/>
        <w:spacing w:after="0" w:line="259" w:lineRule="auto"/>
        <w:ind w:left="709"/>
        <w:jc w:val="both"/>
        <w:rPr>
          <w:rFonts w:ascii="Times New Roman" w:hAnsi="Times New Roman" w:cs="Times New Roman"/>
          <w:sz w:val="28"/>
          <w:lang w:val="kk-KZ"/>
        </w:rPr>
      </w:pPr>
    </w:p>
    <w:p w:rsidR="005B7E95" w:rsidRDefault="005B7E95" w:rsidP="007B0977">
      <w:pPr>
        <w:pStyle w:val="a6"/>
        <w:spacing w:after="0" w:line="259" w:lineRule="auto"/>
        <w:ind w:left="709"/>
        <w:jc w:val="both"/>
        <w:rPr>
          <w:rFonts w:ascii="Times New Roman" w:hAnsi="Times New Roman" w:cs="Times New Roman"/>
          <w:sz w:val="28"/>
          <w:lang w:val="kk-KZ"/>
        </w:rPr>
      </w:pPr>
    </w:p>
    <w:p w:rsidR="005B7E95" w:rsidRPr="00C54344" w:rsidRDefault="005B7E95" w:rsidP="007B0977">
      <w:pPr>
        <w:pStyle w:val="a6"/>
        <w:spacing w:after="0" w:line="259" w:lineRule="auto"/>
        <w:ind w:left="709"/>
        <w:jc w:val="both"/>
        <w:rPr>
          <w:rFonts w:ascii="Times New Roman" w:hAnsi="Times New Roman" w:cs="Times New Roman"/>
          <w:sz w:val="28"/>
          <w:lang w:val="kk-KZ"/>
        </w:rPr>
      </w:pPr>
    </w:p>
    <w:p w:rsidR="007B0977" w:rsidRDefault="007B0977" w:rsidP="007B0977">
      <w:pPr>
        <w:spacing w:after="0" w:line="240" w:lineRule="auto"/>
        <w:jc w:val="both"/>
        <w:rPr>
          <w:rFonts w:ascii="Times New Roman" w:hAnsi="Times New Roman"/>
          <w:sz w:val="28"/>
          <w:lang w:val="kk-KZ"/>
        </w:rPr>
      </w:pPr>
      <w:r w:rsidRPr="00C54344">
        <w:rPr>
          <w:rFonts w:ascii="Times New Roman" w:hAnsi="Times New Roman"/>
          <w:sz w:val="28"/>
          <w:lang w:val="kk-KZ"/>
        </w:rPr>
        <w:lastRenderedPageBreak/>
        <w:t>ӘОК 378.14.34(237)</w:t>
      </w:r>
      <w:r w:rsidR="005B7E95">
        <w:rPr>
          <w:rFonts w:ascii="Times New Roman" w:hAnsi="Times New Roman"/>
          <w:sz w:val="28"/>
          <w:lang w:val="kk-KZ"/>
        </w:rPr>
        <w:t xml:space="preserve"> </w:t>
      </w:r>
    </w:p>
    <w:p w:rsidR="005B7E95" w:rsidRPr="00C54344" w:rsidRDefault="005B7E95" w:rsidP="007B0977">
      <w:pPr>
        <w:spacing w:after="0" w:line="240" w:lineRule="auto"/>
        <w:jc w:val="both"/>
        <w:rPr>
          <w:rFonts w:ascii="Times New Roman" w:hAnsi="Times New Roman"/>
          <w:sz w:val="28"/>
          <w:lang w:val="kk-KZ"/>
        </w:rPr>
      </w:pPr>
    </w:p>
    <w:p w:rsidR="007B0977" w:rsidRPr="00C54344" w:rsidRDefault="007B0977" w:rsidP="007B0977">
      <w:pPr>
        <w:pStyle w:val="a7"/>
        <w:jc w:val="center"/>
        <w:rPr>
          <w:rFonts w:ascii="Times New Roman" w:hAnsi="Times New Roman" w:cs="Times New Roman"/>
          <w:b/>
          <w:sz w:val="28"/>
          <w:szCs w:val="36"/>
          <w:lang w:val="kk-KZ"/>
        </w:rPr>
      </w:pPr>
      <w:r w:rsidRPr="00C54344">
        <w:rPr>
          <w:rFonts w:ascii="Times New Roman" w:hAnsi="Times New Roman" w:cs="Times New Roman"/>
          <w:b/>
          <w:sz w:val="28"/>
          <w:szCs w:val="28"/>
          <w:lang w:val="kk-KZ"/>
        </w:rPr>
        <w:t xml:space="preserve">ШЕТЕЛДЕГІ БАСҚАРУ ЕСЕБІНІҢ </w:t>
      </w:r>
      <w:r w:rsidRPr="00C54344">
        <w:rPr>
          <w:rFonts w:ascii="Times New Roman" w:hAnsi="Times New Roman" w:cs="Times New Roman"/>
          <w:b/>
          <w:sz w:val="28"/>
          <w:szCs w:val="36"/>
          <w:lang w:val="kk-KZ"/>
        </w:rPr>
        <w:t>ТЕҢДЕСТІРІЛГЕН КӨРСЕТКІШТЕР ЖҮЙЕСІНІҢ ЕРЕКШЕЛІГІ</w:t>
      </w:r>
    </w:p>
    <w:p w:rsidR="007B0977" w:rsidRPr="00C54344" w:rsidRDefault="007B0977" w:rsidP="007B0977">
      <w:pPr>
        <w:pStyle w:val="a7"/>
        <w:jc w:val="center"/>
        <w:rPr>
          <w:rFonts w:ascii="Times New Roman" w:hAnsi="Times New Roman" w:cs="Times New Roman"/>
          <w:b/>
          <w:sz w:val="28"/>
          <w:szCs w:val="36"/>
          <w:lang w:val="kk-KZ"/>
        </w:rPr>
      </w:pPr>
    </w:p>
    <w:p w:rsidR="007B0977" w:rsidRPr="00C54344" w:rsidRDefault="007B0977" w:rsidP="007B0977">
      <w:pPr>
        <w:pStyle w:val="a7"/>
        <w:jc w:val="center"/>
        <w:rPr>
          <w:rFonts w:ascii="Times New Roman" w:hAnsi="Times New Roman" w:cs="Times New Roman"/>
          <w:sz w:val="28"/>
          <w:szCs w:val="36"/>
          <w:lang w:val="kk-KZ"/>
        </w:rPr>
      </w:pPr>
      <w:r w:rsidRPr="00C54344">
        <w:rPr>
          <w:rFonts w:ascii="Times New Roman" w:hAnsi="Times New Roman" w:cs="Times New Roman"/>
          <w:sz w:val="28"/>
          <w:szCs w:val="36"/>
          <w:lang w:val="kk-KZ"/>
        </w:rPr>
        <w:t xml:space="preserve">Жұмабек А.Р. - Л.Н.Гумилев атындағы ЕҰУ, </w:t>
      </w:r>
      <w:r w:rsidR="00EE536B" w:rsidRPr="00C54344">
        <w:rPr>
          <w:rFonts w:ascii="Times New Roman" w:hAnsi="Times New Roman" w:cs="Times New Roman"/>
          <w:sz w:val="28"/>
          <w:szCs w:val="36"/>
          <w:lang w:val="kk-KZ"/>
        </w:rPr>
        <w:t>«</w:t>
      </w:r>
      <w:r w:rsidRPr="00C54344">
        <w:rPr>
          <w:rFonts w:ascii="Times New Roman" w:hAnsi="Times New Roman" w:cs="Times New Roman"/>
          <w:sz w:val="28"/>
          <w:szCs w:val="36"/>
          <w:lang w:val="kk-KZ"/>
        </w:rPr>
        <w:t>Есеп және аудит</w:t>
      </w:r>
      <w:r w:rsidR="00EE536B" w:rsidRPr="00C54344">
        <w:rPr>
          <w:rFonts w:ascii="Times New Roman" w:hAnsi="Times New Roman" w:cs="Times New Roman"/>
          <w:sz w:val="28"/>
          <w:szCs w:val="36"/>
          <w:lang w:val="kk-KZ"/>
        </w:rPr>
        <w:t>»</w:t>
      </w:r>
      <w:r w:rsidR="00A77772" w:rsidRPr="00C54344">
        <w:rPr>
          <w:rFonts w:ascii="Times New Roman" w:hAnsi="Times New Roman" w:cs="Times New Roman"/>
          <w:sz w:val="28"/>
          <w:szCs w:val="36"/>
          <w:lang w:val="kk-KZ"/>
        </w:rPr>
        <w:t xml:space="preserve">, 3 курс студенті, Нұр-Сұлтан қаласы, </w:t>
      </w:r>
      <w:r w:rsidRPr="00C54344">
        <w:rPr>
          <w:rFonts w:ascii="Times New Roman" w:hAnsi="Times New Roman" w:cs="Times New Roman"/>
          <w:sz w:val="28"/>
          <w:szCs w:val="36"/>
          <w:lang w:val="kk-KZ"/>
        </w:rPr>
        <w:t>ainurzhumabek@mail.ru</w:t>
      </w:r>
    </w:p>
    <w:p w:rsidR="007B0977" w:rsidRPr="00C54344" w:rsidRDefault="007B0977" w:rsidP="007B0977">
      <w:pPr>
        <w:pStyle w:val="a7"/>
        <w:jc w:val="center"/>
        <w:rPr>
          <w:rFonts w:ascii="Times New Roman" w:hAnsi="Times New Roman" w:cs="Times New Roman"/>
          <w:sz w:val="28"/>
          <w:szCs w:val="36"/>
          <w:lang w:val="kk-KZ"/>
        </w:rPr>
      </w:pPr>
    </w:p>
    <w:p w:rsidR="007B0977" w:rsidRPr="00C54344" w:rsidRDefault="007B0977" w:rsidP="007B0977">
      <w:pPr>
        <w:pStyle w:val="a7"/>
        <w:jc w:val="center"/>
        <w:rPr>
          <w:rFonts w:ascii="Times New Roman" w:hAnsi="Times New Roman" w:cs="Times New Roman"/>
          <w:sz w:val="28"/>
          <w:szCs w:val="36"/>
          <w:lang w:val="kk-KZ"/>
        </w:rPr>
      </w:pPr>
      <w:r w:rsidRPr="00C54344">
        <w:rPr>
          <w:rFonts w:ascii="Times New Roman" w:hAnsi="Times New Roman" w:cs="Times New Roman"/>
          <w:sz w:val="28"/>
          <w:szCs w:val="36"/>
          <w:lang w:val="kk-KZ"/>
        </w:rPr>
        <w:t xml:space="preserve">Уразбекова Ш.Т. - Л.Н.Гумилев атындағы ЕҰУ, </w:t>
      </w:r>
      <w:r w:rsidR="00EE536B" w:rsidRPr="00C54344">
        <w:rPr>
          <w:rFonts w:ascii="Times New Roman" w:hAnsi="Times New Roman" w:cs="Times New Roman"/>
          <w:sz w:val="28"/>
          <w:szCs w:val="36"/>
          <w:lang w:val="kk-KZ"/>
        </w:rPr>
        <w:t>«</w:t>
      </w:r>
      <w:r w:rsidRPr="00C54344">
        <w:rPr>
          <w:rFonts w:ascii="Times New Roman" w:hAnsi="Times New Roman" w:cs="Times New Roman"/>
          <w:sz w:val="28"/>
          <w:szCs w:val="36"/>
          <w:lang w:val="kk-KZ"/>
        </w:rPr>
        <w:t>Есеп және аудит</w:t>
      </w:r>
      <w:r w:rsidR="00EE536B" w:rsidRPr="00C54344">
        <w:rPr>
          <w:rFonts w:ascii="Times New Roman" w:hAnsi="Times New Roman" w:cs="Times New Roman"/>
          <w:sz w:val="28"/>
          <w:szCs w:val="36"/>
          <w:lang w:val="kk-KZ"/>
        </w:rPr>
        <w:t>»</w:t>
      </w:r>
      <w:r w:rsidRPr="00C54344">
        <w:rPr>
          <w:rFonts w:ascii="Times New Roman" w:hAnsi="Times New Roman" w:cs="Times New Roman"/>
          <w:sz w:val="28"/>
          <w:szCs w:val="36"/>
          <w:lang w:val="kk-KZ"/>
        </w:rPr>
        <w:t>, 3 курс студенті, Нұр-Сұлтан қ</w:t>
      </w:r>
      <w:r w:rsidR="00A77772" w:rsidRPr="00C54344">
        <w:rPr>
          <w:rFonts w:ascii="Times New Roman" w:hAnsi="Times New Roman" w:cs="Times New Roman"/>
          <w:sz w:val="28"/>
          <w:szCs w:val="36"/>
          <w:lang w:val="kk-KZ"/>
        </w:rPr>
        <w:t xml:space="preserve">аласы, </w:t>
      </w:r>
      <w:r w:rsidRPr="00C54344">
        <w:rPr>
          <w:rFonts w:ascii="Times New Roman" w:hAnsi="Times New Roman" w:cs="Times New Roman"/>
          <w:sz w:val="28"/>
          <w:szCs w:val="36"/>
          <w:lang w:val="kk-KZ"/>
        </w:rPr>
        <w:t>sho1pann@mail.ru</w:t>
      </w:r>
    </w:p>
    <w:p w:rsidR="00A517DF" w:rsidRPr="00C54344" w:rsidRDefault="00A517DF" w:rsidP="007B0977">
      <w:pPr>
        <w:pStyle w:val="a7"/>
        <w:jc w:val="center"/>
        <w:rPr>
          <w:rFonts w:ascii="Times New Roman" w:hAnsi="Times New Roman" w:cs="Times New Roman"/>
          <w:sz w:val="28"/>
          <w:szCs w:val="36"/>
          <w:u w:val="single"/>
          <w:lang w:val="kk-KZ"/>
        </w:rPr>
      </w:pPr>
    </w:p>
    <w:p w:rsidR="007B0977" w:rsidRPr="00C54344" w:rsidRDefault="00A517DF" w:rsidP="007B0977">
      <w:pPr>
        <w:pStyle w:val="a7"/>
        <w:jc w:val="center"/>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Ғылыми жетекші: Корабаев Б.С. - Л.Н. Гумилев атындағы ЕҰУ,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Есеп және талдау</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кафедрасының аға оқытушысы,  кәсіби бухгалтер, Нұр-Сұлтан қаласы, Қазақстан Республикасы, bei2010@mail.ru</w:t>
      </w:r>
    </w:p>
    <w:p w:rsidR="00A517DF" w:rsidRPr="00C54344" w:rsidRDefault="00A517DF" w:rsidP="007B0977">
      <w:pPr>
        <w:pStyle w:val="a7"/>
        <w:jc w:val="center"/>
        <w:rPr>
          <w:rFonts w:ascii="Times New Roman" w:hAnsi="Times New Roman" w:cs="Times New Roman"/>
          <w:b/>
          <w:sz w:val="28"/>
          <w:szCs w:val="28"/>
          <w:lang w:val="kk-KZ"/>
        </w:rPr>
      </w:pPr>
    </w:p>
    <w:p w:rsidR="007B0977" w:rsidRPr="00D747AC" w:rsidRDefault="007B0977" w:rsidP="007B0977">
      <w:pPr>
        <w:pStyle w:val="a7"/>
        <w:jc w:val="center"/>
        <w:rPr>
          <w:rFonts w:ascii="Times New Roman" w:hAnsi="Times New Roman" w:cs="Times New Roman"/>
          <w:b/>
          <w:sz w:val="28"/>
          <w:szCs w:val="28"/>
          <w:lang w:val="kk-KZ"/>
        </w:rPr>
      </w:pPr>
      <w:r w:rsidRPr="00D747AC">
        <w:rPr>
          <w:rFonts w:ascii="Times New Roman" w:hAnsi="Times New Roman" w:cs="Times New Roman"/>
          <w:b/>
          <w:sz w:val="28"/>
          <w:szCs w:val="28"/>
          <w:lang w:val="kk-KZ"/>
        </w:rPr>
        <w:t>АҢДАТПА</w:t>
      </w:r>
    </w:p>
    <w:p w:rsidR="007B0977" w:rsidRPr="00C54344" w:rsidRDefault="007B0977" w:rsidP="007B0977">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Мақсат.Қазіргі уақытта нарықтың өзгеруіне әрдайым дайын болу керек.</w:t>
      </w:r>
    </w:p>
    <w:p w:rsidR="007B0977" w:rsidRPr="00C54344" w:rsidRDefault="007B0977" w:rsidP="007B0977">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Тәсіл.Жаңа жағдайларға бәсекелестеріне қарағанда жақсырақ бейімделе алу үшін, сонымен қатар оларды сапа, жылдамдық, ассортименттің кеңдігі, баға бойынша асып түсу үшін компания басшылары басқару шешімдерін уақтылы қабылдау үшін компанияның қызметі туралы жедел ақпарат алуы керек.</w:t>
      </w:r>
    </w:p>
    <w:p w:rsidR="007B0977" w:rsidRPr="00C54344" w:rsidRDefault="007B0977" w:rsidP="007B0977">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Нәтиже.Стратегия мен қолданылатын ұйымдастырушылық шешімдер арасындағы тұжырымдамалық және технологиялық байланыс өте маңызды болып келеді.</w:t>
      </w:r>
    </w:p>
    <w:p w:rsidR="007B0977" w:rsidRPr="00C54344" w:rsidRDefault="007B0977" w:rsidP="007B0977">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Қорытынды.Balanced Scorecard (көрсеткіштердің теңдестірілген жүйесі) стратегиялық және жедел басқару құралы болып табылады, ол компанияның стратегиялық мақсаттарын әрбір басқару деңгейінде бизнес-процестермен және қызметкерлердің күнделікті іс-әрекеттерімен байланыстыруға, сондай-ақ стратегияны іске асыруды бақылауды жүзеге асыруға мүмкіндік береді.</w:t>
      </w:r>
    </w:p>
    <w:p w:rsidR="007B0977" w:rsidRPr="00C54344" w:rsidRDefault="007B0977" w:rsidP="007B0977">
      <w:pPr>
        <w:pStyle w:val="a7"/>
        <w:jc w:val="center"/>
        <w:rPr>
          <w:rFonts w:ascii="Times New Roman" w:hAnsi="Times New Roman" w:cs="Times New Roman"/>
          <w:sz w:val="28"/>
          <w:szCs w:val="28"/>
          <w:lang w:val="kk-KZ"/>
        </w:rPr>
      </w:pPr>
    </w:p>
    <w:p w:rsidR="007B0977" w:rsidRPr="00E10E3C" w:rsidRDefault="007B0977" w:rsidP="007B0977">
      <w:pPr>
        <w:pStyle w:val="a7"/>
        <w:jc w:val="center"/>
        <w:rPr>
          <w:rFonts w:ascii="Times New Roman" w:hAnsi="Times New Roman" w:cs="Times New Roman"/>
          <w:b/>
          <w:sz w:val="28"/>
          <w:szCs w:val="28"/>
          <w:lang w:val="kk-KZ"/>
        </w:rPr>
      </w:pPr>
      <w:r w:rsidRPr="00E10E3C">
        <w:rPr>
          <w:rFonts w:ascii="Times New Roman" w:hAnsi="Times New Roman" w:cs="Times New Roman"/>
          <w:b/>
          <w:sz w:val="28"/>
          <w:szCs w:val="28"/>
          <w:lang w:val="kk-KZ"/>
        </w:rPr>
        <w:t>АННОТАЦИЯ</w:t>
      </w:r>
    </w:p>
    <w:p w:rsidR="007B0977" w:rsidRPr="00C54344" w:rsidRDefault="007B0977" w:rsidP="007B0977">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Цель.В настоящее время необходимо всегда быть готовым к изменениям рынка.</w:t>
      </w:r>
    </w:p>
    <w:p w:rsidR="007B0977" w:rsidRPr="00C54344" w:rsidRDefault="007B0977" w:rsidP="007B0977">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Метод. Чтобы уметь лучше адаптироваться к новым условиям, чем конкуренты, а также превзойти их по качеству, скорости, широте ассортимента, цене, руководители компаний должны получать оперативную информацию о деятельности компании для своевременного принятия управленческих решений.</w:t>
      </w:r>
    </w:p>
    <w:p w:rsidR="007B0977" w:rsidRPr="00C54344" w:rsidRDefault="007B0977" w:rsidP="007B0977">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Результат. Концептуальная и технологическая связь между стратегией и используемыми организационными решения являются очень важными.</w:t>
      </w:r>
    </w:p>
    <w:p w:rsidR="007B0977" w:rsidRPr="00C54344" w:rsidRDefault="007B0977" w:rsidP="007B0977">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Выводы.Balanced Scorecard (сбалансированная система показателей) является инструментом стратегического и оперативного управления, который </w:t>
      </w:r>
      <w:r w:rsidRPr="00C54344">
        <w:rPr>
          <w:rFonts w:ascii="Times New Roman" w:hAnsi="Times New Roman" w:cs="Times New Roman"/>
          <w:sz w:val="28"/>
          <w:szCs w:val="28"/>
          <w:lang w:val="kk-KZ"/>
        </w:rPr>
        <w:lastRenderedPageBreak/>
        <w:t>позволяет связать стратегические цели компании с бизнес-процессами и повседневными действиями сотрудников на каждом уровне управления, а также осуществлять контроль за реализацией стратегии.</w:t>
      </w:r>
    </w:p>
    <w:p w:rsidR="007B0977" w:rsidRPr="00C54344" w:rsidRDefault="007B0977" w:rsidP="007B0977">
      <w:pPr>
        <w:pStyle w:val="a7"/>
        <w:ind w:firstLine="709"/>
        <w:jc w:val="both"/>
        <w:rPr>
          <w:rFonts w:ascii="Times New Roman" w:hAnsi="Times New Roman" w:cs="Times New Roman"/>
          <w:sz w:val="28"/>
          <w:szCs w:val="28"/>
          <w:lang w:val="kk-KZ"/>
        </w:rPr>
      </w:pPr>
    </w:p>
    <w:p w:rsidR="007B0977" w:rsidRPr="00E10E3C" w:rsidRDefault="007B0977" w:rsidP="007B0977">
      <w:pPr>
        <w:pStyle w:val="a9"/>
        <w:spacing w:before="0" w:beforeAutospacing="0" w:after="0" w:afterAutospacing="0"/>
        <w:jc w:val="center"/>
        <w:rPr>
          <w:sz w:val="28"/>
          <w:szCs w:val="28"/>
          <w:lang w:val="kk-KZ"/>
        </w:rPr>
      </w:pPr>
      <w:r w:rsidRPr="00E10E3C">
        <w:rPr>
          <w:rStyle w:val="ab"/>
          <w:sz w:val="28"/>
          <w:szCs w:val="28"/>
          <w:lang w:val="kk-KZ"/>
        </w:rPr>
        <w:t>ABSTRACT</w:t>
      </w:r>
    </w:p>
    <w:p w:rsidR="007B0977" w:rsidRPr="00C54344" w:rsidRDefault="007B0977" w:rsidP="007B0977">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Background. </w:t>
      </w:r>
      <w:r w:rsidRPr="00C54344">
        <w:rPr>
          <w:rFonts w:ascii="Times New Roman" w:hAnsi="Times New Roman" w:cs="Times New Roman"/>
          <w:sz w:val="28"/>
          <w:szCs w:val="28"/>
          <w:lang w:val="en-US"/>
        </w:rPr>
        <w:t>Nowadays</w:t>
      </w:r>
      <w:r w:rsidRPr="00C54344">
        <w:rPr>
          <w:rFonts w:ascii="Times New Roman" w:hAnsi="Times New Roman" w:cs="Times New Roman"/>
          <w:sz w:val="28"/>
          <w:szCs w:val="28"/>
          <w:lang w:val="kk-KZ"/>
        </w:rPr>
        <w:t>, it is necessary to always be ready for market changes.</w:t>
      </w:r>
    </w:p>
    <w:p w:rsidR="007B0977" w:rsidRPr="00C54344" w:rsidRDefault="007B0977" w:rsidP="007B0977">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Method</w:t>
      </w:r>
      <w:r w:rsidRPr="00C54344">
        <w:rPr>
          <w:rFonts w:ascii="Times New Roman" w:hAnsi="Times New Roman" w:cs="Times New Roman"/>
          <w:sz w:val="28"/>
          <w:szCs w:val="28"/>
          <w:lang w:val="en-US"/>
        </w:rPr>
        <w:t>s</w:t>
      </w:r>
      <w:r w:rsidRPr="00C54344">
        <w:rPr>
          <w:rFonts w:ascii="Times New Roman" w:hAnsi="Times New Roman" w:cs="Times New Roman"/>
          <w:sz w:val="28"/>
          <w:szCs w:val="28"/>
          <w:lang w:val="kk-KZ"/>
        </w:rPr>
        <w:t>. In order to be able to better adapt to new conditions than competitors, as well as to surpass them in quality, speed, breadth of assortment, price, company managers must receive timely information about the company's activities for timely management decisions.</w:t>
      </w:r>
    </w:p>
    <w:p w:rsidR="007B0977" w:rsidRPr="00C54344" w:rsidRDefault="007B0977" w:rsidP="007B0977">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Result. The conceptual and technological relationship between the strategy and the organizational solutions used is very important.</w:t>
      </w:r>
    </w:p>
    <w:p w:rsidR="007B0977" w:rsidRPr="00C54344" w:rsidRDefault="007B0977" w:rsidP="007B0977">
      <w:pPr>
        <w:pStyle w:val="a7"/>
        <w:ind w:firstLine="709"/>
        <w:jc w:val="both"/>
        <w:rPr>
          <w:rFonts w:ascii="Times New Roman" w:hAnsi="Times New Roman" w:cs="Times New Roman"/>
          <w:sz w:val="28"/>
          <w:szCs w:val="28"/>
          <w:lang w:val="en-US"/>
        </w:rPr>
      </w:pPr>
      <w:r w:rsidRPr="00C54344">
        <w:rPr>
          <w:rFonts w:ascii="Times New Roman" w:hAnsi="Times New Roman" w:cs="Times New Roman"/>
          <w:sz w:val="28"/>
          <w:szCs w:val="28"/>
          <w:lang w:val="kk-KZ"/>
        </w:rPr>
        <w:t>Conclusions.Balanced Scorecard is a strategic and operational management tool that allows you to link the company's strategic goals with the business processes and daily actions of employees at each level of management, as well as monitor the implementation of the strategy.</w:t>
      </w:r>
    </w:p>
    <w:p w:rsidR="007B0977" w:rsidRPr="00C54344" w:rsidRDefault="007B0977" w:rsidP="007B0977">
      <w:pPr>
        <w:pStyle w:val="a7"/>
        <w:ind w:firstLine="709"/>
        <w:jc w:val="both"/>
        <w:rPr>
          <w:rFonts w:ascii="Times New Roman" w:hAnsi="Times New Roman" w:cs="Times New Roman"/>
          <w:b/>
          <w:sz w:val="28"/>
          <w:szCs w:val="28"/>
          <w:lang w:val="kk-KZ"/>
        </w:rPr>
      </w:pPr>
    </w:p>
    <w:p w:rsidR="007B0977" w:rsidRPr="00C54344" w:rsidRDefault="007B0977" w:rsidP="007B0977">
      <w:pPr>
        <w:pStyle w:val="a7"/>
        <w:ind w:firstLine="709"/>
        <w:jc w:val="both"/>
        <w:rPr>
          <w:rFonts w:ascii="Times New Roman" w:hAnsi="Times New Roman" w:cs="Times New Roman"/>
          <w:sz w:val="28"/>
          <w:szCs w:val="28"/>
          <w:lang w:val="kk-KZ"/>
        </w:rPr>
      </w:pPr>
      <w:r w:rsidRPr="00C54344">
        <w:rPr>
          <w:rFonts w:ascii="Times New Roman" w:hAnsi="Times New Roman" w:cs="Times New Roman"/>
          <w:b/>
          <w:sz w:val="28"/>
          <w:szCs w:val="28"/>
          <w:lang w:val="kk-KZ"/>
        </w:rPr>
        <w:t>Түйін сөздер:</w:t>
      </w:r>
      <w:r w:rsidRPr="00C54344">
        <w:rPr>
          <w:rFonts w:ascii="Times New Roman" w:hAnsi="Times New Roman" w:cs="Times New Roman"/>
          <w:sz w:val="28"/>
          <w:szCs w:val="28"/>
          <w:lang w:val="kk-KZ"/>
        </w:rPr>
        <w:t>теңдестірілген көрсеткіштер жүйесі, стратегиялық басқару, стратегиялық карта, қаржылық көрсеткіштер, перспективалар, техникалық шешімдер.</w:t>
      </w:r>
    </w:p>
    <w:p w:rsidR="007B0977" w:rsidRPr="00C54344" w:rsidRDefault="007B0977" w:rsidP="007B0977">
      <w:pPr>
        <w:pStyle w:val="a7"/>
        <w:ind w:firstLine="709"/>
        <w:jc w:val="both"/>
        <w:rPr>
          <w:rFonts w:ascii="Times New Roman" w:hAnsi="Times New Roman" w:cs="Times New Roman"/>
          <w:sz w:val="28"/>
          <w:szCs w:val="28"/>
          <w:lang w:val="kk-KZ"/>
        </w:rPr>
      </w:pPr>
      <w:r w:rsidRPr="00C54344">
        <w:rPr>
          <w:rFonts w:ascii="Times New Roman" w:hAnsi="Times New Roman" w:cs="Times New Roman"/>
          <w:b/>
          <w:sz w:val="28"/>
          <w:szCs w:val="28"/>
          <w:lang w:val="kk-KZ"/>
        </w:rPr>
        <w:t>Ключевые слова:</w:t>
      </w:r>
      <w:r w:rsidRPr="00C54344">
        <w:rPr>
          <w:rFonts w:ascii="Times New Roman" w:hAnsi="Times New Roman" w:cs="Times New Roman"/>
          <w:sz w:val="28"/>
          <w:szCs w:val="28"/>
          <w:lang w:val="kk-KZ"/>
        </w:rPr>
        <w:t>сбалансированная система показателей, стратегическое управление, стратегическая карта, финансовые показатели, перспективы, технические решения.</w:t>
      </w:r>
    </w:p>
    <w:p w:rsidR="007B0977" w:rsidRPr="00C54344" w:rsidRDefault="007B0977" w:rsidP="007B0977">
      <w:pPr>
        <w:pStyle w:val="a7"/>
        <w:ind w:firstLine="709"/>
        <w:jc w:val="both"/>
        <w:rPr>
          <w:rFonts w:ascii="Times New Roman" w:hAnsi="Times New Roman" w:cs="Times New Roman"/>
          <w:sz w:val="28"/>
          <w:szCs w:val="28"/>
          <w:lang w:val="kk-KZ"/>
        </w:rPr>
      </w:pPr>
      <w:r w:rsidRPr="00C54344">
        <w:rPr>
          <w:rFonts w:ascii="Times New Roman" w:hAnsi="Times New Roman" w:cs="Times New Roman"/>
          <w:b/>
          <w:sz w:val="28"/>
          <w:szCs w:val="28"/>
          <w:lang w:val="kk-KZ"/>
        </w:rPr>
        <w:t>Keywords:</w:t>
      </w:r>
      <w:r w:rsidRPr="00C54344">
        <w:rPr>
          <w:rFonts w:ascii="Times New Roman" w:hAnsi="Times New Roman" w:cs="Times New Roman"/>
          <w:sz w:val="28"/>
          <w:szCs w:val="28"/>
          <w:lang w:val="kk-KZ"/>
        </w:rPr>
        <w:t>balanced scorecard, strategic management, strategic map, financial indicators, prospects, technical solutions.</w:t>
      </w:r>
    </w:p>
    <w:p w:rsidR="007B0977" w:rsidRPr="00C54344" w:rsidRDefault="007B0977" w:rsidP="007B0977">
      <w:pPr>
        <w:pStyle w:val="a7"/>
        <w:ind w:firstLine="709"/>
        <w:jc w:val="both"/>
        <w:rPr>
          <w:rFonts w:ascii="Times New Roman" w:hAnsi="Times New Roman" w:cs="Times New Roman"/>
          <w:sz w:val="28"/>
          <w:szCs w:val="28"/>
          <w:lang w:val="kk-KZ"/>
        </w:rPr>
      </w:pPr>
    </w:p>
    <w:p w:rsidR="007B0977" w:rsidRPr="00C54344" w:rsidRDefault="007B0977" w:rsidP="007B0977">
      <w:pPr>
        <w:pStyle w:val="a7"/>
        <w:ind w:firstLine="708"/>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Қазіргі уақытта көптеген компания басшылары шешім қабылдау үшін тек тікелей қаржылық қызметтің көрсеткіштерін пайдаланады. Бірақ олардың көмегімен болашақты болжау мүмкін емес, олар көбінесе өткенге бағытталған және стратегиялық шешімдер қабылдау үшін қажет бақылау ақпараттары аз. Қаржылық сәтсіздіктердің себептерін (сұраныстың төмендеуі, процестердің жетілмегендігі және т.б.) қарастырған жағдайда ғана стратегиялық мақсаттарға қол жеткізуге әсер ететін алаңдатарлық ауытқуларды ерте кезеңде анықтауға болады.</w:t>
      </w:r>
    </w:p>
    <w:p w:rsidR="007B0977" w:rsidRPr="00C54344" w:rsidRDefault="007B0977" w:rsidP="007B0977">
      <w:pPr>
        <w:pStyle w:val="a7"/>
        <w:ind w:firstLine="708"/>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Теңдестірілген көрсеткіштер жүйесі — бұл персоналға компанияның стратегиялық мақсаттарын дәйекті жеткізу тетігі және нәтижеліліктің негізгі көрсеткіштері (KPI) арқылы олардың қол жеткізуін бақылау. KPI мақсаттарға қол жеткізудің өлшемдері, сондай-ақ бизнес-процестердің тиімділігі мен әрбір жеке қызметкердің жұмысының сипаттамалары болып табылады. Осы тұрғыда, ТКЖтек стратегиялық ғана емес, жедел басқару құралы болып табылады.</w:t>
      </w:r>
    </w:p>
    <w:p w:rsidR="007B0977" w:rsidRPr="00C54344" w:rsidRDefault="007B0977" w:rsidP="007B0977">
      <w:pPr>
        <w:pStyle w:val="a7"/>
        <w:ind w:firstLine="708"/>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Balanced Scorecard тұжырымдамасының ашылуы 1990 жылдары Norlan Norton Institute басқаруды өлшеу және жақсарту үшін мүмкіндіктер мен құралдарды іздей бастаған кездерге жатқызылады.</w:t>
      </w:r>
    </w:p>
    <w:p w:rsidR="007B0977" w:rsidRPr="00C54344" w:rsidRDefault="007B0977" w:rsidP="007B0977">
      <w:pPr>
        <w:pStyle w:val="a7"/>
        <w:ind w:firstLine="708"/>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lastRenderedPageBreak/>
        <w:t xml:space="preserve">Теңдестірілген көрсеткіштер жүйесінің міне неде? Компанияның қызметін негізді бағалау үшін оның қаржылық көрсеткіштерін ғана қарастыру жеткіліксіз. Бұл жүйеаясында компания төрт перспективадақарастырылуы және бағалануыкерек: </w:t>
      </w:r>
    </w:p>
    <w:p w:rsidR="007B0977" w:rsidRPr="00C54344" w:rsidRDefault="00A77772" w:rsidP="007B0977">
      <w:pPr>
        <w:pStyle w:val="a7"/>
        <w:ind w:firstLine="708"/>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w:t>
      </w:r>
      <w:r w:rsidR="007B0977" w:rsidRPr="00C54344">
        <w:rPr>
          <w:rFonts w:ascii="Times New Roman" w:hAnsi="Times New Roman" w:cs="Times New Roman"/>
          <w:sz w:val="28"/>
          <w:szCs w:val="28"/>
          <w:lang w:val="kk-KZ"/>
        </w:rPr>
        <w:t xml:space="preserve"> </w:t>
      </w:r>
      <w:r w:rsidR="007B0977" w:rsidRPr="00C54344">
        <w:rPr>
          <w:rFonts w:ascii="Times New Roman" w:hAnsi="Times New Roman" w:cs="Times New Roman"/>
          <w:iCs/>
          <w:sz w:val="28"/>
          <w:szCs w:val="28"/>
          <w:lang w:val="kk-KZ"/>
        </w:rPr>
        <w:t>қаржылық жағдайға</w:t>
      </w:r>
      <w:r w:rsidR="007B0977" w:rsidRPr="00C54344">
        <w:rPr>
          <w:rFonts w:ascii="Times New Roman" w:hAnsi="Times New Roman" w:cs="Times New Roman"/>
          <w:sz w:val="28"/>
          <w:szCs w:val="28"/>
          <w:lang w:val="kk-KZ"/>
        </w:rPr>
        <w:t>байланыстыперспективада (жалпықабылданған көрсеткіштер);</w:t>
      </w:r>
    </w:p>
    <w:p w:rsidR="007B0977" w:rsidRPr="00C54344" w:rsidRDefault="00A77772" w:rsidP="007B0977">
      <w:pPr>
        <w:pStyle w:val="a7"/>
        <w:ind w:firstLine="708"/>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w:t>
      </w:r>
      <w:r w:rsidR="007B0977" w:rsidRPr="00C54344">
        <w:rPr>
          <w:rFonts w:ascii="Times New Roman" w:hAnsi="Times New Roman" w:cs="Times New Roman"/>
          <w:sz w:val="28"/>
          <w:szCs w:val="28"/>
          <w:lang w:val="kk-KZ"/>
        </w:rPr>
        <w:t xml:space="preserve"> компанияның</w:t>
      </w:r>
      <w:r w:rsidR="007B0977" w:rsidRPr="00C54344">
        <w:rPr>
          <w:rFonts w:ascii="Times New Roman" w:hAnsi="Times New Roman" w:cs="Times New Roman"/>
          <w:iCs/>
          <w:sz w:val="28"/>
          <w:szCs w:val="28"/>
          <w:lang w:val="kk-KZ"/>
        </w:rPr>
        <w:t>нарықтағы позициясыменбайланысты</w:t>
      </w:r>
      <w:r w:rsidR="007B0977" w:rsidRPr="00C54344">
        <w:rPr>
          <w:rFonts w:ascii="Times New Roman" w:hAnsi="Times New Roman" w:cs="Times New Roman"/>
          <w:sz w:val="28"/>
          <w:szCs w:val="28"/>
          <w:lang w:val="kk-KZ"/>
        </w:rPr>
        <w:t>перспективада (клиенттер саны, нарық үлесі және т. б.).);</w:t>
      </w:r>
    </w:p>
    <w:p w:rsidR="007B0977" w:rsidRPr="00C54344" w:rsidRDefault="00A77772" w:rsidP="007B0977">
      <w:pPr>
        <w:pStyle w:val="a7"/>
        <w:ind w:firstLine="708"/>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w:t>
      </w:r>
      <w:r w:rsidR="007B0977" w:rsidRPr="00C54344">
        <w:rPr>
          <w:rFonts w:ascii="Times New Roman" w:hAnsi="Times New Roman" w:cs="Times New Roman"/>
          <w:sz w:val="28"/>
          <w:szCs w:val="28"/>
          <w:lang w:val="kk-KZ"/>
        </w:rPr>
        <w:t xml:space="preserve"> ішкі</w:t>
      </w:r>
      <w:r w:rsidR="007B0977" w:rsidRPr="00C54344">
        <w:rPr>
          <w:rFonts w:ascii="Times New Roman" w:hAnsi="Times New Roman" w:cs="Times New Roman"/>
          <w:iCs/>
          <w:sz w:val="28"/>
          <w:szCs w:val="28"/>
          <w:lang w:val="kk-KZ"/>
        </w:rPr>
        <w:t>бизнес процестерімен</w:t>
      </w:r>
      <w:r w:rsidR="007B0977" w:rsidRPr="00C54344">
        <w:rPr>
          <w:rFonts w:ascii="Times New Roman" w:hAnsi="Times New Roman" w:cs="Times New Roman"/>
          <w:sz w:val="28"/>
          <w:szCs w:val="28"/>
          <w:lang w:val="kk-KZ"/>
        </w:rPr>
        <w:t>байланыстыперспективада (оларқаншалықтытиімді және тиімді);</w:t>
      </w:r>
    </w:p>
    <w:p w:rsidR="007B0977" w:rsidRPr="00C54344" w:rsidRDefault="00A77772" w:rsidP="007B0977">
      <w:pPr>
        <w:pStyle w:val="a7"/>
        <w:ind w:firstLine="708"/>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w:t>
      </w:r>
      <w:r w:rsidR="007B0977" w:rsidRPr="00C54344">
        <w:rPr>
          <w:rFonts w:ascii="Times New Roman" w:hAnsi="Times New Roman" w:cs="Times New Roman"/>
          <w:sz w:val="28"/>
          <w:szCs w:val="28"/>
          <w:lang w:val="kk-KZ"/>
        </w:rPr>
        <w:t xml:space="preserve"> болашақта</w:t>
      </w:r>
      <w:r w:rsidR="007B0977" w:rsidRPr="00C54344">
        <w:rPr>
          <w:rFonts w:ascii="Times New Roman" w:hAnsi="Times New Roman" w:cs="Times New Roman"/>
          <w:iCs/>
          <w:sz w:val="28"/>
          <w:szCs w:val="28"/>
          <w:lang w:val="kk-KZ"/>
        </w:rPr>
        <w:t>персоналдыдамыту және оқытуғабайланысты</w:t>
      </w:r>
      <w:r w:rsidR="007B0977" w:rsidRPr="00C54344">
        <w:rPr>
          <w:rFonts w:ascii="Times New Roman" w:hAnsi="Times New Roman" w:cs="Times New Roman"/>
          <w:sz w:val="28"/>
          <w:szCs w:val="28"/>
          <w:lang w:val="kk-KZ"/>
        </w:rPr>
        <w:t>.</w:t>
      </w:r>
    </w:p>
    <w:p w:rsidR="007B0977" w:rsidRPr="00C54344" w:rsidRDefault="007B0977" w:rsidP="007B0977">
      <w:pPr>
        <w:pStyle w:val="a7"/>
        <w:ind w:firstLine="708"/>
        <w:jc w:val="center"/>
        <w:rPr>
          <w:rFonts w:ascii="Times New Roman" w:hAnsi="Times New Roman" w:cs="Times New Roman"/>
          <w:sz w:val="28"/>
          <w:szCs w:val="28"/>
          <w:lang w:val="kk-KZ"/>
        </w:rPr>
      </w:pPr>
      <w:r w:rsidRPr="00C54344">
        <w:rPr>
          <w:rFonts w:ascii="Times New Roman" w:hAnsi="Times New Roman" w:cs="Times New Roman"/>
          <w:sz w:val="28"/>
          <w:szCs w:val="28"/>
          <w:lang w:val="kk-KZ"/>
        </w:rPr>
        <w:t>Теңдестірілген көрсеткіштер жүйесінің мәні және даму тарихы</w:t>
      </w:r>
      <w:r w:rsidR="00A77772" w:rsidRPr="00C54344">
        <w:rPr>
          <w:rFonts w:ascii="Times New Roman" w:hAnsi="Times New Roman" w:cs="Times New Roman"/>
          <w:sz w:val="28"/>
          <w:szCs w:val="28"/>
          <w:lang w:val="kk-KZ"/>
        </w:rPr>
        <w:t>.</w:t>
      </w:r>
    </w:p>
    <w:p w:rsidR="007B0977" w:rsidRPr="00C54344" w:rsidRDefault="007B0977" w:rsidP="007B0977">
      <w:pPr>
        <w:pStyle w:val="a7"/>
        <w:tabs>
          <w:tab w:val="left" w:pos="8883"/>
        </w:tabs>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Balanced Scorecard  -Теңдестірілген көрсеткіштер жүйесін жаңа технологияға жатқызуға болады. Бұл жүйе 80-90 жылдары қарқынды дамып келе жатқан ұйымдарды басқару құралы ретінде пайда болды. Ол кезде компаниялар көптеген өзгерістерге тап болды: жаһандану, сауданы ырықтандыру және техникалық инновациялардың пайда болуына байланысты нарықтағы кейбір салалардың үлесі тез төмендей бастады. Компаниялардың қажеттіліктері де өзгеріп, нарықтың өзгеруіне сапалы ақпарат пен жедел әрекет ету қажеттілігі айқын болды. 80-жылдардың соңында Гарвард экономика мектебінің профессорлары Роберт Каплан мен Дэвид Нортон Norlan Norton Institute-пен12 ұйымға зерттеу жұмыстарын жүргізді. Бұл зерттеудің мақсаты қызмет тиімділігін арттыруының және мақсаттарға жетудің жаңа тәсілдерін табу болды. Зерттеу жүргізу кезінде Нортон мен Каплан келесі гипотезаны басшылыққа алды:</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қаржылық көрсеткіштер арқылы басқару дұрыс және уақтылы басқару шешімдерін қабылдау үшін жеткілікті ақпарат бермейді</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w:t>
      </w:r>
    </w:p>
    <w:p w:rsidR="007B0977" w:rsidRPr="00C54344" w:rsidRDefault="007B0977" w:rsidP="007B0977">
      <w:pPr>
        <w:pStyle w:val="a7"/>
        <w:tabs>
          <w:tab w:val="left" w:pos="8883"/>
        </w:tabs>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Зерттеу жүргізу барысынды компаниялардың қаржылық көрсеткіштерге көп назар аударатыны анықталды. Қысқа мерзімді қаржылық көрсеткіштерді жақсарту мақсатында оқыту, маркетинг және клиенттерге қызмет көрсету шығындарын азайтуы арқылы жалпы қаржылық жағдайға теріс әсер ететіні көрсетілді. Каплан мен Нортон компания қызметкерлері стратегияны іске асыру процесінде өз рөлін түсінбейді және ұзақ мерзімді корпоративтік жоспарларды іске асырудың тиімділігін арттыруға ынтасы жоқ деген қорытындыға келді. Алынған деректер негізінде Balanced Scorecard (теңдестірілген көрсеткіштер жүйесі) деп аталатын стратегиялық мақсаттардың тиімділігі мен орындалуын бақылаудың түбегейлі өзгеше жүйесі әзірленді. Екі профессордың әзірлемелерінің алғашқы жарияланымы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Harvard Business Review</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журналынан жоғары баға алды -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Теңдестірілген көрсеткіштер жүйесі</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соңғы 75 жылдағы басқару практикасына ең елеулі үлес қосты. Табыс толқынында профессорлар тұжырымдаманы дамытуды жалғастырды және 1996 жылы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Тhe Balanced Scorecard: Translating Strategy into Action</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кітабын шығарды. </w:t>
      </w:r>
    </w:p>
    <w:p w:rsidR="007B0977" w:rsidRPr="00C54344" w:rsidRDefault="007B0977" w:rsidP="007B0977">
      <w:pPr>
        <w:pStyle w:val="a7"/>
        <w:tabs>
          <w:tab w:val="left" w:pos="8883"/>
        </w:tabs>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lastRenderedPageBreak/>
        <w:t>Бұл ТКЖ-нің негізгі қағидасы-өлшеуге болатын нәрсені ғана басқаруға болады. Басқаша айтқанда, мақсатқа сандық өлшенетін индикаторлар болған жағдайда ғана қол жеткізуге болады, бұл менеджерге нақты не істеу керектігін және мақсатқа жету тұрғысынан ол не істейтінін дұрыс айтады. ТКЖ қаржылық емес тиімділік көрсеткіштеріне көбірек назар аударады, бұл клиенттердің адалдық дәрежесі немесе компанияның инновациялық әлеуеті сияқты өлшеу қиын болып көрінетін аспектілерді бағалауға мүмкіндік береді.</w:t>
      </w:r>
    </w:p>
    <w:p w:rsidR="007B0977" w:rsidRPr="00C54344" w:rsidRDefault="007B0977" w:rsidP="007B0977">
      <w:pPr>
        <w:pStyle w:val="a7"/>
        <w:tabs>
          <w:tab w:val="left" w:pos="8883"/>
        </w:tabs>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ТКЖ авторлары ұйымның сәтті қызметі үшін жауап беретін тиімділікті бағалаудың төрт бағытын ұсынды:</w:t>
      </w:r>
    </w:p>
    <w:p w:rsidR="007B0977" w:rsidRPr="00C54344" w:rsidRDefault="00A77772" w:rsidP="007B0977">
      <w:pPr>
        <w:pStyle w:val="a7"/>
        <w:tabs>
          <w:tab w:val="left" w:pos="8883"/>
        </w:tabs>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 xml:space="preserve">- </w:t>
      </w:r>
      <w:r w:rsidR="007B0977" w:rsidRPr="00C54344">
        <w:rPr>
          <w:rFonts w:ascii="Times New Roman" w:hAnsi="Times New Roman" w:cs="Times New Roman"/>
          <w:sz w:val="28"/>
          <w:szCs w:val="28"/>
          <w:lang w:val="kk-KZ"/>
        </w:rPr>
        <w:t>Қаржы</w:t>
      </w:r>
      <w:r w:rsidR="007B0977" w:rsidRPr="00C54344">
        <w:rPr>
          <w:rFonts w:ascii="Times New Roman" w:hAnsi="Times New Roman" w:cs="Times New Roman"/>
          <w:sz w:val="28"/>
          <w:szCs w:val="28"/>
        </w:rPr>
        <w:t xml:space="preserve"> (акционерлер мен инвесторлартуралы түсінік); </w:t>
      </w:r>
    </w:p>
    <w:p w:rsidR="007B0977" w:rsidRPr="00C54344" w:rsidRDefault="00A77772" w:rsidP="007B0977">
      <w:pPr>
        <w:pStyle w:val="a7"/>
        <w:tabs>
          <w:tab w:val="left" w:pos="8883"/>
        </w:tabs>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 xml:space="preserve">- </w:t>
      </w:r>
      <w:r w:rsidR="007B0977" w:rsidRPr="00C54344">
        <w:rPr>
          <w:rFonts w:ascii="Times New Roman" w:hAnsi="Times New Roman" w:cs="Times New Roman"/>
          <w:sz w:val="28"/>
          <w:szCs w:val="28"/>
        </w:rPr>
        <w:t>Клиент</w:t>
      </w:r>
      <w:r w:rsidR="007B0977" w:rsidRPr="00C54344">
        <w:rPr>
          <w:rFonts w:ascii="Times New Roman" w:hAnsi="Times New Roman" w:cs="Times New Roman"/>
          <w:sz w:val="28"/>
          <w:szCs w:val="28"/>
          <w:lang w:val="kk-KZ"/>
        </w:rPr>
        <w:t>тер</w:t>
      </w:r>
      <w:r w:rsidR="007B0977" w:rsidRPr="00C54344">
        <w:rPr>
          <w:rFonts w:ascii="Times New Roman" w:hAnsi="Times New Roman" w:cs="Times New Roman"/>
          <w:sz w:val="28"/>
          <w:szCs w:val="28"/>
        </w:rPr>
        <w:t xml:space="preserve"> (о</w:t>
      </w:r>
      <w:r w:rsidR="007B0977" w:rsidRPr="00C54344">
        <w:rPr>
          <w:rFonts w:ascii="Times New Roman" w:hAnsi="Times New Roman" w:cs="Times New Roman"/>
          <w:sz w:val="28"/>
          <w:szCs w:val="28"/>
          <w:lang w:val="kk-KZ"/>
        </w:rPr>
        <w:t>сы ұйымның өнімдерін сатып алушылары оны(ұйымды) қалай көреді?</w:t>
      </w:r>
      <w:r w:rsidR="007B0977" w:rsidRPr="00C54344">
        <w:rPr>
          <w:rFonts w:ascii="Times New Roman" w:hAnsi="Times New Roman" w:cs="Times New Roman"/>
          <w:sz w:val="28"/>
          <w:szCs w:val="28"/>
        </w:rPr>
        <w:t xml:space="preserve">); </w:t>
      </w:r>
    </w:p>
    <w:p w:rsidR="007B0977" w:rsidRPr="00C54344" w:rsidRDefault="00A77772" w:rsidP="007B0977">
      <w:pPr>
        <w:pStyle w:val="a7"/>
        <w:tabs>
          <w:tab w:val="left" w:pos="8883"/>
        </w:tabs>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 xml:space="preserve">- </w:t>
      </w:r>
      <w:r w:rsidR="007B0977" w:rsidRPr="00C54344">
        <w:rPr>
          <w:rFonts w:ascii="Times New Roman" w:hAnsi="Times New Roman" w:cs="Times New Roman"/>
          <w:sz w:val="28"/>
          <w:szCs w:val="28"/>
        </w:rPr>
        <w:t>Бизнес-процес</w:t>
      </w:r>
      <w:r w:rsidR="007B0977" w:rsidRPr="00C54344">
        <w:rPr>
          <w:rFonts w:ascii="Times New Roman" w:hAnsi="Times New Roman" w:cs="Times New Roman"/>
          <w:sz w:val="28"/>
          <w:szCs w:val="28"/>
          <w:lang w:val="kk-KZ"/>
        </w:rPr>
        <w:t>тер</w:t>
      </w:r>
      <w:r w:rsidR="007B0977" w:rsidRPr="00C54344">
        <w:rPr>
          <w:rFonts w:ascii="Times New Roman" w:hAnsi="Times New Roman" w:cs="Times New Roman"/>
          <w:sz w:val="28"/>
          <w:szCs w:val="28"/>
        </w:rPr>
        <w:t xml:space="preserve"> (оңтайландыруғаарналғанбизнес-процестер, қай ұйымдарғаназараударукерек,</w:t>
      </w:r>
      <w:r w:rsidR="007B0977" w:rsidRPr="00C54344">
        <w:rPr>
          <w:rFonts w:ascii="Times New Roman" w:hAnsi="Times New Roman" w:cs="Times New Roman"/>
          <w:sz w:val="28"/>
          <w:szCs w:val="28"/>
          <w:lang w:val="kk-KZ"/>
        </w:rPr>
        <w:t xml:space="preserve"> ал</w:t>
      </w:r>
      <w:r w:rsidR="007B0977" w:rsidRPr="00C54344">
        <w:rPr>
          <w:rFonts w:ascii="Times New Roman" w:hAnsi="Times New Roman" w:cs="Times New Roman"/>
          <w:sz w:val="28"/>
          <w:szCs w:val="28"/>
        </w:rPr>
        <w:t xml:space="preserve">қайсысынан бас тартукерек?); </w:t>
      </w:r>
    </w:p>
    <w:p w:rsidR="007B0977" w:rsidRPr="00C54344" w:rsidRDefault="00A77772" w:rsidP="007B0977">
      <w:pPr>
        <w:pStyle w:val="a7"/>
        <w:tabs>
          <w:tab w:val="left" w:pos="8883"/>
        </w:tabs>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 xml:space="preserve">- </w:t>
      </w:r>
      <w:r w:rsidR="007B0977" w:rsidRPr="00C54344">
        <w:rPr>
          <w:rFonts w:ascii="Times New Roman" w:hAnsi="Times New Roman" w:cs="Times New Roman"/>
          <w:sz w:val="28"/>
          <w:szCs w:val="28"/>
          <w:lang w:val="kk-KZ"/>
        </w:rPr>
        <w:t>Оқу мен даму</w:t>
      </w:r>
      <w:r w:rsidR="007B0977" w:rsidRPr="00C54344">
        <w:rPr>
          <w:rFonts w:ascii="Times New Roman" w:hAnsi="Times New Roman" w:cs="Times New Roman"/>
          <w:sz w:val="28"/>
          <w:szCs w:val="28"/>
        </w:rPr>
        <w:t xml:space="preserve"> (компанияныңөсуі мен дамуыүшінмүмкіндіктер</w:t>
      </w:r>
      <w:r w:rsidR="007B0977" w:rsidRPr="00C54344">
        <w:rPr>
          <w:rFonts w:ascii="Times New Roman" w:hAnsi="Times New Roman" w:cs="Times New Roman"/>
          <w:sz w:val="28"/>
          <w:szCs w:val="28"/>
          <w:lang w:val="kk-KZ"/>
        </w:rPr>
        <w:t>і қандай</w:t>
      </w:r>
      <w:r w:rsidR="007B0977" w:rsidRPr="00C54344">
        <w:rPr>
          <w:rFonts w:ascii="Times New Roman" w:hAnsi="Times New Roman" w:cs="Times New Roman"/>
          <w:sz w:val="28"/>
          <w:szCs w:val="28"/>
        </w:rPr>
        <w:t xml:space="preserve">?). </w:t>
      </w:r>
    </w:p>
    <w:p w:rsidR="007B0977" w:rsidRPr="00C54344" w:rsidRDefault="007B0977" w:rsidP="007B0977">
      <w:pPr>
        <w:pStyle w:val="a7"/>
        <w:tabs>
          <w:tab w:val="left" w:pos="8883"/>
        </w:tabs>
        <w:ind w:firstLine="709"/>
        <w:jc w:val="both"/>
        <w:rPr>
          <w:rFonts w:ascii="Times New Roman" w:hAnsi="Times New Roman" w:cs="Times New Roman"/>
          <w:sz w:val="28"/>
          <w:szCs w:val="28"/>
        </w:rPr>
      </w:pPr>
      <w:r w:rsidRPr="00C54344">
        <w:rPr>
          <w:rFonts w:ascii="Times New Roman" w:hAnsi="Times New Roman" w:cs="Times New Roman"/>
          <w:sz w:val="28"/>
          <w:szCs w:val="28"/>
        </w:rPr>
        <w:t>Жеке компания үшін</w:t>
      </w:r>
      <w:r w:rsidRPr="00C54344">
        <w:rPr>
          <w:rFonts w:ascii="Times New Roman" w:hAnsi="Times New Roman" w:cs="Times New Roman"/>
          <w:sz w:val="28"/>
          <w:szCs w:val="28"/>
          <w:lang w:val="kk-KZ"/>
        </w:rPr>
        <w:t xml:space="preserve">ТКЖ </w:t>
      </w:r>
      <w:r w:rsidRPr="00C54344">
        <w:rPr>
          <w:rFonts w:ascii="Times New Roman" w:hAnsi="Times New Roman" w:cs="Times New Roman"/>
          <w:sz w:val="28"/>
          <w:szCs w:val="28"/>
        </w:rPr>
        <w:t>құрылы</w:t>
      </w:r>
      <w:r w:rsidRPr="00C54344">
        <w:rPr>
          <w:rFonts w:ascii="Times New Roman" w:hAnsi="Times New Roman" w:cs="Times New Roman"/>
          <w:sz w:val="28"/>
          <w:szCs w:val="28"/>
          <w:lang w:val="kk-KZ"/>
        </w:rPr>
        <w:t>м</w:t>
      </w:r>
      <w:r w:rsidRPr="00C54344">
        <w:rPr>
          <w:rFonts w:ascii="Times New Roman" w:hAnsi="Times New Roman" w:cs="Times New Roman"/>
          <w:sz w:val="28"/>
          <w:szCs w:val="28"/>
        </w:rPr>
        <w:t>ы бірнешеэлементтер</w:t>
      </w:r>
      <w:r w:rsidRPr="00C54344">
        <w:rPr>
          <w:rFonts w:ascii="Times New Roman" w:hAnsi="Times New Roman" w:cs="Times New Roman"/>
          <w:sz w:val="28"/>
          <w:szCs w:val="28"/>
          <w:lang w:val="kk-KZ"/>
        </w:rPr>
        <w:t>ден тұрады</w:t>
      </w:r>
      <w:r w:rsidRPr="00C54344">
        <w:rPr>
          <w:rFonts w:ascii="Times New Roman" w:hAnsi="Times New Roman" w:cs="Times New Roman"/>
          <w:sz w:val="28"/>
          <w:szCs w:val="28"/>
        </w:rPr>
        <w:t>:</w:t>
      </w:r>
    </w:p>
    <w:p w:rsidR="007B0977" w:rsidRPr="00C54344" w:rsidRDefault="00A77772" w:rsidP="007B0977">
      <w:pPr>
        <w:pStyle w:val="a7"/>
        <w:tabs>
          <w:tab w:val="left" w:pos="8883"/>
        </w:tabs>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7B0977" w:rsidRPr="00C54344">
        <w:rPr>
          <w:rFonts w:ascii="Times New Roman" w:hAnsi="Times New Roman" w:cs="Times New Roman"/>
          <w:sz w:val="28"/>
          <w:szCs w:val="28"/>
        </w:rPr>
        <w:t xml:space="preserve"> стратегиялықміндеттеркартасы;</w:t>
      </w:r>
    </w:p>
    <w:p w:rsidR="007B0977" w:rsidRPr="00C54344" w:rsidRDefault="00A77772" w:rsidP="007B0977">
      <w:pPr>
        <w:pStyle w:val="a7"/>
        <w:tabs>
          <w:tab w:val="left" w:pos="8883"/>
        </w:tabs>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7B0977" w:rsidRPr="00C54344">
        <w:rPr>
          <w:rFonts w:ascii="Times New Roman" w:hAnsi="Times New Roman" w:cs="Times New Roman"/>
          <w:sz w:val="28"/>
          <w:szCs w:val="28"/>
        </w:rPr>
        <w:t xml:space="preserve"> теңдестірілгенкөрсеткіштеркартасы (бизнес-процестердіңтиімділігін, </w:t>
      </w:r>
      <w:r w:rsidR="00EE536B" w:rsidRPr="00C54344">
        <w:rPr>
          <w:rFonts w:ascii="Times New Roman" w:hAnsi="Times New Roman" w:cs="Times New Roman"/>
          <w:sz w:val="28"/>
          <w:szCs w:val="28"/>
        </w:rPr>
        <w:t>«</w:t>
      </w:r>
      <w:r w:rsidR="007B0977" w:rsidRPr="00C54344">
        <w:rPr>
          <w:rFonts w:ascii="Times New Roman" w:hAnsi="Times New Roman" w:cs="Times New Roman"/>
          <w:sz w:val="28"/>
          <w:szCs w:val="28"/>
        </w:rPr>
        <w:t>мақсатқажетунүктесін</w:t>
      </w:r>
      <w:r w:rsidR="00EE536B" w:rsidRPr="00C54344">
        <w:rPr>
          <w:rFonts w:ascii="Times New Roman" w:hAnsi="Times New Roman" w:cs="Times New Roman"/>
          <w:sz w:val="28"/>
          <w:szCs w:val="28"/>
        </w:rPr>
        <w:t>»</w:t>
      </w:r>
      <w:r w:rsidR="007B0977" w:rsidRPr="00C54344">
        <w:rPr>
          <w:rFonts w:ascii="Times New Roman" w:hAnsi="Times New Roman" w:cs="Times New Roman"/>
          <w:sz w:val="28"/>
          <w:szCs w:val="28"/>
        </w:rPr>
        <w:t xml:space="preserve"> және қажеттінәтижелергеқолжеткізумерзімдерінсандықтүрде өлшеу);</w:t>
      </w:r>
    </w:p>
    <w:p w:rsidR="007B0977" w:rsidRPr="00C54344" w:rsidRDefault="00A77772" w:rsidP="007B0977">
      <w:pPr>
        <w:pStyle w:val="a7"/>
        <w:tabs>
          <w:tab w:val="left" w:pos="8883"/>
        </w:tabs>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7B0977" w:rsidRPr="00C54344">
        <w:rPr>
          <w:rFonts w:ascii="Times New Roman" w:hAnsi="Times New Roman" w:cs="Times New Roman"/>
          <w:sz w:val="28"/>
          <w:szCs w:val="28"/>
        </w:rPr>
        <w:t xml:space="preserve"> қажеттіөзгерістердіенгізудіқамтамасызететіннысаналыжобалар;</w:t>
      </w:r>
    </w:p>
    <w:p w:rsidR="007B0977" w:rsidRPr="00C54344" w:rsidRDefault="00A77772" w:rsidP="007B0977">
      <w:pPr>
        <w:pStyle w:val="a7"/>
        <w:tabs>
          <w:tab w:val="left" w:pos="8883"/>
        </w:tabs>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7B0977" w:rsidRPr="00C54344">
        <w:rPr>
          <w:rFonts w:ascii="Times New Roman" w:hAnsi="Times New Roman" w:cs="Times New Roman"/>
          <w:sz w:val="28"/>
          <w:szCs w:val="28"/>
        </w:rPr>
        <w:t xml:space="preserve"> қызметті бақылау және бағалау үшін</w:t>
      </w:r>
      <w:r w:rsidR="00EE536B" w:rsidRPr="00C54344">
        <w:rPr>
          <w:rFonts w:ascii="Times New Roman" w:hAnsi="Times New Roman" w:cs="Times New Roman"/>
          <w:sz w:val="28"/>
          <w:szCs w:val="28"/>
        </w:rPr>
        <w:t>»</w:t>
      </w:r>
      <w:r w:rsidR="007B0977" w:rsidRPr="00C54344">
        <w:rPr>
          <w:rFonts w:ascii="Times New Roman" w:hAnsi="Times New Roman" w:cs="Times New Roman"/>
          <w:sz w:val="28"/>
          <w:szCs w:val="28"/>
        </w:rPr>
        <w:t xml:space="preserve"> бақылау тақталары</w:t>
      </w:r>
      <w:r w:rsidR="00EE536B" w:rsidRPr="00C54344">
        <w:rPr>
          <w:rFonts w:ascii="Times New Roman" w:hAnsi="Times New Roman" w:cs="Times New Roman"/>
          <w:sz w:val="28"/>
          <w:szCs w:val="28"/>
        </w:rPr>
        <w:t>»</w:t>
      </w:r>
      <w:r w:rsidR="007B0977" w:rsidRPr="00C54344">
        <w:rPr>
          <w:rFonts w:ascii="Times New Roman" w:hAnsi="Times New Roman" w:cs="Times New Roman"/>
          <w:sz w:val="28"/>
          <w:szCs w:val="28"/>
        </w:rPr>
        <w:t>.</w:t>
      </w:r>
    </w:p>
    <w:p w:rsidR="007B0977" w:rsidRPr="00C54344" w:rsidRDefault="007B0977" w:rsidP="007B0977">
      <w:pPr>
        <w:pStyle w:val="a7"/>
        <w:tabs>
          <w:tab w:val="left" w:pos="8883"/>
        </w:tabs>
        <w:ind w:firstLine="709"/>
        <w:jc w:val="center"/>
        <w:rPr>
          <w:rFonts w:ascii="Times New Roman" w:hAnsi="Times New Roman" w:cs="Times New Roman"/>
          <w:sz w:val="28"/>
          <w:szCs w:val="28"/>
        </w:rPr>
      </w:pPr>
      <w:r w:rsidRPr="00C54344">
        <w:rPr>
          <w:rFonts w:ascii="Times New Roman" w:hAnsi="Times New Roman" w:cs="Times New Roman"/>
          <w:sz w:val="28"/>
          <w:szCs w:val="28"/>
          <w:lang w:val="kk-KZ"/>
        </w:rPr>
        <w:t>Шетелдегі теңдестірілген көрсеткіштер жүйесінің ерекшелігі.</w:t>
      </w:r>
    </w:p>
    <w:p w:rsidR="007B0977" w:rsidRPr="00C54344" w:rsidRDefault="007B0977" w:rsidP="007B0977">
      <w:pPr>
        <w:pStyle w:val="a7"/>
        <w:tabs>
          <w:tab w:val="left" w:pos="8883"/>
        </w:tabs>
        <w:ind w:firstLine="709"/>
        <w:jc w:val="both"/>
        <w:rPr>
          <w:rFonts w:ascii="Times New Roman" w:hAnsi="Times New Roman" w:cs="Times New Roman"/>
          <w:iCs/>
          <w:sz w:val="28"/>
          <w:szCs w:val="28"/>
        </w:rPr>
      </w:pPr>
      <w:r w:rsidRPr="00C54344">
        <w:rPr>
          <w:rFonts w:ascii="Times New Roman" w:hAnsi="Times New Roman" w:cs="Times New Roman"/>
          <w:iCs/>
          <w:sz w:val="28"/>
          <w:szCs w:val="28"/>
          <w:lang w:val="kk-KZ"/>
        </w:rPr>
        <w:t>Теңдестірілген көрсеткіштер жүйесінің артықшылықтары.</w:t>
      </w:r>
    </w:p>
    <w:p w:rsidR="007B0977" w:rsidRPr="00C54344" w:rsidRDefault="007B0977" w:rsidP="007B0977">
      <w:pPr>
        <w:pStyle w:val="a7"/>
        <w:ind w:firstLine="709"/>
        <w:jc w:val="both"/>
        <w:rPr>
          <w:rFonts w:ascii="Times New Roman" w:hAnsi="Times New Roman" w:cs="Times New Roman"/>
          <w:iCs/>
          <w:sz w:val="28"/>
          <w:szCs w:val="28"/>
          <w:lang w:val="kk-KZ"/>
        </w:rPr>
      </w:pPr>
      <w:r w:rsidRPr="00C54344">
        <w:rPr>
          <w:rFonts w:ascii="Times New Roman" w:hAnsi="Times New Roman" w:cs="Times New Roman"/>
          <w:iCs/>
          <w:sz w:val="28"/>
          <w:szCs w:val="28"/>
          <w:lang w:val="kk-KZ"/>
        </w:rPr>
        <w:t>Өлшенетін артықшылықтар:</w:t>
      </w:r>
    </w:p>
    <w:p w:rsidR="007B0977" w:rsidRPr="00C54344" w:rsidRDefault="00A77772" w:rsidP="007B0977">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w:t>
      </w:r>
      <w:r w:rsidR="007B0977" w:rsidRPr="00C54344">
        <w:rPr>
          <w:rFonts w:ascii="Times New Roman" w:hAnsi="Times New Roman" w:cs="Times New Roman"/>
          <w:sz w:val="28"/>
          <w:szCs w:val="28"/>
          <w:lang w:val="kk-KZ"/>
        </w:rPr>
        <w:t xml:space="preserve"> ұйымның ағымдағы және стратегиялық қызметінің кіріс және шығыс баптарын оңтайландыру;</w:t>
      </w:r>
    </w:p>
    <w:p w:rsidR="007B0977" w:rsidRPr="00C54344" w:rsidRDefault="00A77772" w:rsidP="007B0977">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w:t>
      </w:r>
      <w:r w:rsidR="007B0977" w:rsidRPr="00C54344">
        <w:rPr>
          <w:rFonts w:ascii="Times New Roman" w:hAnsi="Times New Roman" w:cs="Times New Roman"/>
          <w:sz w:val="28"/>
          <w:szCs w:val="28"/>
          <w:lang w:val="kk-KZ"/>
        </w:rPr>
        <w:t xml:space="preserve"> кәсіпорын қызметінің төрт бағытын (клиенттер, инновациялар және оқыту, Фирмаішілік процестер және қаржы) құжаттық ресімдеу арқылы кәсіпорын стратегиясын ресмилендіру);</w:t>
      </w:r>
    </w:p>
    <w:p w:rsidR="007B0977" w:rsidRPr="00C54344" w:rsidRDefault="00A77772" w:rsidP="007B0977">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w:t>
      </w:r>
      <w:r w:rsidR="007B0977" w:rsidRPr="00C54344">
        <w:rPr>
          <w:rFonts w:ascii="Times New Roman" w:hAnsi="Times New Roman" w:cs="Times New Roman"/>
          <w:sz w:val="28"/>
          <w:szCs w:val="28"/>
          <w:lang w:val="kk-KZ"/>
        </w:rPr>
        <w:t xml:space="preserve"> ұйым қызметінің барлық түрлері бойынша қазіргі және әлеуетті клиенттердің адалдығын арттыру мүмкіндігі.</w:t>
      </w:r>
    </w:p>
    <w:p w:rsidR="007B0977" w:rsidRPr="00C54344" w:rsidRDefault="007B0977" w:rsidP="007B0977">
      <w:pPr>
        <w:pStyle w:val="a7"/>
        <w:ind w:firstLine="709"/>
        <w:jc w:val="both"/>
        <w:rPr>
          <w:rFonts w:ascii="Times New Roman" w:hAnsi="Times New Roman" w:cs="Times New Roman"/>
          <w:iCs/>
          <w:sz w:val="28"/>
          <w:szCs w:val="28"/>
          <w:lang w:val="kk-KZ"/>
        </w:rPr>
      </w:pPr>
      <w:r w:rsidRPr="00C54344">
        <w:rPr>
          <w:rFonts w:ascii="Times New Roman" w:hAnsi="Times New Roman" w:cs="Times New Roman"/>
          <w:iCs/>
          <w:sz w:val="28"/>
          <w:szCs w:val="28"/>
          <w:lang w:val="kk-KZ"/>
        </w:rPr>
        <w:t>Өлшенбейтін артықшылықтар:</w:t>
      </w:r>
    </w:p>
    <w:p w:rsidR="007B0977" w:rsidRPr="00C54344" w:rsidRDefault="00A77772" w:rsidP="007B0977">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w:t>
      </w:r>
      <w:r w:rsidR="007B0977" w:rsidRPr="00C54344">
        <w:rPr>
          <w:rFonts w:ascii="Times New Roman" w:hAnsi="Times New Roman" w:cs="Times New Roman"/>
          <w:sz w:val="28"/>
          <w:szCs w:val="28"/>
          <w:lang w:val="kk-KZ"/>
        </w:rPr>
        <w:t xml:space="preserve"> бүкіл ұйымның және оның жеке бөлімшелерінің қызметі көрсеткіштерінің оңтайлы немесе нормативтік мәндерін қалыптастыру;</w:t>
      </w:r>
    </w:p>
    <w:p w:rsidR="007B0977" w:rsidRPr="00C54344" w:rsidRDefault="00A77772" w:rsidP="007B0977">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w:t>
      </w:r>
      <w:r w:rsidR="007B0977" w:rsidRPr="00C54344">
        <w:rPr>
          <w:rFonts w:ascii="Times New Roman" w:hAnsi="Times New Roman" w:cs="Times New Roman"/>
          <w:sz w:val="28"/>
          <w:szCs w:val="28"/>
          <w:lang w:val="kk-KZ"/>
        </w:rPr>
        <w:t xml:space="preserve"> ұйым қызметінің барлық ақпараттық ағындарының айналымын оларды оңтайландыру есебінен автоматтандыру және жеделдету мүмкіндігі;</w:t>
      </w:r>
    </w:p>
    <w:p w:rsidR="007B0977" w:rsidRPr="00C54344" w:rsidRDefault="00A77772" w:rsidP="007B0977">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w:t>
      </w:r>
      <w:r w:rsidR="007B0977" w:rsidRPr="00C54344">
        <w:rPr>
          <w:rFonts w:ascii="Times New Roman" w:hAnsi="Times New Roman" w:cs="Times New Roman"/>
          <w:sz w:val="28"/>
          <w:szCs w:val="28"/>
          <w:lang w:val="kk-KZ"/>
        </w:rPr>
        <w:t xml:space="preserve"> қызметкерлердің лауазымдық міндеттерінің қайталануын барынша азайту есебінен кәсіпорынның теңдестірілген ұйымдық құрылымын жобалау және қалыптастыру.</w:t>
      </w:r>
    </w:p>
    <w:p w:rsidR="007B0977" w:rsidRPr="00C54344" w:rsidRDefault="007B0977" w:rsidP="007B0977">
      <w:pPr>
        <w:pStyle w:val="a7"/>
        <w:ind w:firstLine="709"/>
        <w:jc w:val="both"/>
        <w:rPr>
          <w:rFonts w:ascii="Times New Roman" w:hAnsi="Times New Roman" w:cs="Times New Roman"/>
          <w:iCs/>
          <w:sz w:val="28"/>
          <w:szCs w:val="28"/>
          <w:lang w:val="kk-KZ"/>
        </w:rPr>
      </w:pPr>
      <w:r w:rsidRPr="00C54344">
        <w:rPr>
          <w:rFonts w:ascii="Times New Roman" w:hAnsi="Times New Roman" w:cs="Times New Roman"/>
          <w:iCs/>
          <w:sz w:val="28"/>
          <w:szCs w:val="28"/>
          <w:lang w:val="kk-KZ"/>
        </w:rPr>
        <w:t>Теңдестірілген көрсеткіштер жүйесінің кемшіліктері.</w:t>
      </w:r>
    </w:p>
    <w:p w:rsidR="007B0977" w:rsidRPr="00C54344" w:rsidRDefault="007B0977" w:rsidP="007B0977">
      <w:pPr>
        <w:pStyle w:val="a7"/>
        <w:ind w:firstLine="709"/>
        <w:jc w:val="both"/>
        <w:rPr>
          <w:rFonts w:ascii="Times New Roman" w:hAnsi="Times New Roman" w:cs="Times New Roman"/>
          <w:iCs/>
          <w:sz w:val="28"/>
          <w:szCs w:val="28"/>
          <w:lang w:val="kk-KZ"/>
        </w:rPr>
      </w:pPr>
      <w:r w:rsidRPr="00C54344">
        <w:rPr>
          <w:rFonts w:ascii="Times New Roman" w:hAnsi="Times New Roman" w:cs="Times New Roman"/>
          <w:iCs/>
          <w:sz w:val="28"/>
          <w:szCs w:val="28"/>
          <w:lang w:val="kk-KZ"/>
        </w:rPr>
        <w:t>Шешілетін кемшіліктер:</w:t>
      </w:r>
    </w:p>
    <w:p w:rsidR="007B0977" w:rsidRPr="00C54344" w:rsidRDefault="00A77772" w:rsidP="007B0977">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lastRenderedPageBreak/>
        <w:t>-</w:t>
      </w:r>
      <w:r w:rsidR="007B0977" w:rsidRPr="00C54344">
        <w:rPr>
          <w:rFonts w:ascii="Times New Roman" w:hAnsi="Times New Roman" w:cs="Times New Roman"/>
          <w:sz w:val="28"/>
          <w:szCs w:val="28"/>
          <w:lang w:val="kk-KZ"/>
        </w:rPr>
        <w:t xml:space="preserve"> қолданыстағы басқару жүйесін жаңғыртуға байланысты ұйымның ағымдағы қызметі бойынша шығыстарды ұлғайту;</w:t>
      </w:r>
    </w:p>
    <w:p w:rsidR="007B0977" w:rsidRPr="00C54344" w:rsidRDefault="00A77772" w:rsidP="007B0977">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w:t>
      </w:r>
      <w:r w:rsidR="007B0977" w:rsidRPr="00C54344">
        <w:rPr>
          <w:rFonts w:ascii="Times New Roman" w:hAnsi="Times New Roman" w:cs="Times New Roman"/>
          <w:sz w:val="28"/>
          <w:szCs w:val="28"/>
          <w:lang w:val="kk-KZ"/>
        </w:rPr>
        <w:t xml:space="preserve"> бастапқыда тек оңай өлшенетін және бір мәнді сипаттағы көрсеткіштерге (мысалы, капиталдың рентабельділігі немесе айналымы) көңіл бөлінеді;</w:t>
      </w:r>
    </w:p>
    <w:p w:rsidR="007B0977" w:rsidRPr="00C54344" w:rsidRDefault="00A77772" w:rsidP="007B0977">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w:t>
      </w:r>
      <w:r w:rsidR="007B0977" w:rsidRPr="00C54344">
        <w:rPr>
          <w:rFonts w:ascii="Times New Roman" w:hAnsi="Times New Roman" w:cs="Times New Roman"/>
          <w:sz w:val="28"/>
          <w:szCs w:val="28"/>
          <w:lang w:val="kk-KZ"/>
        </w:rPr>
        <w:t xml:space="preserve"> ұйымның кейбір басшы қызметкерлерінің жүйенің жұмыс істеу философиясын уақытша қабылдамауы немесе мүлдем қабылдамауы;</w:t>
      </w:r>
    </w:p>
    <w:p w:rsidR="007B0977" w:rsidRPr="00C54344" w:rsidRDefault="00A77772" w:rsidP="007B0977">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 </w:t>
      </w:r>
      <w:r w:rsidR="007B0977" w:rsidRPr="00C54344">
        <w:rPr>
          <w:rFonts w:ascii="Times New Roman" w:hAnsi="Times New Roman" w:cs="Times New Roman"/>
          <w:sz w:val="28"/>
          <w:szCs w:val="28"/>
          <w:lang w:val="kk-KZ"/>
        </w:rPr>
        <w:t>жоғары деңгейдегі мақсаттардың неғұрлым төмен тәртіптегі мақсаттармен сәйкессіздігі;</w:t>
      </w:r>
    </w:p>
    <w:p w:rsidR="007B0977" w:rsidRPr="00C54344" w:rsidRDefault="00A77772" w:rsidP="007B0977">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 </w:t>
      </w:r>
      <w:r w:rsidR="007B0977" w:rsidRPr="00C54344">
        <w:rPr>
          <w:rFonts w:ascii="Times New Roman" w:hAnsi="Times New Roman" w:cs="Times New Roman"/>
          <w:sz w:val="28"/>
          <w:szCs w:val="28"/>
          <w:lang w:val="kk-KZ"/>
        </w:rPr>
        <w:t>операциялық көрсеткіштерді мақсатты белгілеу және бақылау дағдыларының болмауы;</w:t>
      </w:r>
    </w:p>
    <w:p w:rsidR="007B0977" w:rsidRPr="00C54344" w:rsidRDefault="00A77772" w:rsidP="007B0977">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w:t>
      </w:r>
      <w:r w:rsidR="007B0977" w:rsidRPr="00C54344">
        <w:rPr>
          <w:rFonts w:ascii="Times New Roman" w:hAnsi="Times New Roman" w:cs="Times New Roman"/>
          <w:sz w:val="28"/>
          <w:szCs w:val="28"/>
          <w:lang w:val="kk-KZ"/>
        </w:rPr>
        <w:t xml:space="preserve"> ақпараттың көптігі - стратегиялық карталарды қабылдаудың қиындығы; көрсеткіштердің көптігі;</w:t>
      </w:r>
    </w:p>
    <w:p w:rsidR="007B0977" w:rsidRPr="00C54344" w:rsidRDefault="00A77772" w:rsidP="007B0977">
      <w:pPr>
        <w:pStyle w:val="a7"/>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7B0977" w:rsidRPr="00C54344">
        <w:rPr>
          <w:rFonts w:ascii="Times New Roman" w:hAnsi="Times New Roman" w:cs="Times New Roman"/>
          <w:sz w:val="28"/>
          <w:szCs w:val="28"/>
        </w:rPr>
        <w:t xml:space="preserve"> авторлар ұсынған </w:t>
      </w:r>
      <w:r w:rsidR="00EE536B" w:rsidRPr="00C54344">
        <w:rPr>
          <w:rFonts w:ascii="Times New Roman" w:hAnsi="Times New Roman" w:cs="Times New Roman"/>
          <w:sz w:val="28"/>
          <w:szCs w:val="28"/>
        </w:rPr>
        <w:t>«</w:t>
      </w:r>
      <w:r w:rsidR="007B0977" w:rsidRPr="00C54344">
        <w:rPr>
          <w:rFonts w:ascii="Times New Roman" w:hAnsi="Times New Roman" w:cs="Times New Roman"/>
          <w:sz w:val="28"/>
          <w:szCs w:val="28"/>
        </w:rPr>
        <w:t>перспективалармен</w:t>
      </w:r>
      <w:r w:rsidR="00EE536B" w:rsidRPr="00C54344">
        <w:rPr>
          <w:rFonts w:ascii="Times New Roman" w:hAnsi="Times New Roman" w:cs="Times New Roman"/>
          <w:sz w:val="28"/>
          <w:szCs w:val="28"/>
        </w:rPr>
        <w:t>»</w:t>
      </w:r>
      <w:r w:rsidR="007B0977" w:rsidRPr="00C54344">
        <w:rPr>
          <w:rFonts w:ascii="Times New Roman" w:hAnsi="Times New Roman" w:cs="Times New Roman"/>
          <w:sz w:val="28"/>
          <w:szCs w:val="28"/>
        </w:rPr>
        <w:t xml:space="preserve"> </w:t>
      </w:r>
      <w:r w:rsidR="00EE536B" w:rsidRPr="00C54344">
        <w:rPr>
          <w:rFonts w:ascii="Times New Roman" w:hAnsi="Times New Roman" w:cs="Times New Roman"/>
          <w:sz w:val="28"/>
          <w:szCs w:val="28"/>
        </w:rPr>
        <w:t>«</w:t>
      </w:r>
      <w:r w:rsidR="007B0977" w:rsidRPr="00C54344">
        <w:rPr>
          <w:rFonts w:ascii="Times New Roman" w:hAnsi="Times New Roman" w:cs="Times New Roman"/>
          <w:sz w:val="28"/>
          <w:szCs w:val="28"/>
        </w:rPr>
        <w:t>балансты</w:t>
      </w:r>
      <w:r w:rsidR="00EE536B" w:rsidRPr="00C54344">
        <w:rPr>
          <w:rFonts w:ascii="Times New Roman" w:hAnsi="Times New Roman" w:cs="Times New Roman"/>
          <w:sz w:val="28"/>
          <w:szCs w:val="28"/>
        </w:rPr>
        <w:t>»</w:t>
      </w:r>
      <w:r w:rsidR="007B0977" w:rsidRPr="00C54344">
        <w:rPr>
          <w:rFonts w:ascii="Times New Roman" w:hAnsi="Times New Roman" w:cs="Times New Roman"/>
          <w:sz w:val="28"/>
          <w:szCs w:val="28"/>
        </w:rPr>
        <w:t>шектеу.</w:t>
      </w:r>
    </w:p>
    <w:p w:rsidR="007B0977" w:rsidRPr="00C54344" w:rsidRDefault="007B0977" w:rsidP="007B0977">
      <w:pPr>
        <w:pStyle w:val="a7"/>
        <w:ind w:firstLine="709"/>
        <w:jc w:val="both"/>
        <w:rPr>
          <w:rFonts w:ascii="Times New Roman" w:hAnsi="Times New Roman" w:cs="Times New Roman"/>
          <w:iCs/>
          <w:sz w:val="28"/>
          <w:szCs w:val="28"/>
        </w:rPr>
      </w:pPr>
      <w:r w:rsidRPr="00C54344">
        <w:rPr>
          <w:rFonts w:ascii="Times New Roman" w:hAnsi="Times New Roman" w:cs="Times New Roman"/>
          <w:iCs/>
          <w:sz w:val="28"/>
          <w:szCs w:val="28"/>
        </w:rPr>
        <w:t>Шешілмейтінкемшіліктер:</w:t>
      </w:r>
    </w:p>
    <w:p w:rsidR="007B0977" w:rsidRPr="00C54344" w:rsidRDefault="00A77772" w:rsidP="007B0977">
      <w:pPr>
        <w:pStyle w:val="a7"/>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7B0977" w:rsidRPr="00C54344">
        <w:rPr>
          <w:rFonts w:ascii="Times New Roman" w:hAnsi="Times New Roman" w:cs="Times New Roman"/>
          <w:sz w:val="28"/>
          <w:szCs w:val="28"/>
        </w:rPr>
        <w:t xml:space="preserve"> тіптібірсаланыңұйымдары үшін көрсеткіштердің бірыңғай және әмбебап жиынтығынқалыптастырудыңмүмкінеместігі;</w:t>
      </w:r>
    </w:p>
    <w:p w:rsidR="007B0977" w:rsidRPr="00C54344" w:rsidRDefault="00A77772" w:rsidP="007B0977">
      <w:pPr>
        <w:pStyle w:val="a7"/>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7B0977" w:rsidRPr="00C54344">
        <w:rPr>
          <w:rFonts w:ascii="Times New Roman" w:hAnsi="Times New Roman" w:cs="Times New Roman"/>
          <w:sz w:val="28"/>
          <w:szCs w:val="28"/>
        </w:rPr>
        <w:t xml:space="preserve"> ұйымдар қызметінің ағымдағы және стратегиялықперспективаларындажүйеніенгізуденәсерлердібарабарөлшеудіңмүмкінеместігі;</w:t>
      </w:r>
    </w:p>
    <w:p w:rsidR="007B0977" w:rsidRPr="00C54344" w:rsidRDefault="00A77772" w:rsidP="007B0977">
      <w:pPr>
        <w:pStyle w:val="a7"/>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7B0977" w:rsidRPr="00C54344">
        <w:rPr>
          <w:rFonts w:ascii="Times New Roman" w:hAnsi="Times New Roman" w:cs="Times New Roman"/>
          <w:sz w:val="28"/>
          <w:szCs w:val="28"/>
        </w:rPr>
        <w:t xml:space="preserve"> ұйымныңоппортунистікемесқызметкерлерініңоппортунистік мінез-құлқын жоюдыңтранзакциялықшығындарынарттыру.</w:t>
      </w:r>
    </w:p>
    <w:p w:rsidR="007B0977" w:rsidRPr="00C54344" w:rsidRDefault="007B0977" w:rsidP="007B0977">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rPr>
        <w:t>Тең</w:t>
      </w:r>
      <w:r w:rsidRPr="00C54344">
        <w:rPr>
          <w:rFonts w:ascii="Times New Roman" w:hAnsi="Times New Roman" w:cs="Times New Roman"/>
          <w:sz w:val="28"/>
          <w:szCs w:val="28"/>
          <w:lang w:val="kk-KZ"/>
        </w:rPr>
        <w:t>дестірілген</w:t>
      </w:r>
      <w:r w:rsidRPr="00C54344">
        <w:rPr>
          <w:rFonts w:ascii="Times New Roman" w:hAnsi="Times New Roman" w:cs="Times New Roman"/>
          <w:sz w:val="28"/>
          <w:szCs w:val="28"/>
        </w:rPr>
        <w:t>көрсеткіштержүйесіндеұйымды төрт перспектива тұрғысынанқарау</w:t>
      </w:r>
      <w:r w:rsidRPr="00C54344">
        <w:rPr>
          <w:rFonts w:ascii="Times New Roman" w:hAnsi="Times New Roman" w:cs="Times New Roman"/>
          <w:sz w:val="28"/>
          <w:szCs w:val="28"/>
          <w:lang w:val="kk-KZ"/>
        </w:rPr>
        <w:t xml:space="preserve">және </w:t>
      </w:r>
      <w:r w:rsidRPr="00C54344">
        <w:rPr>
          <w:rFonts w:ascii="Times New Roman" w:hAnsi="Times New Roman" w:cs="Times New Roman"/>
          <w:sz w:val="28"/>
          <w:szCs w:val="28"/>
        </w:rPr>
        <w:t>сандықкөрсеткіштердіәзірлеу, деректердіжинау</w:t>
      </w:r>
      <w:r w:rsidRPr="00C54344">
        <w:rPr>
          <w:rFonts w:ascii="Times New Roman" w:hAnsi="Times New Roman" w:cs="Times New Roman"/>
          <w:sz w:val="28"/>
          <w:szCs w:val="28"/>
          <w:lang w:val="kk-KZ"/>
        </w:rPr>
        <w:t xml:space="preserve">мен </w:t>
      </w:r>
      <w:r w:rsidRPr="00C54344">
        <w:rPr>
          <w:rFonts w:ascii="Times New Roman" w:hAnsi="Times New Roman" w:cs="Times New Roman"/>
          <w:sz w:val="28"/>
          <w:szCs w:val="28"/>
        </w:rPr>
        <w:t>оларды осы перспективалардыңәрқайсысынасәйкес талдау</w:t>
      </w:r>
      <w:r w:rsidRPr="00C54344">
        <w:rPr>
          <w:rFonts w:ascii="Times New Roman" w:hAnsi="Times New Roman" w:cs="Times New Roman"/>
          <w:sz w:val="28"/>
          <w:szCs w:val="28"/>
          <w:lang w:val="kk-KZ"/>
        </w:rPr>
        <w:t xml:space="preserve"> ұмынылады:</w:t>
      </w:r>
    </w:p>
    <w:p w:rsidR="007B0977" w:rsidRPr="00C54344" w:rsidRDefault="007B0977" w:rsidP="007B0977">
      <w:pPr>
        <w:pStyle w:val="a7"/>
        <w:ind w:firstLine="709"/>
        <w:jc w:val="both"/>
        <w:rPr>
          <w:rFonts w:ascii="Times New Roman" w:hAnsi="Times New Roman" w:cs="Times New Roman"/>
          <w:sz w:val="28"/>
          <w:szCs w:val="28"/>
          <w:lang w:val="kk-KZ"/>
        </w:rPr>
      </w:pPr>
      <w:r w:rsidRPr="00C54344">
        <w:rPr>
          <w:rFonts w:ascii="Times New Roman" w:hAnsi="Times New Roman" w:cs="Times New Roman"/>
          <w:iCs/>
          <w:sz w:val="28"/>
          <w:szCs w:val="28"/>
          <w:lang w:val="kk-KZ"/>
        </w:rPr>
        <w:t>Оқыту мен даму перспективасы</w:t>
      </w:r>
      <w:r w:rsidRPr="00C54344">
        <w:rPr>
          <w:rFonts w:ascii="Times New Roman" w:hAnsi="Times New Roman" w:cs="Times New Roman"/>
          <w:sz w:val="28"/>
          <w:szCs w:val="28"/>
          <w:lang w:val="kk-KZ"/>
        </w:rPr>
        <w:t xml:space="preserve">. Бұл перспективаға қызметкерлерді оқыту және корпоративті мәдениетті жеке және корпорация деңгейінде дамыту кіреді. Білімді адамдар жұмыс істейтін компанияда қызметкерлер негізгі ресурсқа айналады. Жылдам технологиялық өзгерістердің қазіргі жағдайында ақыл-ой қызметкерлері үнемі жетілдіріліп отыруы керек. Мемлекеттік ұйымдар көбінесе техникалық тұрғыдан дайындалған жаңа жұмысшыларды жалдай алмайды жәнеөз қызметкерлерін оқытуды азайтады. Бұл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мидың ағып кетуінің</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негізгі белгісі, оны тоқтату керек. Белгілі бір көрсеткіштер басшылыққа қызметкерлерді барынша пайда әкелу үшін оқытуға қаражат бөлу керектігін көрсетуі керек. Қалай болғанда да, оқыту мен даму кез-келген прогрессивті ұйымның жетістігінің маңызды негізін құрайды.</w:t>
      </w:r>
    </w:p>
    <w:p w:rsidR="007B0977" w:rsidRPr="00C54344" w:rsidRDefault="007B0977" w:rsidP="007B0977">
      <w:pPr>
        <w:pStyle w:val="a7"/>
        <w:ind w:firstLine="709"/>
        <w:jc w:val="both"/>
        <w:rPr>
          <w:rFonts w:ascii="Times New Roman" w:hAnsi="Times New Roman" w:cs="Times New Roman"/>
          <w:sz w:val="28"/>
          <w:szCs w:val="28"/>
          <w:lang w:val="kk-KZ"/>
        </w:rPr>
      </w:pPr>
      <w:r w:rsidRPr="00C54344">
        <w:rPr>
          <w:rFonts w:ascii="Times New Roman" w:hAnsi="Times New Roman" w:cs="Times New Roman"/>
          <w:iCs/>
          <w:sz w:val="28"/>
          <w:szCs w:val="28"/>
          <w:lang w:val="kk-KZ"/>
        </w:rPr>
        <w:t xml:space="preserve">Бизнес-процесстер перспективасы. </w:t>
      </w:r>
      <w:r w:rsidRPr="00C54344">
        <w:rPr>
          <w:rFonts w:ascii="Times New Roman" w:hAnsi="Times New Roman" w:cs="Times New Roman"/>
          <w:sz w:val="28"/>
          <w:szCs w:val="28"/>
          <w:lang w:val="kk-KZ"/>
        </w:rPr>
        <w:t>Бұл перспектива ішкі бизнес процестеріне қатысты. Бұл бағыттың көрсеткіштері менеджерлерге компанияның қаншалықты жақсы жұмыс істейтінін, өнімдер мен қызметтер клиенттердің талаптарына сәйкес келетіндігін анықтауға мүмкіндік береді. Бұл көрсеткіштерді тек бизнес-процестерді нақты елестететін адамдар ғана мұқият әзірлеуі керек, себеді бұл жұмысты сырттан консультанттарға тапсыруға болмайды.</w:t>
      </w:r>
    </w:p>
    <w:p w:rsidR="007B0977" w:rsidRPr="00C54344" w:rsidRDefault="007B0977" w:rsidP="007B0977">
      <w:pPr>
        <w:pStyle w:val="a7"/>
        <w:ind w:firstLine="709"/>
        <w:jc w:val="both"/>
        <w:rPr>
          <w:rFonts w:ascii="Times New Roman" w:hAnsi="Times New Roman" w:cs="Times New Roman"/>
          <w:sz w:val="28"/>
          <w:szCs w:val="28"/>
          <w:lang w:val="kk-KZ"/>
        </w:rPr>
      </w:pPr>
      <w:r w:rsidRPr="00C54344">
        <w:rPr>
          <w:rFonts w:ascii="Times New Roman" w:hAnsi="Times New Roman" w:cs="Times New Roman"/>
          <w:iCs/>
          <w:sz w:val="28"/>
          <w:szCs w:val="28"/>
          <w:lang w:val="kk-KZ"/>
        </w:rPr>
        <w:lastRenderedPageBreak/>
        <w:t>Клиенттер перспективасы.</w:t>
      </w:r>
      <w:r w:rsidRPr="00C54344">
        <w:rPr>
          <w:rFonts w:ascii="Times New Roman" w:hAnsi="Times New Roman" w:cs="Times New Roman"/>
          <w:sz w:val="28"/>
          <w:szCs w:val="28"/>
          <w:lang w:val="kk-KZ"/>
        </w:rPr>
        <w:t xml:space="preserve"> Қазіргі менеджмент философиясы кез-келген салада клиентке бағдарланудың және оның қанағаттануының өсіп келе жатқан маңыздылығын ескереді. Егер клиенттер қанағаттанбаса, онда олар басқа жеткізушілерді табады деген негізгі критерий бар. Бұл бағыттағы төмен тиімділік-қазіргі қаржылық жағдайдың жақсы болғанымен, компанияның болашақ құлдырауының айқын көрсеткіші. Қанағаттану көрсеткіштерін дамыту үшін белгілі бір өнім немесе қызмет ұсынылатын клиенттер мен процестердің түрлерін талдау қажет.</w:t>
      </w:r>
    </w:p>
    <w:p w:rsidR="007B0977" w:rsidRPr="00C54344" w:rsidRDefault="007B0977" w:rsidP="007B0977">
      <w:pPr>
        <w:pStyle w:val="a7"/>
        <w:ind w:firstLine="709"/>
        <w:jc w:val="both"/>
        <w:rPr>
          <w:rFonts w:ascii="Times New Roman" w:hAnsi="Times New Roman" w:cs="Times New Roman"/>
          <w:sz w:val="28"/>
          <w:szCs w:val="28"/>
          <w:lang w:val="kk-KZ"/>
        </w:rPr>
      </w:pPr>
      <w:r w:rsidRPr="00C54344">
        <w:rPr>
          <w:rFonts w:ascii="Times New Roman" w:hAnsi="Times New Roman" w:cs="Times New Roman"/>
          <w:iCs/>
          <w:sz w:val="28"/>
          <w:szCs w:val="28"/>
          <w:lang w:val="kk-KZ"/>
        </w:rPr>
        <w:t>Қаржылық перспективасы.</w:t>
      </w:r>
      <w:r w:rsidRPr="00C54344">
        <w:rPr>
          <w:rFonts w:ascii="Times New Roman" w:hAnsi="Times New Roman" w:cs="Times New Roman"/>
          <w:sz w:val="28"/>
          <w:szCs w:val="28"/>
          <w:lang w:val="kk-KZ"/>
        </w:rPr>
        <w:t xml:space="preserve"> Каплан мен Нортон дәстүрлі қаржылық деректерді пайдалану мүмкіндігін жоққа шығармады. Капитал туралы уақтылы және нақты мәліметтер әрқашан маңызды болғандықтан, менеджерлер оларды қамтамасыз ету үшін қажет нәрсені жасауы керек. Бірақ, көп жағдайда, қаржылық деректерді өңдеу және қолдау міндетіне қажет болғаннан да көп көңіл бөлінеді. Корпоративтік дерекқорды іске асыру кезінде жұмыстың көп бөлігі орталықтандырылған және автоматтандырылған болуы мүмкін. Алайда, қаржылық көрсеткіштерге ерекше назар аудару басқа перспективаларға қатысты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теңгерімсіз</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жағдайға әкелетінін түсіну керек. Сондықтан тәуекелді бағалау және шығындар мен нәтижелерді салыстыру деректері сияқты қосымша қаржылық деректерді ескерген жөн.</w:t>
      </w:r>
    </w:p>
    <w:p w:rsidR="007B0977" w:rsidRPr="00C54344" w:rsidRDefault="007B0977" w:rsidP="007B0977">
      <w:pPr>
        <w:pStyle w:val="a7"/>
        <w:ind w:firstLine="709"/>
        <w:jc w:val="center"/>
        <w:rPr>
          <w:rFonts w:ascii="Times New Roman" w:hAnsi="Times New Roman" w:cs="Times New Roman"/>
          <w:bCs/>
          <w:sz w:val="28"/>
          <w:szCs w:val="28"/>
          <w:lang w:val="kk-KZ"/>
        </w:rPr>
      </w:pPr>
      <w:r w:rsidRPr="00C54344">
        <w:rPr>
          <w:rFonts w:ascii="Times New Roman" w:hAnsi="Times New Roman" w:cs="Times New Roman"/>
          <w:sz w:val="28"/>
          <w:szCs w:val="28"/>
          <w:lang w:val="kk-KZ"/>
        </w:rPr>
        <w:t>Теңдестірілген көрсеткіштер жүйесі және стратегиялық басқару.</w:t>
      </w:r>
    </w:p>
    <w:p w:rsidR="007B0977" w:rsidRPr="00C54344" w:rsidRDefault="007B0977" w:rsidP="007B0977">
      <w:pPr>
        <w:pStyle w:val="a7"/>
        <w:ind w:firstLine="709"/>
        <w:jc w:val="both"/>
        <w:rPr>
          <w:rFonts w:ascii="Times New Roman" w:eastAsia="Times New Roman" w:hAnsi="Times New Roman" w:cs="Times New Roman"/>
          <w:sz w:val="28"/>
          <w:szCs w:val="28"/>
          <w:lang w:val="kk-KZ" w:eastAsia="ru-RU"/>
        </w:rPr>
      </w:pPr>
      <w:r w:rsidRPr="00C54344">
        <w:rPr>
          <w:rFonts w:ascii="Times New Roman" w:eastAsia="Times New Roman" w:hAnsi="Times New Roman" w:cs="Times New Roman"/>
          <w:sz w:val="28"/>
          <w:szCs w:val="28"/>
          <w:lang w:val="kk-KZ" w:eastAsia="ru-RU"/>
        </w:rPr>
        <w:t>Ең біріншіден, теңдестірілген көрсеткіштер жүйесін стратегиялық басқару жүйесімен байланыстырып, қарастыру қажет. Олай болмаған жағдайда, ТКЖ ұйымның стратегиялық дамуына әсер етпейтін шашыраңқы көрсеткіштердің жиынтығы болады.</w:t>
      </w:r>
    </w:p>
    <w:p w:rsidR="007B0977" w:rsidRPr="00C54344" w:rsidRDefault="007B0977" w:rsidP="007B0977">
      <w:pPr>
        <w:pStyle w:val="a7"/>
        <w:ind w:firstLine="709"/>
        <w:jc w:val="both"/>
        <w:rPr>
          <w:rFonts w:ascii="Times New Roman" w:eastAsia="Times New Roman" w:hAnsi="Times New Roman" w:cs="Times New Roman"/>
          <w:sz w:val="28"/>
          <w:szCs w:val="28"/>
          <w:lang w:val="kk-KZ" w:eastAsia="ru-RU"/>
        </w:rPr>
      </w:pPr>
      <w:r w:rsidRPr="00C54344">
        <w:rPr>
          <w:rFonts w:ascii="Times New Roman" w:eastAsia="Times New Roman" w:hAnsi="Times New Roman" w:cs="Times New Roman"/>
          <w:sz w:val="28"/>
          <w:szCs w:val="28"/>
          <w:lang w:val="kk-KZ" w:eastAsia="ru-RU"/>
        </w:rPr>
        <w:t>Стратегиялық басқару дегеніміз- ұйымды басқару, яғни:</w:t>
      </w:r>
    </w:p>
    <w:p w:rsidR="007B0977" w:rsidRPr="00C54344" w:rsidRDefault="007B0977" w:rsidP="007B0977">
      <w:pPr>
        <w:pStyle w:val="a7"/>
        <w:ind w:firstLine="709"/>
        <w:jc w:val="both"/>
        <w:rPr>
          <w:rFonts w:ascii="Times New Roman" w:eastAsia="Times New Roman" w:hAnsi="Times New Roman" w:cs="Times New Roman"/>
          <w:sz w:val="28"/>
          <w:szCs w:val="28"/>
          <w:lang w:val="kk-KZ" w:eastAsia="ru-RU"/>
        </w:rPr>
      </w:pPr>
      <w:r w:rsidRPr="00C54344">
        <w:rPr>
          <w:rFonts w:ascii="Times New Roman" w:eastAsia="Times New Roman" w:hAnsi="Times New Roman" w:cs="Times New Roman"/>
          <w:sz w:val="28"/>
          <w:szCs w:val="28"/>
          <w:lang w:val="kk-KZ" w:eastAsia="ru-RU"/>
        </w:rPr>
        <w:t>-</w:t>
      </w:r>
      <w:r w:rsidR="00A77772" w:rsidRPr="00C54344">
        <w:rPr>
          <w:rFonts w:ascii="Times New Roman" w:eastAsia="Times New Roman" w:hAnsi="Times New Roman" w:cs="Times New Roman"/>
          <w:sz w:val="28"/>
          <w:szCs w:val="28"/>
          <w:lang w:val="kk-KZ" w:eastAsia="ru-RU"/>
        </w:rPr>
        <w:t xml:space="preserve"> </w:t>
      </w:r>
      <w:r w:rsidRPr="00C54344">
        <w:rPr>
          <w:rFonts w:ascii="Times New Roman" w:eastAsia="Times New Roman" w:hAnsi="Times New Roman" w:cs="Times New Roman"/>
          <w:sz w:val="28"/>
          <w:szCs w:val="28"/>
          <w:lang w:val="kk-KZ" w:eastAsia="ru-RU"/>
        </w:rPr>
        <w:t>ұйымның негізі ретінде адам әлеуетіне (потенциалына) сүйенеді;</w:t>
      </w:r>
    </w:p>
    <w:p w:rsidR="007B0977" w:rsidRPr="00C54344" w:rsidRDefault="007B0977" w:rsidP="007B0977">
      <w:pPr>
        <w:pStyle w:val="a7"/>
        <w:ind w:firstLine="709"/>
        <w:jc w:val="both"/>
        <w:rPr>
          <w:rFonts w:ascii="Times New Roman" w:eastAsia="Times New Roman" w:hAnsi="Times New Roman" w:cs="Times New Roman"/>
          <w:sz w:val="28"/>
          <w:szCs w:val="28"/>
          <w:lang w:val="kk-KZ" w:eastAsia="ru-RU"/>
        </w:rPr>
      </w:pPr>
      <w:r w:rsidRPr="00C54344">
        <w:rPr>
          <w:rFonts w:ascii="Times New Roman" w:eastAsia="Times New Roman" w:hAnsi="Times New Roman" w:cs="Times New Roman"/>
          <w:sz w:val="28"/>
          <w:szCs w:val="28"/>
          <w:lang w:val="kk-KZ" w:eastAsia="ru-RU"/>
        </w:rPr>
        <w:t>-</w:t>
      </w:r>
      <w:r w:rsidR="00A77772" w:rsidRPr="00C54344">
        <w:rPr>
          <w:rFonts w:ascii="Times New Roman" w:eastAsia="Times New Roman" w:hAnsi="Times New Roman" w:cs="Times New Roman"/>
          <w:sz w:val="28"/>
          <w:szCs w:val="28"/>
          <w:lang w:val="kk-KZ" w:eastAsia="ru-RU"/>
        </w:rPr>
        <w:t xml:space="preserve"> </w:t>
      </w:r>
      <w:r w:rsidRPr="00C54344">
        <w:rPr>
          <w:rFonts w:ascii="Times New Roman" w:eastAsia="Times New Roman" w:hAnsi="Times New Roman" w:cs="Times New Roman"/>
          <w:sz w:val="28"/>
          <w:szCs w:val="28"/>
          <w:lang w:val="kk-KZ" w:eastAsia="ru-RU"/>
        </w:rPr>
        <w:t>өндірістік қызметті тұтынушылардың сұраныстарына қарай бағыттайды;</w:t>
      </w:r>
    </w:p>
    <w:p w:rsidR="007B0977" w:rsidRPr="00C54344" w:rsidRDefault="007B0977" w:rsidP="007B0977">
      <w:pPr>
        <w:pStyle w:val="a7"/>
        <w:ind w:firstLine="709"/>
        <w:jc w:val="both"/>
        <w:rPr>
          <w:rFonts w:ascii="Times New Roman" w:eastAsia="Times New Roman" w:hAnsi="Times New Roman" w:cs="Times New Roman"/>
          <w:sz w:val="28"/>
          <w:szCs w:val="28"/>
          <w:lang w:val="kk-KZ" w:eastAsia="ru-RU"/>
        </w:rPr>
      </w:pPr>
      <w:r w:rsidRPr="00C54344">
        <w:rPr>
          <w:rFonts w:ascii="Times New Roman" w:eastAsia="Times New Roman" w:hAnsi="Times New Roman" w:cs="Times New Roman"/>
          <w:sz w:val="28"/>
          <w:szCs w:val="28"/>
          <w:lang w:val="kk-KZ" w:eastAsia="ru-RU"/>
        </w:rPr>
        <w:t>-</w:t>
      </w:r>
      <w:r w:rsidR="00A77772" w:rsidRPr="00C54344">
        <w:rPr>
          <w:rFonts w:ascii="Times New Roman" w:eastAsia="Times New Roman" w:hAnsi="Times New Roman" w:cs="Times New Roman"/>
          <w:sz w:val="28"/>
          <w:szCs w:val="28"/>
          <w:lang w:val="kk-KZ" w:eastAsia="ru-RU"/>
        </w:rPr>
        <w:t xml:space="preserve"> </w:t>
      </w:r>
      <w:r w:rsidRPr="00C54344">
        <w:rPr>
          <w:rFonts w:ascii="Times New Roman" w:eastAsia="Times New Roman" w:hAnsi="Times New Roman" w:cs="Times New Roman"/>
          <w:sz w:val="28"/>
          <w:szCs w:val="28"/>
          <w:lang w:val="kk-KZ" w:eastAsia="ru-RU"/>
        </w:rPr>
        <w:t>икемді реттеуді, қоршаған орта тарапынан сынаққа жауап беретін және бәсекелестік артықшылықтарға қол жеткізуге мүмкіндік беретін ұйымдағы уақтылы өзгерістерді жүзеге асырады.</w:t>
      </w:r>
    </w:p>
    <w:p w:rsidR="007B0977" w:rsidRPr="00C54344" w:rsidRDefault="007B0977" w:rsidP="007B0977">
      <w:pPr>
        <w:pStyle w:val="a7"/>
        <w:ind w:firstLine="709"/>
        <w:jc w:val="both"/>
        <w:rPr>
          <w:rFonts w:ascii="Times New Roman" w:eastAsia="Times New Roman" w:hAnsi="Times New Roman" w:cs="Times New Roman"/>
          <w:sz w:val="28"/>
          <w:szCs w:val="28"/>
          <w:lang w:val="kk-KZ" w:eastAsia="ru-RU"/>
        </w:rPr>
      </w:pPr>
      <w:r w:rsidRPr="00C54344">
        <w:rPr>
          <w:rFonts w:ascii="Times New Roman" w:eastAsia="Times New Roman" w:hAnsi="Times New Roman" w:cs="Times New Roman"/>
          <w:sz w:val="28"/>
          <w:szCs w:val="28"/>
          <w:lang w:val="kk-KZ" w:eastAsia="ru-RU"/>
        </w:rPr>
        <w:t>Стратегиялық басқару құрылымында келесідей негізгі кезеңдерді бөліп көрсетуге болады:</w:t>
      </w:r>
    </w:p>
    <w:p w:rsidR="007B0977" w:rsidRPr="00C54344" w:rsidRDefault="007B0977" w:rsidP="007B0977">
      <w:pPr>
        <w:pStyle w:val="a7"/>
        <w:ind w:firstLine="709"/>
        <w:jc w:val="both"/>
        <w:rPr>
          <w:rFonts w:ascii="Times New Roman" w:eastAsia="Times New Roman" w:hAnsi="Times New Roman" w:cs="Times New Roman"/>
          <w:sz w:val="28"/>
          <w:szCs w:val="28"/>
          <w:lang w:val="kk-KZ" w:eastAsia="ru-RU"/>
        </w:rPr>
      </w:pPr>
      <w:r w:rsidRPr="00C54344">
        <w:rPr>
          <w:rFonts w:ascii="Times New Roman" w:eastAsia="Times New Roman" w:hAnsi="Times New Roman" w:cs="Times New Roman"/>
          <w:sz w:val="28"/>
          <w:szCs w:val="28"/>
          <w:lang w:val="kk-KZ" w:eastAsia="ru-RU"/>
        </w:rPr>
        <w:t>-</w:t>
      </w:r>
      <w:r w:rsidR="00A77772" w:rsidRPr="00C54344">
        <w:rPr>
          <w:rFonts w:ascii="Times New Roman" w:eastAsia="Times New Roman" w:hAnsi="Times New Roman" w:cs="Times New Roman"/>
          <w:sz w:val="28"/>
          <w:szCs w:val="28"/>
          <w:lang w:val="kk-KZ" w:eastAsia="ru-RU"/>
        </w:rPr>
        <w:t xml:space="preserve"> </w:t>
      </w:r>
      <w:r w:rsidRPr="00C54344">
        <w:rPr>
          <w:rFonts w:ascii="Times New Roman" w:eastAsia="Times New Roman" w:hAnsi="Times New Roman" w:cs="Times New Roman"/>
          <w:sz w:val="28"/>
          <w:szCs w:val="28"/>
          <w:lang w:val="kk-KZ" w:eastAsia="ru-RU"/>
        </w:rPr>
        <w:t>сыртқы және ішкіортаны талдау;</w:t>
      </w:r>
    </w:p>
    <w:p w:rsidR="007B0977" w:rsidRPr="00C54344" w:rsidRDefault="007B0977" w:rsidP="007B0977">
      <w:pPr>
        <w:pStyle w:val="a7"/>
        <w:ind w:firstLine="709"/>
        <w:jc w:val="both"/>
        <w:rPr>
          <w:rFonts w:ascii="Times New Roman" w:eastAsia="Times New Roman" w:hAnsi="Times New Roman" w:cs="Times New Roman"/>
          <w:sz w:val="28"/>
          <w:szCs w:val="28"/>
          <w:lang w:val="kk-KZ" w:eastAsia="ru-RU"/>
        </w:rPr>
      </w:pPr>
      <w:r w:rsidRPr="00C54344">
        <w:rPr>
          <w:rFonts w:ascii="Times New Roman" w:eastAsia="Times New Roman" w:hAnsi="Times New Roman" w:cs="Times New Roman"/>
          <w:sz w:val="28"/>
          <w:szCs w:val="28"/>
          <w:lang w:val="kk-KZ" w:eastAsia="ru-RU"/>
        </w:rPr>
        <w:t>-</w:t>
      </w:r>
      <w:r w:rsidR="00A77772" w:rsidRPr="00C54344">
        <w:rPr>
          <w:rFonts w:ascii="Times New Roman" w:eastAsia="Times New Roman" w:hAnsi="Times New Roman" w:cs="Times New Roman"/>
          <w:sz w:val="28"/>
          <w:szCs w:val="28"/>
          <w:lang w:val="kk-KZ" w:eastAsia="ru-RU"/>
        </w:rPr>
        <w:t xml:space="preserve"> </w:t>
      </w:r>
      <w:r w:rsidRPr="00C54344">
        <w:rPr>
          <w:rFonts w:ascii="Times New Roman" w:eastAsia="Times New Roman" w:hAnsi="Times New Roman" w:cs="Times New Roman"/>
          <w:sz w:val="28"/>
          <w:szCs w:val="28"/>
          <w:lang w:val="kk-KZ" w:eastAsia="ru-RU"/>
        </w:rPr>
        <w:t>ұйымныңмиссиясынқалыптастыру;</w:t>
      </w:r>
    </w:p>
    <w:p w:rsidR="007B0977" w:rsidRPr="00C54344" w:rsidRDefault="007B0977" w:rsidP="007B0977">
      <w:pPr>
        <w:pStyle w:val="a7"/>
        <w:ind w:firstLine="709"/>
        <w:jc w:val="both"/>
        <w:rPr>
          <w:rFonts w:ascii="Times New Roman" w:eastAsia="Times New Roman" w:hAnsi="Times New Roman" w:cs="Times New Roman"/>
          <w:sz w:val="28"/>
          <w:szCs w:val="28"/>
          <w:lang w:val="kk-KZ" w:eastAsia="ru-RU"/>
        </w:rPr>
      </w:pPr>
      <w:r w:rsidRPr="00C54344">
        <w:rPr>
          <w:rFonts w:ascii="Times New Roman" w:eastAsia="Times New Roman" w:hAnsi="Times New Roman" w:cs="Times New Roman"/>
          <w:sz w:val="28"/>
          <w:szCs w:val="28"/>
          <w:lang w:val="kk-KZ" w:eastAsia="ru-RU"/>
        </w:rPr>
        <w:t>-</w:t>
      </w:r>
      <w:r w:rsidR="00A77772" w:rsidRPr="00C54344">
        <w:rPr>
          <w:rFonts w:ascii="Times New Roman" w:eastAsia="Times New Roman" w:hAnsi="Times New Roman" w:cs="Times New Roman"/>
          <w:sz w:val="28"/>
          <w:szCs w:val="28"/>
          <w:lang w:val="kk-KZ" w:eastAsia="ru-RU"/>
        </w:rPr>
        <w:t xml:space="preserve"> </w:t>
      </w:r>
      <w:r w:rsidRPr="00C54344">
        <w:rPr>
          <w:rFonts w:ascii="Times New Roman" w:eastAsia="Times New Roman" w:hAnsi="Times New Roman" w:cs="Times New Roman"/>
          <w:sz w:val="28"/>
          <w:szCs w:val="28"/>
          <w:lang w:val="kk-KZ" w:eastAsia="ru-RU"/>
        </w:rPr>
        <w:t>миссияның мақсаттарын анықтау;</w:t>
      </w:r>
    </w:p>
    <w:p w:rsidR="007B0977" w:rsidRPr="00C54344" w:rsidRDefault="007B0977" w:rsidP="007B0977">
      <w:pPr>
        <w:pStyle w:val="a7"/>
        <w:ind w:firstLine="709"/>
        <w:jc w:val="both"/>
        <w:rPr>
          <w:rFonts w:ascii="Times New Roman" w:eastAsia="Times New Roman" w:hAnsi="Times New Roman" w:cs="Times New Roman"/>
          <w:sz w:val="28"/>
          <w:szCs w:val="28"/>
          <w:lang w:val="kk-KZ" w:eastAsia="ru-RU"/>
        </w:rPr>
      </w:pPr>
      <w:r w:rsidRPr="00C54344">
        <w:rPr>
          <w:rFonts w:ascii="Times New Roman" w:eastAsia="Times New Roman" w:hAnsi="Times New Roman" w:cs="Times New Roman"/>
          <w:sz w:val="28"/>
          <w:szCs w:val="28"/>
          <w:lang w:val="kk-KZ" w:eastAsia="ru-RU"/>
        </w:rPr>
        <w:t>-</w:t>
      </w:r>
      <w:r w:rsidR="00A77772" w:rsidRPr="00C54344">
        <w:rPr>
          <w:rFonts w:ascii="Times New Roman" w:eastAsia="Times New Roman" w:hAnsi="Times New Roman" w:cs="Times New Roman"/>
          <w:sz w:val="28"/>
          <w:szCs w:val="28"/>
          <w:lang w:val="kk-KZ" w:eastAsia="ru-RU"/>
        </w:rPr>
        <w:t xml:space="preserve"> </w:t>
      </w:r>
      <w:r w:rsidRPr="00C54344">
        <w:rPr>
          <w:rFonts w:ascii="Times New Roman" w:eastAsia="Times New Roman" w:hAnsi="Times New Roman" w:cs="Times New Roman"/>
          <w:sz w:val="28"/>
          <w:szCs w:val="28"/>
          <w:lang w:val="kk-KZ" w:eastAsia="ru-RU"/>
        </w:rPr>
        <w:t>осы мақсаттарғажетуүшінстратегиялардыәзірлеу;</w:t>
      </w:r>
    </w:p>
    <w:p w:rsidR="007B0977" w:rsidRPr="00C54344" w:rsidRDefault="007B0977" w:rsidP="007B0977">
      <w:pPr>
        <w:pStyle w:val="a7"/>
        <w:ind w:firstLine="709"/>
        <w:jc w:val="both"/>
        <w:rPr>
          <w:rFonts w:ascii="Times New Roman" w:eastAsia="Times New Roman" w:hAnsi="Times New Roman" w:cs="Times New Roman"/>
          <w:sz w:val="28"/>
          <w:szCs w:val="28"/>
          <w:lang w:val="kk-KZ" w:eastAsia="ru-RU"/>
        </w:rPr>
      </w:pPr>
      <w:r w:rsidRPr="00C54344">
        <w:rPr>
          <w:rFonts w:ascii="Times New Roman" w:eastAsia="Times New Roman" w:hAnsi="Times New Roman" w:cs="Times New Roman"/>
          <w:sz w:val="28"/>
          <w:szCs w:val="28"/>
          <w:lang w:val="kk-KZ" w:eastAsia="ru-RU"/>
        </w:rPr>
        <w:t>-</w:t>
      </w:r>
      <w:r w:rsidR="00A77772" w:rsidRPr="00C54344">
        <w:rPr>
          <w:rFonts w:ascii="Times New Roman" w:eastAsia="Times New Roman" w:hAnsi="Times New Roman" w:cs="Times New Roman"/>
          <w:sz w:val="28"/>
          <w:szCs w:val="28"/>
          <w:lang w:val="kk-KZ" w:eastAsia="ru-RU"/>
        </w:rPr>
        <w:t xml:space="preserve"> </w:t>
      </w:r>
      <w:r w:rsidRPr="00C54344">
        <w:rPr>
          <w:rFonts w:ascii="Times New Roman" w:eastAsia="Times New Roman" w:hAnsi="Times New Roman" w:cs="Times New Roman"/>
          <w:sz w:val="28"/>
          <w:szCs w:val="28"/>
          <w:lang w:val="kk-KZ" w:eastAsia="ru-RU"/>
        </w:rPr>
        <w:t>стратегиялардыіскеасыру;</w:t>
      </w:r>
    </w:p>
    <w:p w:rsidR="007B0977" w:rsidRPr="00C54344" w:rsidRDefault="007B0977" w:rsidP="007B0977">
      <w:pPr>
        <w:pStyle w:val="a7"/>
        <w:ind w:firstLine="709"/>
        <w:jc w:val="both"/>
        <w:rPr>
          <w:lang w:val="kk-KZ"/>
        </w:rPr>
      </w:pPr>
      <w:r w:rsidRPr="00C54344">
        <w:rPr>
          <w:rFonts w:ascii="Times New Roman" w:eastAsia="Times New Roman" w:hAnsi="Times New Roman" w:cs="Times New Roman"/>
          <w:sz w:val="28"/>
          <w:szCs w:val="28"/>
          <w:lang w:val="kk-KZ" w:eastAsia="ru-RU"/>
        </w:rPr>
        <w:t>-</w:t>
      </w:r>
      <w:r w:rsidR="00A77772" w:rsidRPr="00C54344">
        <w:rPr>
          <w:rFonts w:ascii="Times New Roman" w:eastAsia="Times New Roman" w:hAnsi="Times New Roman" w:cs="Times New Roman"/>
          <w:sz w:val="28"/>
          <w:szCs w:val="28"/>
          <w:lang w:val="kk-KZ" w:eastAsia="ru-RU"/>
        </w:rPr>
        <w:t xml:space="preserve"> </w:t>
      </w:r>
      <w:r w:rsidRPr="00C54344">
        <w:rPr>
          <w:rFonts w:ascii="Times New Roman" w:eastAsia="Times New Roman" w:hAnsi="Times New Roman" w:cs="Times New Roman"/>
          <w:sz w:val="28"/>
          <w:szCs w:val="28"/>
          <w:lang w:val="kk-KZ" w:eastAsia="ru-RU"/>
        </w:rPr>
        <w:t>стратегиялардың іске асырылуын талдау (миссияларды, міндеттерді, мақсаттарды, стратегияларды немесе оларды жүзеге асыру жөніндегі іс-шараларды түзету қажеттілігін айқындау).</w:t>
      </w:r>
    </w:p>
    <w:p w:rsidR="007B0977" w:rsidRPr="00C54344" w:rsidRDefault="007B0977" w:rsidP="007B0977">
      <w:pPr>
        <w:pStyle w:val="a7"/>
        <w:ind w:firstLine="709"/>
        <w:jc w:val="both"/>
        <w:rPr>
          <w:rFonts w:ascii="Times New Roman" w:eastAsia="Times New Roman" w:hAnsi="Times New Roman" w:cs="Times New Roman"/>
          <w:sz w:val="28"/>
          <w:szCs w:val="28"/>
          <w:lang w:val="kk-KZ" w:eastAsia="ru-RU"/>
        </w:rPr>
      </w:pPr>
      <w:r w:rsidRPr="00C54344">
        <w:rPr>
          <w:rFonts w:ascii="Times New Roman" w:eastAsia="Times New Roman" w:hAnsi="Times New Roman" w:cs="Times New Roman"/>
          <w:sz w:val="28"/>
          <w:szCs w:val="28"/>
          <w:lang w:val="kk-KZ" w:eastAsia="ru-RU"/>
        </w:rPr>
        <w:t xml:space="preserve">Стратегиялық жоспарлау стратегиялық басқарудың маңызды құралдарының бірі болып табылады. Жоспарлау нәтижесінде алынған ақпарат </w:t>
      </w:r>
      <w:r w:rsidRPr="00C54344">
        <w:rPr>
          <w:rFonts w:ascii="Times New Roman" w:eastAsia="Times New Roman" w:hAnsi="Times New Roman" w:cs="Times New Roman"/>
          <w:sz w:val="28"/>
          <w:szCs w:val="28"/>
          <w:lang w:val="kk-KZ" w:eastAsia="ru-RU"/>
        </w:rPr>
        <w:lastRenderedPageBreak/>
        <w:t>негізінде стратегиялық картаны дайындау және де алынған барлық көрсеткіштерді қалыптастыру жүзеге асырылады. Бірақ, көптеген ресейлік ұйымдарда стратегиялық жоспарлау жоқтың қасы. Кейбір бағалауларға сәйкес, ұйымдардың тек 10%-ында құжат ретінде стратегиялық жоспар болуы мүмкін, ал 5% - ында бұл жоспарды дайындаушы мен тікелей тапсырыс берушіден басқа ешкім қарастырмайды. Сол себептен де, ТКЖ-нің стратегиялық басқару жүйесімен өзара байланысуы, әдетте, оны құру кезеңінде де жүреді. Көрсеткіштердің теңдестірілген жүйесін енгізу бойынша жобалардың көпшілігі стратегияны ресімдеу үшін ақпарат жинаудан басталады. Топ-менеджерлермен сұхбаттасу және негізгі қызметкерлердің ұсыныстарын талдау нәтижелері бойынша есеп дайындалады, дайындалған есептің негізінде компанияның стратегиялық картасы әзірленеді. Сонымен қатар, ТКЖ құрылымы толыққанды стратегияны әзірлеу үшін жақсы негіз бола алады. Төрт негізгі перспектива (қаржы, клиенттер, процестер, оқыту және даму) мақсаттарды компанияның бірде-бір жағы ұмытпастай және оның дамуы теңдестірілетіндей етіп бөлуге мүмкіндік береді. Болашақта индикаторлар бойынша жиналатын ақпарат стратегияны қайта қарап, жинақтау және түзету үшін жақсы негіз болады, ал көрсеткіштердің теңдестірілген жүйесі өз кезегінде ұйымды стратегиялық жоспарлауға мұқият болуға итермелейді.</w:t>
      </w:r>
    </w:p>
    <w:p w:rsidR="007B0977" w:rsidRPr="00C54344" w:rsidRDefault="007B0977" w:rsidP="00A77772">
      <w:pPr>
        <w:pStyle w:val="a7"/>
        <w:ind w:firstLine="709"/>
        <w:jc w:val="both"/>
        <w:rPr>
          <w:rFonts w:ascii="Times New Roman" w:eastAsia="Times New Roman" w:hAnsi="Times New Roman" w:cs="Times New Roman"/>
          <w:bCs/>
          <w:sz w:val="28"/>
          <w:szCs w:val="28"/>
          <w:lang w:val="kk-KZ" w:eastAsia="ru-RU"/>
        </w:rPr>
      </w:pPr>
      <w:r w:rsidRPr="00C54344">
        <w:rPr>
          <w:rFonts w:ascii="Times New Roman" w:eastAsia="Times New Roman" w:hAnsi="Times New Roman" w:cs="Times New Roman"/>
          <w:sz w:val="28"/>
          <w:szCs w:val="28"/>
          <w:lang w:val="kk-KZ" w:eastAsia="ru-RU"/>
        </w:rPr>
        <w:t>Стратегиялық басқарудағы жүйенің құрылымы мен міндеттері,</w:t>
      </w:r>
      <w:r w:rsidR="00A77772" w:rsidRPr="00C54344">
        <w:rPr>
          <w:rFonts w:ascii="Times New Roman" w:eastAsia="Times New Roman" w:hAnsi="Times New Roman" w:cs="Times New Roman"/>
          <w:sz w:val="28"/>
          <w:szCs w:val="28"/>
          <w:lang w:val="kk-KZ" w:eastAsia="ru-RU"/>
        </w:rPr>
        <w:t xml:space="preserve"> </w:t>
      </w:r>
      <w:r w:rsidRPr="00C54344">
        <w:rPr>
          <w:rFonts w:ascii="Times New Roman" w:eastAsia="Times New Roman" w:hAnsi="Times New Roman" w:cs="Times New Roman"/>
          <w:bCs/>
          <w:sz w:val="28"/>
          <w:szCs w:val="28"/>
          <w:lang w:val="kk-KZ" w:eastAsia="ru-RU"/>
        </w:rPr>
        <w:t>стратегиялық карта.</w:t>
      </w:r>
    </w:p>
    <w:p w:rsidR="007B0977" w:rsidRPr="00C54344" w:rsidRDefault="007B0977" w:rsidP="007B0977">
      <w:pPr>
        <w:spacing w:after="0" w:line="240" w:lineRule="auto"/>
        <w:ind w:firstLine="708"/>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Ұйымды басқару құрылымы дегеніміз олардың біртұтас жиынтық ретінде жұмыс істеуі мен дамуын қамтамасыз ететін тұрақты қатынастардағы өзара байланысты элементтердің реттелген жиынтығы. Стратегиялық басқару жүйесі құрылымның элементтеріне  жеке жұмысшылар, қызметтер және басқару аппараттарының басқа да қызметкерлері жатады және олардың арасындағы қатынастар әдетте көлденең және тік болып бөлінетін байланыстардың арқасында сақталады. Көлденең байланыстар сәйкестік сипатына ие және әдетте бір деңгейлі болып келеді. Тік байланыстар-бұл бағыну байланыстары, және оларға қажеттілік басқарудың иерархиясымен, яғни бірнеше басқару деңгейлері болған кезде пайда болады. Сонымен қатар, басқару құрылымындағы байланыстар сызықтық және функционалды болуы мүмкін. Сызықтық байланыстар басқарушылық шешімдер мен желілік менеджерлер деп аталатын ақпарат қозғалысын көрсетеді, яғниұйымның немесе оның құрылымдық бөлімшелерінің қызметіне толық жауапты адамдар. Функционалды байланыстар белгілі бір басқару функциялары бойынша ақпарат пен басқару шешімдерінің қозғалысы бойынша орын алады.</w:t>
      </w:r>
    </w:p>
    <w:p w:rsidR="007B0977" w:rsidRPr="00C54344" w:rsidRDefault="007B0977" w:rsidP="007B0977">
      <w:pPr>
        <w:spacing w:after="0" w:line="240" w:lineRule="auto"/>
        <w:ind w:firstLine="708"/>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ТКЖ тұжырымдамасы көбінесе қаржылық көрсеткіштер қаржылық емес көрсеткіштермен толықтырылатын төрт болжам негізінде қызметтің негізгі көрсеткіштерін топтау құралы ретінде ғана дұрыс түсінілмейді. Көрсеткіштер, әрине, ТКЖ тұжырымдамасының маңызды бөлігі болып табылады, бірақ олар оның мәнін толық ашып көрсетпейді. Тұжырымдама стратегияларға назар аударуды және оларды стратегиялық мақсаттарға бөлуді қарастырады. Бұл </w:t>
      </w:r>
      <w:r w:rsidRPr="00C54344">
        <w:rPr>
          <w:rFonts w:ascii="Times New Roman" w:hAnsi="Times New Roman" w:cs="Times New Roman"/>
          <w:sz w:val="28"/>
          <w:szCs w:val="28"/>
          <w:lang w:val="kk-KZ"/>
        </w:rPr>
        <w:lastRenderedPageBreak/>
        <w:t>мақсаттар стратегияның әртүрлі аспектілерін егжей-тегжейлі көрсетеді. Жеке мақсаттарды біріктіру кезінде олардың арасындағы себеп-салдарлық қатынастар анықталуы мүмкін.</w:t>
      </w:r>
    </w:p>
    <w:p w:rsidR="007B0977" w:rsidRPr="00C54344" w:rsidRDefault="007B0977" w:rsidP="007B0977">
      <w:pPr>
        <w:spacing w:after="0" w:line="240" w:lineRule="auto"/>
        <w:ind w:firstLine="708"/>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Мақсаттардың толық жиынтығы стратегияны көрсетеді. Каплан мен Нортон келесі аспектілерді зерттеп, қарастырды:</w:t>
      </w:r>
    </w:p>
    <w:p w:rsidR="007B0977" w:rsidRPr="00C54344" w:rsidRDefault="00A77772" w:rsidP="007B0977">
      <w:pPr>
        <w:spacing w:after="0" w:line="240" w:lineRule="auto"/>
        <w:ind w:firstLine="708"/>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w:t>
      </w:r>
      <w:r w:rsidR="007B0977" w:rsidRPr="00C54344">
        <w:rPr>
          <w:rFonts w:ascii="Times New Roman" w:hAnsi="Times New Roman" w:cs="Times New Roman"/>
          <w:sz w:val="28"/>
          <w:szCs w:val="28"/>
          <w:lang w:val="kk-KZ"/>
        </w:rPr>
        <w:t xml:space="preserve"> стратегияны нақты тұжырымдау;</w:t>
      </w:r>
    </w:p>
    <w:p w:rsidR="007B0977" w:rsidRPr="00C54344" w:rsidRDefault="00A77772" w:rsidP="007B0977">
      <w:pPr>
        <w:spacing w:after="0" w:line="240" w:lineRule="auto"/>
        <w:ind w:firstLine="708"/>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w:t>
      </w:r>
      <w:r w:rsidR="007B0977" w:rsidRPr="00C54344">
        <w:rPr>
          <w:rFonts w:ascii="Times New Roman" w:hAnsi="Times New Roman" w:cs="Times New Roman"/>
          <w:sz w:val="28"/>
          <w:szCs w:val="28"/>
          <w:lang w:val="kk-KZ"/>
        </w:rPr>
        <w:t xml:space="preserve"> стратегияны бүкіл компанияға беру;</w:t>
      </w:r>
    </w:p>
    <w:p w:rsidR="007B0977" w:rsidRPr="00C54344" w:rsidRDefault="00A77772" w:rsidP="007B0977">
      <w:pPr>
        <w:spacing w:after="0" w:line="240" w:lineRule="auto"/>
        <w:ind w:firstLine="708"/>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w:t>
      </w:r>
      <w:r w:rsidR="007B0977" w:rsidRPr="00C54344">
        <w:rPr>
          <w:rFonts w:ascii="Times New Roman" w:hAnsi="Times New Roman" w:cs="Times New Roman"/>
          <w:sz w:val="28"/>
          <w:szCs w:val="28"/>
          <w:lang w:val="kk-KZ"/>
        </w:rPr>
        <w:t xml:space="preserve"> компанияның стратегиясын қызметкерлердің мақсаттарымен үйлестіру;</w:t>
      </w:r>
    </w:p>
    <w:p w:rsidR="007B0977" w:rsidRPr="00C54344" w:rsidRDefault="00A77772" w:rsidP="007B0977">
      <w:pPr>
        <w:spacing w:after="0" w:line="240" w:lineRule="auto"/>
        <w:ind w:firstLine="708"/>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w:t>
      </w:r>
      <w:r w:rsidR="007B0977" w:rsidRPr="00C54344">
        <w:rPr>
          <w:rFonts w:ascii="Times New Roman" w:hAnsi="Times New Roman" w:cs="Times New Roman"/>
          <w:sz w:val="28"/>
          <w:szCs w:val="28"/>
          <w:lang w:val="kk-KZ"/>
        </w:rPr>
        <w:t xml:space="preserve"> мақсаттарды жылдық бюджетпен байланыстыру;</w:t>
      </w:r>
    </w:p>
    <w:p w:rsidR="007B0977" w:rsidRPr="00C54344" w:rsidRDefault="00A77772" w:rsidP="007B0977">
      <w:pPr>
        <w:spacing w:after="0" w:line="240" w:lineRule="auto"/>
        <w:ind w:firstLine="708"/>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w:t>
      </w:r>
      <w:r w:rsidR="007B0977" w:rsidRPr="00C54344">
        <w:rPr>
          <w:rFonts w:ascii="Times New Roman" w:hAnsi="Times New Roman" w:cs="Times New Roman"/>
          <w:sz w:val="28"/>
          <w:szCs w:val="28"/>
          <w:lang w:val="kk-KZ"/>
        </w:rPr>
        <w:t xml:space="preserve"> стратегиялық бастамаларды сәйкестендіру және келісу;</w:t>
      </w:r>
    </w:p>
    <w:p w:rsidR="007B0977" w:rsidRPr="00C54344" w:rsidRDefault="00A77772" w:rsidP="007B0977">
      <w:pPr>
        <w:spacing w:after="0" w:line="240" w:lineRule="auto"/>
        <w:ind w:firstLine="708"/>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 </w:t>
      </w:r>
      <w:r w:rsidR="007B0977" w:rsidRPr="00C54344">
        <w:rPr>
          <w:rFonts w:ascii="Times New Roman" w:hAnsi="Times New Roman" w:cs="Times New Roman"/>
          <w:sz w:val="28"/>
          <w:szCs w:val="28"/>
          <w:lang w:val="kk-KZ"/>
        </w:rPr>
        <w:t>тұрақты тексерулерді кері байланыс және қажетті стратегия түзетулерімен орындау;</w:t>
      </w:r>
    </w:p>
    <w:p w:rsidR="007B0977" w:rsidRPr="00C54344" w:rsidRDefault="007B0977" w:rsidP="007B0977">
      <w:pPr>
        <w:spacing w:after="0" w:line="240" w:lineRule="auto"/>
        <w:ind w:firstLine="708"/>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ТКЖ аясында қол жеткізілген нәтижелерді өлшейтін көрсеткіштерді және осы нәтижелерге ықпал ететін процестерді көрсететін көрсеткіштерді ажырату қажет. Көрсеткіштердің екі санаты да бір-бірімен байланысты болуы керек, өйткені біріншісіне жету үшін (мысалы, белгілі бір өнімділік деңгейі) екіншісін жүзеге асыру керек (мысалы, машиналар мен жабдықтардың қуатын белгілі бір жүктеуге қол жеткізу). Іс жүзінде менеджерлердің назары әдетте бірінші санаттағы көрсеткіштерге аударылады. Осылайша, көрсеткіштердің теңдестірілген жүйесі менеджерлерге компанияның стратегиясын басқарудың әртүрлі деңгейлері үшін жеке әзірленген және бір-бірімен байланысты индикаторлар жиынтығымен байланыстыруға мүмкіндік береді. Аталған жүйенің негізгі мақсаты- бизнес стратегияны күшейту, оны рәсімдеу, компанияның әр қызметкеріне жеткізу, құрылымдық бөлімшелер ішіндегі ұйымдастырушылық бастамаларды бақылау және құру мақсатында мониторинг пен кері байланысты қамтамасыз ету.Стратегияны әзірлеу басқарудың жоғары деңгейінде жүзеге асырылады және келесідей берілген міндеттерді шешуге негізделген:</w:t>
      </w:r>
    </w:p>
    <w:p w:rsidR="007B0977" w:rsidRPr="00C54344" w:rsidRDefault="007B0977" w:rsidP="007B0977">
      <w:pPr>
        <w:spacing w:after="0" w:line="240" w:lineRule="auto"/>
        <w:ind w:firstLine="708"/>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компанияның стратегиялық мақсаттарын әзірлеу;</w:t>
      </w:r>
    </w:p>
    <w:p w:rsidR="007B0977" w:rsidRPr="00C54344" w:rsidRDefault="007B0977" w:rsidP="007B0977">
      <w:pPr>
        <w:spacing w:after="0" w:line="240" w:lineRule="auto"/>
        <w:ind w:firstLine="708"/>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оның мүмкіндіктері мен ресурстарын бағалау;</w:t>
      </w:r>
    </w:p>
    <w:p w:rsidR="007B0977" w:rsidRPr="00C54344" w:rsidRDefault="007B0977" w:rsidP="007B0977">
      <w:pPr>
        <w:spacing w:after="0" w:line="240" w:lineRule="auto"/>
        <w:ind w:firstLine="708"/>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маркетингтік қызмет саласындағы үрдістерді талдау;</w:t>
      </w:r>
    </w:p>
    <w:p w:rsidR="007B0977" w:rsidRPr="00C54344" w:rsidRDefault="007B0977" w:rsidP="007B0977">
      <w:pPr>
        <w:spacing w:after="0" w:line="240" w:lineRule="auto"/>
        <w:ind w:firstLine="708"/>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қызметтің балама жолдарын бағалау;</w:t>
      </w:r>
    </w:p>
    <w:p w:rsidR="007B0977" w:rsidRPr="00C54344" w:rsidRDefault="007B0977" w:rsidP="007B0977">
      <w:pPr>
        <w:spacing w:after="0" w:line="240" w:lineRule="auto"/>
        <w:ind w:firstLine="708"/>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болашаққа арналған стратегияны анықтау;</w:t>
      </w:r>
    </w:p>
    <w:p w:rsidR="007B0977" w:rsidRPr="00C54344" w:rsidRDefault="007B0977" w:rsidP="007B0977">
      <w:pPr>
        <w:spacing w:after="0" w:line="240" w:lineRule="auto"/>
        <w:ind w:firstLine="708"/>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егжей-тегжейлі жедел жоспарларды, бағдарламалар мен бюджеттерді дайындау;</w:t>
      </w:r>
    </w:p>
    <w:p w:rsidR="007B0977" w:rsidRPr="00C54344" w:rsidRDefault="007B0977" w:rsidP="007B0977">
      <w:pPr>
        <w:spacing w:after="0" w:line="240" w:lineRule="auto"/>
        <w:ind w:firstLine="708"/>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белгіленген мақсаттар мен жоспарларды ескере отырып, белгілі бір критерийлер негізінде компанияның қызметін бағалау.</w:t>
      </w:r>
    </w:p>
    <w:p w:rsidR="00A77772" w:rsidRPr="00C54344" w:rsidRDefault="00A77772" w:rsidP="007B0977">
      <w:pPr>
        <w:pStyle w:val="a7"/>
        <w:ind w:firstLine="709"/>
        <w:jc w:val="both"/>
        <w:rPr>
          <w:rFonts w:ascii="Times New Roman" w:hAnsi="Times New Roman" w:cs="Times New Roman"/>
          <w:bCs/>
          <w:sz w:val="28"/>
          <w:szCs w:val="28"/>
          <w:lang w:val="kk-KZ"/>
        </w:rPr>
      </w:pPr>
      <w:r w:rsidRPr="00C54344">
        <w:rPr>
          <w:rFonts w:ascii="Times New Roman" w:hAnsi="Times New Roman" w:cs="Times New Roman"/>
          <w:bCs/>
          <w:sz w:val="28"/>
          <w:szCs w:val="28"/>
          <w:lang w:val="kk-KZ"/>
        </w:rPr>
        <w:t xml:space="preserve">Қорытынды. Шет елдегі теңдестірілген көрсеткіштер жүйесі тақырыбындағы зерттеу жұмысымызды қорытындыламас бұрын тағы да бұл жүйенің мәні мен ерекшеліктерін атап өту қажет. Теңдестірілген көрсеткіштер жүйесі ұйымның стратегиялық мақсаттарын әрбір басқару деңгейінде бизнес-процестермен және қызметкерлердің күнделікті іс-әрекеттерімен байланыстыруға, сонымен қатар стратегияның іске асырылуын бақылауды </w:t>
      </w:r>
      <w:r w:rsidRPr="00C54344">
        <w:rPr>
          <w:rFonts w:ascii="Times New Roman" w:hAnsi="Times New Roman" w:cs="Times New Roman"/>
          <w:bCs/>
          <w:sz w:val="28"/>
          <w:szCs w:val="28"/>
          <w:lang w:val="kk-KZ"/>
        </w:rPr>
        <w:lastRenderedPageBreak/>
        <w:t>жүзеге асыруға мүмкіндік беретініне біз зерттеу жұмысын жүргізу барысында теория жүзінде көз жеткіздік.</w:t>
      </w:r>
    </w:p>
    <w:p w:rsidR="007B0977" w:rsidRPr="00C54344" w:rsidRDefault="007B0977" w:rsidP="007B0977">
      <w:pPr>
        <w:pStyle w:val="a7"/>
        <w:ind w:firstLine="709"/>
        <w:jc w:val="both"/>
        <w:rPr>
          <w:rFonts w:ascii="Times New Roman" w:hAnsi="Times New Roman" w:cs="Times New Roman"/>
          <w:sz w:val="28"/>
          <w:szCs w:val="28"/>
          <w:lang w:val="kk-KZ"/>
        </w:rPr>
      </w:pPr>
      <w:r w:rsidRPr="00C54344">
        <w:rPr>
          <w:rFonts w:ascii="Times New Roman" w:hAnsi="Times New Roman" w:cs="Times New Roman"/>
          <w:bCs/>
          <w:sz w:val="28"/>
          <w:szCs w:val="28"/>
          <w:lang w:val="kk-KZ"/>
        </w:rPr>
        <w:t>Қазіргі уақытта компанияның (кәсіпорынның, ұйымның) стратегиясы бұрынғыдан да маңызды болып келеді. Сондықтан сатып алушыға бағытталған ұйым құру және стратегияға негізделген бизнес құру әлемдегі көптеген серпінді және дамып келе жатқан компаниялардың негізгі бастамаларының бірі болып табылады.</w:t>
      </w:r>
    </w:p>
    <w:p w:rsidR="007B0977" w:rsidRPr="00C54344" w:rsidRDefault="007B0977" w:rsidP="007B0977">
      <w:pPr>
        <w:pStyle w:val="a7"/>
        <w:ind w:firstLine="709"/>
        <w:jc w:val="both"/>
        <w:rPr>
          <w:rFonts w:ascii="Times New Roman" w:hAnsi="Times New Roman" w:cs="Times New Roman"/>
          <w:sz w:val="28"/>
          <w:szCs w:val="28"/>
          <w:lang w:val="kk-KZ"/>
        </w:rPr>
      </w:pPr>
      <w:r w:rsidRPr="00C54344">
        <w:rPr>
          <w:rFonts w:ascii="Times New Roman" w:hAnsi="Times New Roman" w:cs="Times New Roman"/>
          <w:bCs/>
          <w:sz w:val="28"/>
          <w:szCs w:val="28"/>
          <w:lang w:val="kk-KZ"/>
        </w:rPr>
        <w:t xml:space="preserve">Компания жүйелі түрде дамып келе жатқан жағдайда ғана табысты болады. Басқару аспектісінде </w:t>
      </w:r>
      <w:r w:rsidR="00EE536B" w:rsidRPr="00C54344">
        <w:rPr>
          <w:rFonts w:ascii="Times New Roman" w:hAnsi="Times New Roman" w:cs="Times New Roman"/>
          <w:bCs/>
          <w:sz w:val="28"/>
          <w:szCs w:val="28"/>
          <w:lang w:val="kk-KZ"/>
        </w:rPr>
        <w:t>«</w:t>
      </w:r>
      <w:r w:rsidRPr="00C54344">
        <w:rPr>
          <w:rFonts w:ascii="Times New Roman" w:hAnsi="Times New Roman" w:cs="Times New Roman"/>
          <w:bCs/>
          <w:sz w:val="28"/>
          <w:szCs w:val="28"/>
          <w:lang w:val="kk-KZ"/>
        </w:rPr>
        <w:t>жоспарлы даму</w:t>
      </w:r>
      <w:r w:rsidR="00EE536B" w:rsidRPr="00C54344">
        <w:rPr>
          <w:rFonts w:ascii="Times New Roman" w:hAnsi="Times New Roman" w:cs="Times New Roman"/>
          <w:bCs/>
          <w:sz w:val="28"/>
          <w:szCs w:val="28"/>
          <w:lang w:val="kk-KZ"/>
        </w:rPr>
        <w:t>»</w:t>
      </w:r>
      <w:r w:rsidRPr="00C54344">
        <w:rPr>
          <w:rFonts w:ascii="Times New Roman" w:hAnsi="Times New Roman" w:cs="Times New Roman"/>
          <w:bCs/>
          <w:sz w:val="28"/>
          <w:szCs w:val="28"/>
          <w:lang w:val="kk-KZ"/>
        </w:rPr>
        <w:t xml:space="preserve"> ұғымы стратегиялық жоспарларды құру мен іске асыруды білдіреді. Іс жүзінде стратегиялық жоспарларды орындау ұйым үшін ең маңызды сынаққа айналады. Қызметкерлердің жеке іс-шаралары мен іс-әрекеттерінің массасы мақсаттарды жүзеге асыратындай етіп, мүмкіндігінше аз шығындармен және мүмкіндігінше қысқа мерзімде үйлестірілуі керек. Balanced Scorecard компания алдында тұрған негізгі мақсатқа жету үшін бөлімшелер мен қызметкерлердің іс-әрекеттерін үйлестіру құралы ретінде құрылды. Бұл басқару технологиясының жоғары тиімділігіне себеп болған Balanced Scorecard - тің негізгі қағидасы-өлшеуге болатын нәрсені ғана басқаруға болады. Басқаша айтқанда, мақсатқа сандық өлшенетін индикаторлар болған жағдайда ғана қол жеткізуге болады, бұл менеджерге нақты не істеу керектігін және мақсатқа жету тұрғысынан ол не істейтінін дұрыс айтады. Balanced Scorecard қаржылық емес тиімділік көрсеткіштеріне баса назар аударады, бұл клиенттердің адалдық дәрежесін бағалауға мүмкіндік береді.</w:t>
      </w:r>
    </w:p>
    <w:p w:rsidR="007B0977" w:rsidRPr="00C54344" w:rsidRDefault="007B0977" w:rsidP="007B0977">
      <w:pPr>
        <w:pStyle w:val="a7"/>
        <w:ind w:firstLine="709"/>
        <w:jc w:val="both"/>
        <w:rPr>
          <w:rFonts w:ascii="Times New Roman" w:eastAsia="Times New Roman" w:hAnsi="Times New Roman" w:cs="Times New Roman"/>
          <w:bCs/>
          <w:sz w:val="28"/>
          <w:szCs w:val="28"/>
          <w:lang w:val="kk-KZ" w:eastAsia="ru-RU"/>
        </w:rPr>
      </w:pPr>
      <w:r w:rsidRPr="00C54344">
        <w:rPr>
          <w:rFonts w:ascii="Times New Roman" w:eastAsia="Times New Roman" w:hAnsi="Times New Roman" w:cs="Times New Roman"/>
          <w:bCs/>
          <w:sz w:val="28"/>
          <w:szCs w:val="28"/>
          <w:lang w:val="kk-KZ" w:eastAsia="ru-RU"/>
        </w:rPr>
        <w:t>Ғылыми зерттеу барысында аталған жүйенің мәні мен маңызын, даму тарихын, стратегиялық басқарумен байланысын, оның құрылымын және де стратегиялық картаны толығымен зерттеп, қарастырдық.</w:t>
      </w:r>
    </w:p>
    <w:p w:rsidR="007B0977" w:rsidRPr="00C54344" w:rsidRDefault="007B0977" w:rsidP="007B0977">
      <w:pPr>
        <w:pStyle w:val="a7"/>
        <w:jc w:val="both"/>
        <w:rPr>
          <w:rFonts w:ascii="Times New Roman" w:hAnsi="Times New Roman" w:cs="Times New Roman"/>
          <w:sz w:val="28"/>
          <w:szCs w:val="28"/>
          <w:lang w:val="kk-KZ"/>
        </w:rPr>
      </w:pPr>
    </w:p>
    <w:p w:rsidR="007B0977" w:rsidRPr="00C54344" w:rsidRDefault="007B0977" w:rsidP="007B0977">
      <w:pPr>
        <w:pStyle w:val="a7"/>
        <w:jc w:val="center"/>
        <w:rPr>
          <w:rFonts w:ascii="Times New Roman" w:hAnsi="Times New Roman" w:cs="Times New Roman"/>
          <w:b/>
          <w:sz w:val="28"/>
          <w:szCs w:val="28"/>
          <w:lang w:val="kk-KZ"/>
        </w:rPr>
      </w:pPr>
      <w:r w:rsidRPr="00C54344">
        <w:rPr>
          <w:rFonts w:ascii="Times New Roman" w:hAnsi="Times New Roman" w:cs="Times New Roman"/>
          <w:b/>
          <w:sz w:val="28"/>
          <w:szCs w:val="28"/>
          <w:lang w:val="kk-KZ"/>
        </w:rPr>
        <w:t>Пайдаланылған әдебиеттер тізімі</w:t>
      </w:r>
    </w:p>
    <w:p w:rsidR="007B0977" w:rsidRPr="00C54344" w:rsidRDefault="007B0977" w:rsidP="00ED6659">
      <w:pPr>
        <w:pStyle w:val="a7"/>
        <w:numPr>
          <w:ilvl w:val="0"/>
          <w:numId w:val="28"/>
        </w:numPr>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Каплан Р., Нортон Д.: Сбалансированная система показателей. М.: Олимп-Бизнес, 2003;</w:t>
      </w:r>
    </w:p>
    <w:p w:rsidR="007B0977" w:rsidRPr="00C54344" w:rsidRDefault="007B0977" w:rsidP="00ED6659">
      <w:pPr>
        <w:pStyle w:val="a7"/>
        <w:numPr>
          <w:ilvl w:val="0"/>
          <w:numId w:val="28"/>
        </w:numPr>
        <w:ind w:left="0"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Kaplan R. S., Norton D. P. The Balanced Scorecard Translating Strategy Action. - Cambridge Mass. -1996;</w:t>
      </w:r>
    </w:p>
    <w:p w:rsidR="007B0977" w:rsidRPr="00C54344" w:rsidRDefault="00805077" w:rsidP="00ED6659">
      <w:pPr>
        <w:pStyle w:val="a7"/>
        <w:numPr>
          <w:ilvl w:val="0"/>
          <w:numId w:val="28"/>
        </w:numPr>
        <w:ind w:left="0" w:firstLine="709"/>
        <w:jc w:val="both"/>
        <w:rPr>
          <w:rFonts w:ascii="Times New Roman" w:hAnsi="Times New Roman" w:cs="Times New Roman"/>
          <w:sz w:val="28"/>
          <w:szCs w:val="28"/>
          <w:lang w:val="kk-KZ"/>
        </w:rPr>
      </w:pPr>
      <w:hyperlink r:id="rId47" w:history="1">
        <w:r w:rsidR="007B0977" w:rsidRPr="00C54344">
          <w:rPr>
            <w:rFonts w:ascii="Times New Roman" w:hAnsi="Times New Roman" w:cs="Times New Roman"/>
            <w:sz w:val="28"/>
            <w:szCs w:val="28"/>
            <w:lang w:val="kk-KZ"/>
          </w:rPr>
          <w:t>http://bmanager.ru/articles/strategicheskoe-upravlenie-organizaciej-sushhnost-struktura-problemy.html</w:t>
        </w:r>
      </w:hyperlink>
      <w:r w:rsidR="007B0977" w:rsidRPr="00C54344">
        <w:rPr>
          <w:rFonts w:ascii="Times New Roman" w:hAnsi="Times New Roman" w:cs="Times New Roman"/>
          <w:sz w:val="28"/>
          <w:szCs w:val="28"/>
          <w:lang w:val="kk-KZ"/>
        </w:rPr>
        <w:t xml:space="preserve"> - стратегиялық басқару мәні, құрылымы</w:t>
      </w:r>
    </w:p>
    <w:p w:rsidR="007B0977" w:rsidRPr="00C54344" w:rsidRDefault="00805077" w:rsidP="00ED6659">
      <w:pPr>
        <w:pStyle w:val="a7"/>
        <w:numPr>
          <w:ilvl w:val="0"/>
          <w:numId w:val="28"/>
        </w:numPr>
        <w:ind w:left="0" w:firstLine="709"/>
        <w:jc w:val="both"/>
        <w:rPr>
          <w:rFonts w:ascii="Times New Roman" w:hAnsi="Times New Roman" w:cs="Times New Roman"/>
          <w:sz w:val="28"/>
          <w:szCs w:val="28"/>
          <w:lang w:val="kk-KZ"/>
        </w:rPr>
      </w:pPr>
      <w:hyperlink r:id="rId48" w:history="1">
        <w:r w:rsidR="007B0977" w:rsidRPr="00C54344">
          <w:rPr>
            <w:rFonts w:ascii="Times New Roman" w:hAnsi="Times New Roman" w:cs="Times New Roman"/>
            <w:sz w:val="28"/>
            <w:szCs w:val="28"/>
            <w:lang w:val="kk-KZ"/>
          </w:rPr>
          <w:t>https://port-u.ru/strm3/strssu</w:t>
        </w:r>
      </w:hyperlink>
      <w:r w:rsidR="007B0977" w:rsidRPr="00C54344">
        <w:rPr>
          <w:rFonts w:ascii="Times New Roman" w:hAnsi="Times New Roman" w:cs="Times New Roman"/>
          <w:sz w:val="28"/>
          <w:szCs w:val="28"/>
          <w:lang w:val="kk-KZ"/>
        </w:rPr>
        <w:t xml:space="preserve"> - стратегиялық басқару құрылымы, міндеттері</w:t>
      </w:r>
    </w:p>
    <w:p w:rsidR="007B0977" w:rsidRPr="00C54344" w:rsidRDefault="00805077" w:rsidP="00ED6659">
      <w:pPr>
        <w:pStyle w:val="a7"/>
        <w:numPr>
          <w:ilvl w:val="0"/>
          <w:numId w:val="28"/>
        </w:numPr>
        <w:ind w:left="0" w:firstLine="709"/>
        <w:jc w:val="both"/>
        <w:rPr>
          <w:rFonts w:ascii="Times New Roman" w:hAnsi="Times New Roman" w:cs="Times New Roman"/>
          <w:sz w:val="28"/>
          <w:szCs w:val="28"/>
          <w:lang w:val="kk-KZ"/>
        </w:rPr>
      </w:pPr>
      <w:hyperlink r:id="rId49" w:history="1">
        <w:r w:rsidR="007B0977" w:rsidRPr="00C54344">
          <w:rPr>
            <w:rFonts w:ascii="Times New Roman" w:hAnsi="Times New Roman" w:cs="Times New Roman"/>
            <w:sz w:val="28"/>
            <w:szCs w:val="28"/>
            <w:lang w:val="kk-KZ"/>
          </w:rPr>
          <w:t>https://articlekz.com/article/8503</w:t>
        </w:r>
      </w:hyperlink>
      <w:r w:rsidR="007B0977" w:rsidRPr="00C54344">
        <w:rPr>
          <w:rFonts w:ascii="Times New Roman" w:hAnsi="Times New Roman" w:cs="Times New Roman"/>
          <w:sz w:val="28"/>
          <w:szCs w:val="28"/>
          <w:lang w:val="kk-KZ"/>
        </w:rPr>
        <w:t xml:space="preserve"> – теңдестіріліген көрсеткіштер жүйесі</w:t>
      </w:r>
    </w:p>
    <w:p w:rsidR="007B0977" w:rsidRPr="00C54344" w:rsidRDefault="00805077" w:rsidP="00ED6659">
      <w:pPr>
        <w:pStyle w:val="a7"/>
        <w:numPr>
          <w:ilvl w:val="0"/>
          <w:numId w:val="28"/>
        </w:numPr>
        <w:ind w:left="0" w:firstLine="709"/>
        <w:jc w:val="both"/>
        <w:rPr>
          <w:rFonts w:ascii="Times New Roman" w:hAnsi="Times New Roman" w:cs="Times New Roman"/>
          <w:sz w:val="28"/>
          <w:szCs w:val="28"/>
          <w:lang w:val="kk-KZ"/>
        </w:rPr>
      </w:pPr>
      <w:hyperlink r:id="rId50" w:history="1">
        <w:r w:rsidR="007B0977" w:rsidRPr="00C54344">
          <w:rPr>
            <w:rFonts w:ascii="Times New Roman" w:hAnsi="Times New Roman" w:cs="Times New Roman"/>
            <w:sz w:val="28"/>
            <w:szCs w:val="28"/>
            <w:lang w:val="kk-KZ"/>
          </w:rPr>
          <w:t>https://www.e-xecutive.ru/wiki/index.php/%D0%A1%D0%B1%D0%B</w:t>
        </w:r>
        <w:r w:rsidR="00ED6659" w:rsidRPr="00C54344">
          <w:rPr>
            <w:rFonts w:ascii="Times New Roman" w:hAnsi="Times New Roman" w:cs="Times New Roman"/>
            <w:sz w:val="28"/>
            <w:szCs w:val="28"/>
            <w:lang w:val="kk-KZ"/>
          </w:rPr>
          <w:t xml:space="preserve"> </w:t>
        </w:r>
        <w:r w:rsidR="007B0977" w:rsidRPr="00C54344">
          <w:rPr>
            <w:rFonts w:ascii="Times New Roman" w:hAnsi="Times New Roman" w:cs="Times New Roman"/>
            <w:sz w:val="28"/>
            <w:szCs w:val="28"/>
            <w:lang w:val="kk-KZ"/>
          </w:rPr>
          <w:t>0%D0%BB%D0%B0%D0%BD%D1%81%D0%B8%D1%80%D0%BE%D0%B2%D0%B0%D0%BD%D0%BD%D0%B0%D1%8F_%D1%81%D0%B8%D1%81%D1%82%D0%B5%D0%BC%D0%B0_%D0%BF%D0%BE%D0%BA%D0%B0%D0%</w:t>
        </w:r>
        <w:r w:rsidR="007B0977" w:rsidRPr="00C54344">
          <w:rPr>
            <w:rFonts w:ascii="Times New Roman" w:hAnsi="Times New Roman" w:cs="Times New Roman"/>
            <w:sz w:val="28"/>
            <w:szCs w:val="28"/>
            <w:lang w:val="kk-KZ"/>
          </w:rPr>
          <w:lastRenderedPageBreak/>
          <w:t>B7%D0%B0%D1%82%D0%B5%D0%BB%D0%B5%D0%B9-</w:t>
        </w:r>
      </w:hyperlink>
      <w:r w:rsidR="007B0977" w:rsidRPr="00C54344">
        <w:rPr>
          <w:rFonts w:ascii="Times New Roman" w:hAnsi="Times New Roman" w:cs="Times New Roman"/>
          <w:sz w:val="28"/>
          <w:szCs w:val="28"/>
          <w:lang w:val="kk-KZ"/>
        </w:rPr>
        <w:t xml:space="preserve">теңдестіріліген көрсеткіштер жүйесінің мәні </w:t>
      </w:r>
    </w:p>
    <w:p w:rsidR="007B0977" w:rsidRPr="00C54344" w:rsidRDefault="00805077" w:rsidP="00ED6659">
      <w:pPr>
        <w:pStyle w:val="a7"/>
        <w:numPr>
          <w:ilvl w:val="0"/>
          <w:numId w:val="28"/>
        </w:numPr>
        <w:ind w:left="0" w:firstLine="709"/>
        <w:jc w:val="both"/>
        <w:rPr>
          <w:rFonts w:ascii="Times New Roman" w:hAnsi="Times New Roman" w:cs="Times New Roman"/>
          <w:sz w:val="28"/>
          <w:szCs w:val="28"/>
          <w:lang w:val="kk-KZ"/>
        </w:rPr>
      </w:pPr>
      <w:hyperlink r:id="rId51" w:history="1">
        <w:r w:rsidR="007B0977" w:rsidRPr="00C54344">
          <w:rPr>
            <w:rFonts w:ascii="Times New Roman" w:hAnsi="Times New Roman" w:cs="Times New Roman"/>
            <w:sz w:val="28"/>
            <w:szCs w:val="28"/>
            <w:lang w:val="kk-KZ"/>
          </w:rPr>
          <w:t>https://www.bibliofond.ru/view.aspx?id=584572</w:t>
        </w:r>
      </w:hyperlink>
      <w:r w:rsidR="007B0977" w:rsidRPr="00C54344">
        <w:rPr>
          <w:rFonts w:ascii="Times New Roman" w:hAnsi="Times New Roman" w:cs="Times New Roman"/>
          <w:sz w:val="28"/>
          <w:szCs w:val="28"/>
          <w:lang w:val="kk-KZ"/>
        </w:rPr>
        <w:t xml:space="preserve"> – теңдестіріліген көрсеткіштер жүйесі және стратегиялық басқару</w:t>
      </w:r>
    </w:p>
    <w:p w:rsidR="007B0977" w:rsidRPr="00C54344" w:rsidRDefault="007B0977" w:rsidP="007B0977">
      <w:pPr>
        <w:spacing w:after="0" w:line="240" w:lineRule="auto"/>
        <w:ind w:firstLine="709"/>
        <w:jc w:val="both"/>
        <w:rPr>
          <w:rFonts w:ascii="Times New Roman" w:hAnsi="Times New Roman" w:cs="Times New Roman"/>
          <w:sz w:val="28"/>
          <w:szCs w:val="28"/>
          <w:lang w:val="kk-KZ"/>
        </w:rPr>
      </w:pPr>
    </w:p>
    <w:p w:rsidR="00A517DF" w:rsidRDefault="00A517DF" w:rsidP="00A517DF">
      <w:pPr>
        <w:spacing w:after="0" w:line="240" w:lineRule="auto"/>
        <w:rPr>
          <w:rFonts w:ascii="Times New Roman" w:eastAsiaTheme="minorHAnsi" w:hAnsi="Times New Roman" w:cs="Times New Roman"/>
          <w:sz w:val="28"/>
          <w:szCs w:val="28"/>
          <w:lang w:val="kk-KZ" w:eastAsia="en-US"/>
        </w:rPr>
      </w:pPr>
      <w:r w:rsidRPr="00C54344">
        <w:rPr>
          <w:rFonts w:ascii="Times New Roman" w:eastAsiaTheme="minorHAnsi" w:hAnsi="Times New Roman" w:cs="Times New Roman"/>
          <w:sz w:val="28"/>
          <w:szCs w:val="28"/>
          <w:lang w:val="kk-KZ" w:eastAsia="en-US"/>
        </w:rPr>
        <w:t>ӘОК 631.162</w:t>
      </w:r>
    </w:p>
    <w:p w:rsidR="005B7E95" w:rsidRPr="00C54344" w:rsidRDefault="005B7E95" w:rsidP="00A517DF">
      <w:pPr>
        <w:spacing w:after="0" w:line="240" w:lineRule="auto"/>
        <w:rPr>
          <w:rFonts w:ascii="Times New Roman" w:eastAsiaTheme="minorHAnsi" w:hAnsi="Times New Roman" w:cs="Times New Roman"/>
          <w:sz w:val="28"/>
          <w:szCs w:val="28"/>
          <w:lang w:val="kk-KZ" w:eastAsia="en-US"/>
        </w:rPr>
      </w:pPr>
    </w:p>
    <w:p w:rsidR="00A517DF" w:rsidRPr="00C54344" w:rsidRDefault="00A517DF" w:rsidP="00A517DF">
      <w:pPr>
        <w:spacing w:after="0" w:line="240" w:lineRule="auto"/>
        <w:jc w:val="center"/>
        <w:rPr>
          <w:rFonts w:ascii="Times New Roman" w:hAnsi="Times New Roman" w:cs="Times New Roman"/>
          <w:b/>
          <w:sz w:val="28"/>
          <w:szCs w:val="28"/>
          <w:lang w:val="kk-KZ"/>
        </w:rPr>
      </w:pPr>
      <w:r w:rsidRPr="00C54344">
        <w:rPr>
          <w:rFonts w:ascii="Times New Roman" w:hAnsi="Times New Roman" w:cs="Times New Roman"/>
          <w:b/>
          <w:sz w:val="28"/>
          <w:szCs w:val="28"/>
          <w:lang w:val="kk-KZ"/>
        </w:rPr>
        <w:t>АУЫЛ ШАРУАШЫЛЫҚ КӘСІПОРЫНЫНДА ӨНДІРІСТІК ШЫҒЫНДАРДЫ БАСҚАРУ</w:t>
      </w:r>
    </w:p>
    <w:p w:rsidR="00A517DF" w:rsidRPr="00C54344" w:rsidRDefault="00A517DF" w:rsidP="00A517DF">
      <w:pPr>
        <w:spacing w:after="0" w:line="240" w:lineRule="auto"/>
        <w:jc w:val="center"/>
        <w:rPr>
          <w:rFonts w:ascii="Times New Roman" w:hAnsi="Times New Roman" w:cs="Times New Roman"/>
          <w:b/>
          <w:sz w:val="28"/>
          <w:szCs w:val="28"/>
          <w:lang w:val="kk-KZ"/>
        </w:rPr>
      </w:pPr>
    </w:p>
    <w:p w:rsidR="00A517DF" w:rsidRPr="00C54344" w:rsidRDefault="00A517DF" w:rsidP="00A517DF">
      <w:pPr>
        <w:spacing w:after="0" w:line="240" w:lineRule="auto"/>
        <w:jc w:val="center"/>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Қуандық З.С. – магистрант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Қ.Жұбанов атындағы Ақтөбе өңірлік университеті</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Ақтөбе</w:t>
      </w:r>
      <w:r w:rsidR="006012C7" w:rsidRPr="00C54344">
        <w:rPr>
          <w:rFonts w:ascii="Times New Roman" w:hAnsi="Times New Roman" w:cs="Times New Roman"/>
          <w:sz w:val="28"/>
          <w:szCs w:val="28"/>
          <w:lang w:val="kk-KZ"/>
        </w:rPr>
        <w:t xml:space="preserve"> қаласы</w:t>
      </w:r>
    </w:p>
    <w:p w:rsidR="00A517DF" w:rsidRPr="00C54344" w:rsidRDefault="00805077" w:rsidP="00A517DF">
      <w:pPr>
        <w:spacing w:after="0" w:line="240" w:lineRule="auto"/>
        <w:jc w:val="center"/>
        <w:rPr>
          <w:rFonts w:ascii="Times New Roman" w:hAnsi="Times New Roman" w:cs="Times New Roman"/>
          <w:sz w:val="28"/>
          <w:szCs w:val="28"/>
          <w:u w:val="single"/>
          <w:lang w:val="kk-KZ"/>
        </w:rPr>
      </w:pPr>
      <w:hyperlink r:id="rId52" w:history="1">
        <w:r w:rsidR="00A517DF" w:rsidRPr="00C54344">
          <w:rPr>
            <w:rStyle w:val="a8"/>
            <w:color w:val="auto"/>
            <w:sz w:val="28"/>
            <w:szCs w:val="28"/>
            <w:lang w:val="kk-KZ"/>
          </w:rPr>
          <w:t>Kzamanbek.98@gmail.com</w:t>
        </w:r>
      </w:hyperlink>
    </w:p>
    <w:p w:rsidR="00A517DF" w:rsidRPr="00C54344" w:rsidRDefault="00A517DF" w:rsidP="00A517DF">
      <w:pPr>
        <w:spacing w:after="0" w:line="240" w:lineRule="auto"/>
        <w:jc w:val="center"/>
        <w:rPr>
          <w:rFonts w:ascii="Times New Roman" w:hAnsi="Times New Roman" w:cs="Times New Roman"/>
          <w:sz w:val="28"/>
          <w:szCs w:val="28"/>
          <w:u w:val="single"/>
          <w:lang w:val="kk-KZ"/>
        </w:rPr>
      </w:pPr>
    </w:p>
    <w:p w:rsidR="00ED6659" w:rsidRPr="00C54344" w:rsidRDefault="00ED6659" w:rsidP="00ED6659">
      <w:pPr>
        <w:spacing w:after="0" w:line="240" w:lineRule="auto"/>
        <w:jc w:val="center"/>
        <w:rPr>
          <w:rFonts w:ascii="Times New Roman" w:hAnsi="Times New Roman" w:cs="Times New Roman"/>
          <w:sz w:val="28"/>
          <w:szCs w:val="28"/>
          <w:lang w:val="kk-KZ"/>
        </w:rPr>
      </w:pPr>
      <w:r w:rsidRPr="00C54344">
        <w:rPr>
          <w:rFonts w:ascii="Times New Roman" w:hAnsi="Times New Roman" w:cs="Times New Roman"/>
          <w:sz w:val="28"/>
          <w:szCs w:val="28"/>
          <w:lang w:val="kk-KZ"/>
        </w:rPr>
        <w:t>Ғылыми жетекші: э.ғ.к., қауымдастырылған профессор (доцент) З.О.Иманбаева, utegen_z_78@mail.ru</w:t>
      </w:r>
    </w:p>
    <w:p w:rsidR="00ED6659" w:rsidRPr="00C54344" w:rsidRDefault="00ED6659" w:rsidP="00A517DF">
      <w:pPr>
        <w:spacing w:after="0" w:line="240" w:lineRule="auto"/>
        <w:jc w:val="center"/>
        <w:rPr>
          <w:rFonts w:ascii="Times New Roman" w:hAnsi="Times New Roman" w:cs="Times New Roman"/>
          <w:sz w:val="28"/>
          <w:szCs w:val="28"/>
          <w:u w:val="single"/>
          <w:lang w:val="kk-KZ"/>
        </w:rPr>
      </w:pPr>
    </w:p>
    <w:p w:rsidR="00A517DF" w:rsidRPr="00C54344" w:rsidRDefault="00A517DF" w:rsidP="00A517DF">
      <w:pPr>
        <w:spacing w:after="0" w:line="240" w:lineRule="auto"/>
        <w:ind w:firstLine="709"/>
        <w:jc w:val="center"/>
        <w:rPr>
          <w:rFonts w:ascii="Times New Roman" w:hAnsi="Times New Roman" w:cs="Times New Roman"/>
          <w:b/>
          <w:sz w:val="28"/>
          <w:szCs w:val="28"/>
          <w:lang w:val="kk-KZ"/>
        </w:rPr>
      </w:pPr>
      <w:r w:rsidRPr="00C54344">
        <w:rPr>
          <w:rFonts w:ascii="Times New Roman" w:hAnsi="Times New Roman" w:cs="Times New Roman"/>
          <w:b/>
          <w:sz w:val="28"/>
          <w:szCs w:val="28"/>
          <w:lang w:val="kk-KZ"/>
        </w:rPr>
        <w:t>АНДАТПА</w:t>
      </w:r>
    </w:p>
    <w:p w:rsidR="00A517DF" w:rsidRPr="00C54344" w:rsidRDefault="00A517DF" w:rsidP="00A517DF">
      <w:pPr>
        <w:spacing w:after="0" w:line="240" w:lineRule="auto"/>
        <w:ind w:firstLine="709"/>
        <w:jc w:val="both"/>
        <w:rPr>
          <w:rFonts w:ascii="Times New Roman" w:hAnsi="Times New Roman" w:cs="Times New Roman"/>
          <w:b/>
          <w:sz w:val="28"/>
          <w:szCs w:val="28"/>
          <w:lang w:val="kk-KZ"/>
        </w:rPr>
      </w:pPr>
      <w:r w:rsidRPr="00C54344">
        <w:rPr>
          <w:rFonts w:ascii="Times New Roman" w:hAnsi="Times New Roman" w:cs="Times New Roman"/>
          <w:sz w:val="28"/>
          <w:szCs w:val="28"/>
          <w:lang w:val="kk-KZ"/>
        </w:rPr>
        <w:t>Мақсат. Ауыл шаруашылық кәсіпорындарының дамуы мен тиімді жұмыс істеуінің анықтаушы факторы ретінде қазіргі ауыл шаруашылық өндірісінде шығындарды басқару жүйесін оңтайландыру.</w:t>
      </w:r>
    </w:p>
    <w:p w:rsidR="00A517DF" w:rsidRPr="00C54344" w:rsidRDefault="00A517DF" w:rsidP="00A517DF">
      <w:pPr>
        <w:spacing w:after="0" w:line="240" w:lineRule="auto"/>
        <w:ind w:firstLine="709"/>
        <w:jc w:val="both"/>
        <w:rPr>
          <w:rFonts w:ascii="Times New Roman" w:hAnsi="Times New Roman" w:cs="Times New Roman"/>
          <w:b/>
          <w:sz w:val="28"/>
          <w:szCs w:val="28"/>
          <w:lang w:val="kk-KZ"/>
        </w:rPr>
      </w:pPr>
      <w:r w:rsidRPr="00C54344">
        <w:rPr>
          <w:rFonts w:ascii="Times New Roman" w:hAnsi="Times New Roman" w:cs="Times New Roman"/>
          <w:sz w:val="28"/>
          <w:szCs w:val="28"/>
          <w:lang w:val="kk-KZ"/>
        </w:rPr>
        <w:t>Тәсіл.Ауыл шаруашылық кәсіпорындарындағы шығындарды басқару функцияларының бірі әр түрлі формада әрекет ете алатын ішкі бақылау жүйесі болып табылады: ішкі бақылау бөлімі, аудиторлық бөлім, экономикалық немесе қаржы бөлімдері бақылау функцияларын орындау арқылы.</w:t>
      </w:r>
    </w:p>
    <w:p w:rsidR="00A517DF" w:rsidRPr="00C54344" w:rsidRDefault="00A517DF" w:rsidP="00A517DF">
      <w:pPr>
        <w:spacing w:after="0" w:line="240" w:lineRule="auto"/>
        <w:ind w:firstLine="709"/>
        <w:jc w:val="both"/>
        <w:rPr>
          <w:rFonts w:ascii="Times New Roman" w:hAnsi="Times New Roman" w:cs="Times New Roman"/>
          <w:b/>
          <w:sz w:val="28"/>
          <w:szCs w:val="28"/>
          <w:lang w:val="kk-KZ"/>
        </w:rPr>
      </w:pPr>
      <w:r w:rsidRPr="00C54344">
        <w:rPr>
          <w:rFonts w:ascii="Times New Roman" w:hAnsi="Times New Roman" w:cs="Times New Roman"/>
          <w:sz w:val="28"/>
          <w:szCs w:val="28"/>
          <w:lang w:val="kk-KZ"/>
        </w:rPr>
        <w:t>Нәтиже.Ауыл шаруашылық кәсіпорнының шығындарын басқарудың бақылау функциясының әдістемесін әзірлеу қажеттілігін көрсетеді. Ішкі басқару аудиті түрінде бақылауды ұйымдастыру ауыл шаруашылық өндірісінің ерекшеліктерін ескере отырып, ауыл шаруашылық өнімдерінің өзіндік құнын жоспарлауда және жүргізуде жүйелі тәсілді қолдануға мүмкіндік береді. Ішкі аудит шығындар құрамы мен өнімнің өзіндік құнын қалыптастыру тәртібі туралы ақпараттардың сенімділігін арттырады, бұл шығындарды оңтайландыру, ауыл шаруашылық кәсіпорнының баға саясаты мен стратегиясын қалыптастыру жөніндегі шараларды әзірлеуге қажет.</w:t>
      </w:r>
    </w:p>
    <w:p w:rsidR="00A517DF" w:rsidRPr="00C54344" w:rsidRDefault="00A517DF" w:rsidP="00A517D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Қорытынды. Мақалада ауыл шаруашылық өнімдерінің өзіндік құнын қалыптастырудың ішкі басқарудың заманауи әдістері, агрофирмалар шығындарының құрамы, оларды бақылау және оңтайландыру тәртібі ашылған. Ауыл шаруашылық кәсіпорынын иерархиялық басқарудың макро және микро деңгейлерінде ішкі бақылау мен аудиттің әдістемесін ұсынатын құрылымдық модель ұсынылады. Шығындар баптарын бағалау және басқару шешімдерін қабылдау үшін қолданылатын ішкі бақылау, бухгалтерлік есеп және талдау рәсімдерін іске асыруға қажетті ақпарат құрамы анықталды.</w:t>
      </w:r>
    </w:p>
    <w:p w:rsidR="006012C7" w:rsidRPr="00C54344" w:rsidRDefault="006012C7" w:rsidP="00A517DF">
      <w:pPr>
        <w:spacing w:after="0" w:line="240" w:lineRule="auto"/>
        <w:ind w:firstLine="709"/>
        <w:jc w:val="both"/>
        <w:rPr>
          <w:rFonts w:ascii="Times New Roman" w:hAnsi="Times New Roman" w:cs="Times New Roman"/>
          <w:sz w:val="28"/>
          <w:szCs w:val="28"/>
          <w:lang w:val="kk-KZ"/>
        </w:rPr>
      </w:pPr>
    </w:p>
    <w:p w:rsidR="00A517DF" w:rsidRPr="00C54344" w:rsidRDefault="00A517DF" w:rsidP="00A517DF">
      <w:pPr>
        <w:spacing w:after="0" w:line="240" w:lineRule="auto"/>
        <w:ind w:firstLine="709"/>
        <w:jc w:val="center"/>
        <w:rPr>
          <w:rFonts w:ascii="Times New Roman" w:hAnsi="Times New Roman" w:cs="Times New Roman"/>
          <w:b/>
          <w:sz w:val="28"/>
          <w:szCs w:val="28"/>
          <w:lang w:val="kk-KZ"/>
        </w:rPr>
      </w:pPr>
      <w:r w:rsidRPr="00C54344">
        <w:rPr>
          <w:rFonts w:ascii="Times New Roman" w:hAnsi="Times New Roman" w:cs="Times New Roman"/>
          <w:b/>
          <w:sz w:val="28"/>
          <w:szCs w:val="28"/>
          <w:lang w:val="kk-KZ"/>
        </w:rPr>
        <w:lastRenderedPageBreak/>
        <w:t>АННОТАЦИЯ</w:t>
      </w:r>
    </w:p>
    <w:p w:rsidR="00A517DF" w:rsidRPr="00C54344" w:rsidRDefault="00A517DF" w:rsidP="00A517D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Цель. Оптимизация системы управления затратами в современном сельскохозяйственном производстве как определяющий фактор развития и эффективной работы сельскохозяйственных предприятий.</w:t>
      </w:r>
    </w:p>
    <w:p w:rsidR="00A517DF" w:rsidRPr="00C54344" w:rsidRDefault="00A517DF" w:rsidP="00A517D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Метод. Одной из функций управления затратами на сельскохозяйственных предприятиях является система внутреннего контроля, которая может действовать в различных формах: отдел внутреннего контроля, отдел аудита, экономический или финансовый отдел, выполняя контрольные функции.</w:t>
      </w:r>
    </w:p>
    <w:p w:rsidR="00A517DF" w:rsidRPr="00C54344" w:rsidRDefault="00A517DF" w:rsidP="00A517D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Результат. Показана необходимость разработки методологии контрольной функции управления затратами сельскохозяйственных предприятий. Организация контроля в виде внутреннего управленческого аудита позволяет использовать системный подход к планированию и ведению себестоимости сельскохозяйственной продукции с учетом специфики сельскохозяйственного производства. Внутренний аудит повышает достоверность информации о составе затрат и порядке формирования себестоимости продукции, что необходимо для разработки мероприятий по оптимизации затрат, ценовой политики и стратегии сельскохозяйственного предприятия.</w:t>
      </w:r>
    </w:p>
    <w:p w:rsidR="00A517DF" w:rsidRPr="00C54344" w:rsidRDefault="00A517DF" w:rsidP="00A517D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 Выводы. В статье раскрыты современные методы внутреннего управления стоимостью сельскохозяйственной продукции, состав затрат агрофирм, порядок их контроля и оптимизации. Предложена структурная модель, обеспечивающая методы внутреннего контроля и аудита на макро и микро уровнях иерархического управления сельскохозяйственными предприятиями. Определено содержание информации, необходимой для внедрения процедур внутреннего контроля, бухгалтерского учета и анализа, используемых для оценки статей затрат и принятия управленческих решений.</w:t>
      </w:r>
    </w:p>
    <w:p w:rsidR="006012C7" w:rsidRPr="00C54344" w:rsidRDefault="006012C7" w:rsidP="00A517DF">
      <w:pPr>
        <w:spacing w:after="0" w:line="240" w:lineRule="auto"/>
        <w:ind w:firstLine="709"/>
        <w:jc w:val="both"/>
        <w:rPr>
          <w:rFonts w:ascii="Times New Roman" w:hAnsi="Times New Roman" w:cs="Times New Roman"/>
          <w:sz w:val="28"/>
          <w:szCs w:val="28"/>
          <w:lang w:val="kk-KZ"/>
        </w:rPr>
      </w:pPr>
    </w:p>
    <w:p w:rsidR="00A517DF" w:rsidRPr="00C54344" w:rsidRDefault="00A517DF" w:rsidP="00A517DF">
      <w:pPr>
        <w:spacing w:after="0" w:line="240" w:lineRule="auto"/>
        <w:ind w:firstLine="709"/>
        <w:jc w:val="center"/>
        <w:rPr>
          <w:rFonts w:ascii="Times New Roman" w:hAnsi="Times New Roman" w:cs="Times New Roman"/>
          <w:b/>
          <w:sz w:val="28"/>
          <w:szCs w:val="28"/>
          <w:lang w:val="kk-KZ"/>
        </w:rPr>
      </w:pPr>
      <w:r w:rsidRPr="00C54344">
        <w:rPr>
          <w:rFonts w:ascii="Times New Roman" w:hAnsi="Times New Roman" w:cs="Times New Roman"/>
          <w:b/>
          <w:sz w:val="28"/>
          <w:szCs w:val="28"/>
          <w:lang w:val="kk-KZ"/>
        </w:rPr>
        <w:t>ABSTRACT</w:t>
      </w:r>
    </w:p>
    <w:p w:rsidR="00A517DF" w:rsidRPr="00C54344" w:rsidRDefault="00A517DF" w:rsidP="00A517D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Background. Optimization of the cost management system in modern agricultural production as a determining factor in the development and efficient operation of agricultural enterprises.</w:t>
      </w:r>
    </w:p>
    <w:p w:rsidR="00A517DF" w:rsidRPr="00C54344" w:rsidRDefault="00A517DF" w:rsidP="00A517D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Method</w:t>
      </w:r>
      <w:r w:rsidRPr="00C54344">
        <w:rPr>
          <w:rFonts w:ascii="Times New Roman" w:hAnsi="Times New Roman" w:cs="Times New Roman"/>
          <w:sz w:val="28"/>
          <w:szCs w:val="28"/>
          <w:lang w:val="en-US"/>
        </w:rPr>
        <w:t>s</w:t>
      </w:r>
      <w:r w:rsidRPr="00C54344">
        <w:rPr>
          <w:rFonts w:ascii="Times New Roman" w:hAnsi="Times New Roman" w:cs="Times New Roman"/>
          <w:sz w:val="28"/>
          <w:szCs w:val="28"/>
          <w:lang w:val="kk-KZ"/>
        </w:rPr>
        <w:t>. One of the functions of cost management in agricultural enterprises is an internal control system, which can operate in various forms: an internal control department, an audit department, an economic or financial department, performing control functions.</w:t>
      </w:r>
    </w:p>
    <w:p w:rsidR="00A517DF" w:rsidRPr="00C54344" w:rsidRDefault="00A517DF" w:rsidP="00A517D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Result. The need to develop a methodology for the control function of cost management of agricultural enterprises is shown. The organization of control in the form of an internal management audit allows you to use a systematic approach to planning and maintaining the cost of agricultural products, taking into account the specifics of agricultural production. Internal audit increases the reliability of information on the composition of costs and the procedure for forming the cost of </w:t>
      </w:r>
      <w:r w:rsidRPr="00C54344">
        <w:rPr>
          <w:rFonts w:ascii="Times New Roman" w:hAnsi="Times New Roman" w:cs="Times New Roman"/>
          <w:sz w:val="28"/>
          <w:szCs w:val="28"/>
          <w:lang w:val="kk-KZ"/>
        </w:rPr>
        <w:lastRenderedPageBreak/>
        <w:t>production, which is necessary for the development of measures to optimize costs, pricing policy and strategy of an agricultural enterprise.</w:t>
      </w:r>
    </w:p>
    <w:p w:rsidR="00A517DF" w:rsidRPr="00C54344" w:rsidRDefault="00A517DF" w:rsidP="00A517D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 Conclusion. The article reveals modern methods of internal management of the cost of agricultural products, the composition of the costs of agricultural firms, the procedure for their control and optimization. A structural model is proposed that provides methods of internal control and audit at the macro and micro levels of hierarchical management of agricultural enterprises. The content of the information required for the implementation of internal control, accounting and analysis procedures used to assess cost items and make management decisions has been determined.</w:t>
      </w:r>
    </w:p>
    <w:p w:rsidR="00A517DF" w:rsidRPr="00C54344" w:rsidRDefault="00A517DF" w:rsidP="00A517DF">
      <w:pPr>
        <w:spacing w:after="0" w:line="240" w:lineRule="auto"/>
        <w:ind w:firstLine="709"/>
        <w:jc w:val="both"/>
        <w:rPr>
          <w:rFonts w:ascii="Times New Roman" w:hAnsi="Times New Roman" w:cs="Times New Roman"/>
          <w:sz w:val="28"/>
          <w:szCs w:val="28"/>
          <w:lang w:val="kk-KZ"/>
        </w:rPr>
      </w:pPr>
    </w:p>
    <w:p w:rsidR="00A517DF" w:rsidRPr="00C54344" w:rsidRDefault="00A517DF" w:rsidP="00A517D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b/>
          <w:sz w:val="28"/>
          <w:szCs w:val="28"/>
          <w:lang w:val="kk-KZ"/>
        </w:rPr>
        <w:t xml:space="preserve">Түйін сөздер: </w:t>
      </w:r>
      <w:r w:rsidRPr="00C54344">
        <w:rPr>
          <w:rFonts w:ascii="Times New Roman" w:hAnsi="Times New Roman" w:cs="Times New Roman"/>
          <w:sz w:val="28"/>
          <w:szCs w:val="28"/>
          <w:lang w:val="kk-KZ"/>
        </w:rPr>
        <w:t>менеджмент, шығындар, ауыл шаруашылық кәсіпорындары, әдістер, өзіндік құн, ішкі бақылау, ауыл шаруашылық өндірісі.</w:t>
      </w:r>
    </w:p>
    <w:p w:rsidR="00A517DF" w:rsidRPr="00C54344" w:rsidRDefault="00A517DF" w:rsidP="00A517DF">
      <w:pPr>
        <w:spacing w:after="0" w:line="240" w:lineRule="auto"/>
        <w:ind w:firstLine="709"/>
        <w:jc w:val="both"/>
        <w:rPr>
          <w:rFonts w:ascii="Times New Roman" w:hAnsi="Times New Roman" w:cs="Times New Roman"/>
          <w:b/>
          <w:sz w:val="28"/>
          <w:szCs w:val="28"/>
          <w:lang w:val="kk-KZ"/>
        </w:rPr>
      </w:pPr>
      <w:r w:rsidRPr="00C54344">
        <w:rPr>
          <w:rFonts w:ascii="Times New Roman" w:hAnsi="Times New Roman" w:cs="Times New Roman"/>
          <w:b/>
          <w:sz w:val="28"/>
          <w:szCs w:val="28"/>
          <w:lang w:val="kk-KZ"/>
        </w:rPr>
        <w:t xml:space="preserve">Ключевые слова: </w:t>
      </w:r>
      <w:r w:rsidRPr="00C54344">
        <w:rPr>
          <w:rFonts w:ascii="Times New Roman" w:hAnsi="Times New Roman" w:cs="Times New Roman"/>
          <w:sz w:val="28"/>
          <w:szCs w:val="28"/>
          <w:lang w:val="kk-KZ"/>
        </w:rPr>
        <w:t>менеджмент, затраты, сельскохозяйственные предприятия, методы, стоимость, внутренний контроль, сельскохозяйственное производство.</w:t>
      </w:r>
    </w:p>
    <w:p w:rsidR="00A517DF" w:rsidRPr="00C54344" w:rsidRDefault="00A517DF" w:rsidP="00A517D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b/>
          <w:sz w:val="28"/>
          <w:szCs w:val="28"/>
          <w:lang w:val="kk-KZ"/>
        </w:rPr>
        <w:t xml:space="preserve">Keywords: </w:t>
      </w:r>
      <w:r w:rsidRPr="00C54344">
        <w:rPr>
          <w:rFonts w:ascii="Times New Roman" w:hAnsi="Times New Roman" w:cs="Times New Roman"/>
          <w:sz w:val="28"/>
          <w:szCs w:val="28"/>
          <w:lang w:val="kk-KZ"/>
        </w:rPr>
        <w:t>management, costs, agricultural enterprises, methods, cost, internal control, agricultural production.</w:t>
      </w:r>
    </w:p>
    <w:p w:rsidR="00A517DF" w:rsidRPr="00C54344" w:rsidRDefault="00A517DF" w:rsidP="00A517DF">
      <w:pPr>
        <w:spacing w:after="0" w:line="240" w:lineRule="auto"/>
        <w:ind w:firstLine="709"/>
        <w:jc w:val="both"/>
        <w:rPr>
          <w:rFonts w:ascii="Times New Roman" w:hAnsi="Times New Roman" w:cs="Times New Roman"/>
          <w:sz w:val="28"/>
          <w:szCs w:val="28"/>
          <w:lang w:val="kk-KZ"/>
        </w:rPr>
      </w:pPr>
    </w:p>
    <w:p w:rsidR="00A517DF" w:rsidRPr="00C54344" w:rsidRDefault="00A517DF" w:rsidP="00A517D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Ауылшаруашылық кәсіпорындарының дамуы мен тиімді жұмыс істеуінің анықтаушы факторы қазіргі ауылшаруашылық өндірісін басқару жүйесі болып табылады.</w:t>
      </w:r>
    </w:p>
    <w:p w:rsidR="00A517DF" w:rsidRPr="00C54344" w:rsidRDefault="00A517DF" w:rsidP="00A517D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 Тиімді басқару жүйесі - бұл оңтайлы сандық және сапалық көрсеткіштермен және ресурстарға қажетті шығындармен өндірістік топтың мақсатына оңтайлы уақыт аралығында жетуін қамтамасыз ететін қолайлы жағдайлар. Басқарудың тиімділігі басқарылатын жүйенің өз мақсатына қаншалықты жететіндігін көрсетеді. Бұл осы процесті бағалауға мүмкіндік береді, мақсаттардың қозғалу жылдамдығын және шығындар мөлшерін сипаттайды. Азық-түлік нарығындағы оқиғалардың күрделілігі мен жоғары белсенділігі, қоршаған ортаның тез өзгеретін жағдайларына бейімделу маңыздылығы артып отырған ауылшаруашылық өнімдерінің құнын қоса алғанда, шаруашылық ішіндегі тиімді басқару проблемасы өткір. Бұл ауылшаруашылық кәсіпорындарын ішкі бақылауды ұйымдастыру әдістері мен тәсілдерін зерттеуді анықтайды.</w:t>
      </w:r>
    </w:p>
    <w:p w:rsidR="00A517DF" w:rsidRPr="00C54344" w:rsidRDefault="00A517DF" w:rsidP="00A517D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Ауылшаруашылық кәсіпорындарындағы шығындарды басқару функцияларының бірі әр түрлі формада әрекет ете алатын ішкі бақылау жүйесі болып табылады: ішкі бақылау бөлімі, аудиторлық бөлім, экономикалық немесе қаржы бөлімдері бақылау функцияларын орындау арқылы. Ірі ауылшаруашылық фирмаларында өндіріс шығындарын бақылау үшін ішкі аудит бөлімдері құрылады, олардың міндеттеріне олардың пайда болу орындарындағы және жауапкершілік орталықтарындағы шығындарды жедел және ағымдағы бақылау, ауылшаруашылық өнімдерінің өзіндік құнын қалыптастыру кіреді. Аудиторлық қызметті құру өсімдік және мал </w:t>
      </w:r>
      <w:r w:rsidRPr="00C54344">
        <w:rPr>
          <w:rFonts w:ascii="Times New Roman" w:hAnsi="Times New Roman" w:cs="Times New Roman"/>
          <w:sz w:val="28"/>
          <w:szCs w:val="28"/>
          <w:lang w:val="kk-KZ"/>
        </w:rPr>
        <w:lastRenderedPageBreak/>
        <w:t>шаруашылығы өнімдеріне шығындарды басқару жүйесінде бақылау әдістемесін әзірлеуді қажет етеді.</w:t>
      </w:r>
    </w:p>
    <w:p w:rsidR="00A517DF" w:rsidRPr="00C54344" w:rsidRDefault="00A517DF" w:rsidP="00A517D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Ішкі аудит ауылшаруашылық кәсіпорнының шығындарына кешенді немесе тақырыптық аудит жүргізе алады. Ауылшаруашылық өнімдерін өндіруге және сатуға ағымдағы шығындарды бөлудің дұрыстығы мен сенімділігіне кешенді басқару аудиті үлкен мәнге ие, өйткені жалпы шығындар ауылшаруашылық кәсіпорнының тиімділігін анықтайтын негізгі бағаланған көрсеткіштердің бірі болып табылады. Осы жалпылама көрсеткіштің сандық сипаттамаларының өзгеруі қаржылық нәтижелер көлеміне, салық төлемдерінің, дивидендтердің, әлеуметтік төлемдердің мөлшеріне және ұйымдарды дамытуға қаражат жинауға тікелей әсер етеді.</w:t>
      </w:r>
    </w:p>
    <w:p w:rsidR="00A517DF" w:rsidRPr="00C54344" w:rsidRDefault="00A517DF" w:rsidP="00A517D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Қазіргі жағдайда ауыл шаруашылық кәсіпорындарының құнын басқару проблемасына деген көзқарас едәуір өсті, бұл олардың тәуелсіздігі мен қаржылық тәуелсіздігін нығайтумен негізделген, бұл ауылшаруашылық өндірісінің нәтижелері үшін жауапкершілікке әкелді. Нарықтық қатынастарға көшу кезінде ауылшаруашылық кәсіпорындары, әсіресе қайта өңдеу кәсіпорындары, ауылшаруашылық өнімдеріне сату бағаларының өсуіне байланысты кірістіліктің өсуіне қол жеткізуге ұмтылды, содан кейін қатал бәсекелестік жағдайында бұл мүмкіндіктер төмендейді. Шығындарды ұтымды басқару бәсекелестіктің негізгі құралдарының біріне айналуда.</w:t>
      </w:r>
    </w:p>
    <w:p w:rsidR="00A517DF" w:rsidRPr="00C54344" w:rsidRDefault="00A517DF" w:rsidP="00A517D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Ұтымды басқару ішкі аудиттің тиімді әдісімен басқару аудиті арқылы қамтамасыз етіледі, оның мәні өндіріс шығындарын жүйелі зерттеу және оларды микро және макродеңгейде бағалау болып табылады. Ауылшаруашылық кәсіпорнының шығындары туралы ақпаратты әр түрлі аспектілерде егжей-тегжейлі анықтау және жекелеген элементтер үшін факторларды анықтау, басқарушылық шешімдер қабылдау үшін себеп-салдар байланыстарын және тәуелділіктерін зерттеу.</w:t>
      </w:r>
    </w:p>
    <w:p w:rsidR="00A517DF" w:rsidRPr="00C54344" w:rsidRDefault="00A517DF" w:rsidP="00ED6659">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Қазақстанның қолданыстағы заңнамасына сәйкес, өндірістік шығындар аудитінің мақсаты - тексерілетін субъектілердің тексерілетін объектісінің сенімділігі және басқару есебінің рәсімдері заңнамаға сәйкестігі туралы пікір білдіру, ол басқару қызметі, атап айтқанда ауылшаруашылық өнімдерінің құнын есептеу кезінде болады. Сенімділік дегеніміз - бұл басқарушылық есепке алу деректерінің дәлдігі дәрежесі, бұл осы ақпаратты пайдаланушыға оның мәліметтеріне сүйене отырып, ауылшаруашылық өндірісі мен ауылшаруашылық өндірісін ұйымдастыру, шығындарды нормалау, ауытқуларды және нақты өзіндік құнын анықтау туралы дұрыс қорытынды жасауға мүмкіндік береді. Өндірісті  бюджеттеу және жоспарлау және осы тұжырымдар негізінде негізделген шешімдерді қабылдау. Сонымен қатар, шығындар аудитінің маңызды мақсаты ақпараттың сенімділігін растаумен қатар, тұжырымдау және шешу әдістері тұрғысынан аналитикалық болып табылатын ауылшаруашылық процестері мен құбылыстарын басқару есебінің үздіксіздігін бағалау болып табылады. </w:t>
      </w:r>
    </w:p>
    <w:p w:rsidR="00A517DF" w:rsidRPr="00C54344" w:rsidRDefault="00A517DF" w:rsidP="00A517D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lastRenderedPageBreak/>
        <w:t xml:space="preserve">Өндірістік шығындар аудиті мен ауылшаруашылық өнімдерінің өзіндік құнын есептеудің заманауи тәсілі қаржылық, менеджменттік және салықтық есеп жүйелеріндегі қатынастардағы операциялар мен есепке алу әдістерін ғана емес, сонымен қатар процестердің стратегиясын да зерттеуді көздейді. </w:t>
      </w:r>
    </w:p>
    <w:p w:rsidR="00A517DF" w:rsidRPr="00C54344" w:rsidRDefault="00A517DF" w:rsidP="00A517D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Аудит барысында көзделген әдіснамалар мен міндеттер бухгалтерлік ақпараттың сенімділігін тексеруден тұрады, жекелеген элементтер мен шығындар элементтерінің көріну дәлдігі мен толықтығы, ауылшаруашылық өнімі мен экономикалық қызмет нәтижелерінің өзіндік құнын жалпы есептеу сенімділігінің бұзылу жағдайларын анықтау, ауылшаруашылық өндірісінің ерекшеліктерінен туындайтын талаптарды сақтау. </w:t>
      </w:r>
    </w:p>
    <w:p w:rsidR="00A517DF" w:rsidRPr="00C54344" w:rsidRDefault="00A517DF" w:rsidP="00A517D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Ауылшаруашылық өндірісі шығындарының аудитін ұйымдастыру үшін біз ауылшаруашылық кәсіпорнын иерархиялық басқарудың макро немесе микро деңгейінде аудиттің әдістемесін білдіретін құрылымдық модель құрдық. Басқарудың макродеңгейіндегі аудиторлық модель өндірістік құрылымның географиялық, экономикалық және операциялық сегменттеріне негізделген, олар құрылымдық бөлімшелер, қызмет түрлері, өнім түрлері және т.б. Басқарудың макро деңгейіндегі өндірістік шығындар аудитінің моделі оның құрылымдық бөлімшелері бар ауылшаруашылық фирмаларында, холдингтерде және басқа ұйымдарда алдын-ала анықтайды.</w:t>
      </w:r>
    </w:p>
    <w:p w:rsidR="00A517DF" w:rsidRPr="00C54344" w:rsidRDefault="00A517DF" w:rsidP="00A517D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Микродеңгейдегі өндірістік шығындарды тексеру моделі олардың мөлшері мен құрамының шығу орындары, басқару орталықтары, шығындар орталықтары және жауапкершілік орталықтары бойынша тексеруді қарастырады. </w:t>
      </w:r>
    </w:p>
    <w:p w:rsidR="00A517DF" w:rsidRPr="00C54344" w:rsidRDefault="00A517DF" w:rsidP="00A517D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Аудиттің тиімділігін арттыру үшін осы іс-әрекеттердің күрделілігі мен маңыздылығын ескере отырып, біздің ойымызша, жоспарлауды ұйымдастыруға жүйелі көзқарас қажет.</w:t>
      </w:r>
    </w:p>
    <w:p w:rsidR="00A517DF" w:rsidRPr="00C54344" w:rsidRDefault="00A517DF" w:rsidP="00A517D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Біздің көзқарасымыз бойынша өндірістік аудитті жоспарлаудың жүйелі тәсілі оны жүзеге асыру кезеңдерінің өзара байланысын және жоғары сапаға қол жеткізу үшін аудитор қабылдаған жұмыстардың барлық спектрін қамтамасыз етеді.</w:t>
      </w:r>
    </w:p>
    <w:p w:rsidR="00A517DF" w:rsidRPr="00C54344" w:rsidRDefault="00A517DF" w:rsidP="00A517D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Жоспарлау процесі аудиторлық есепті дайындауға дейін кәсіпкерлік субъектімен танысу рәсімі қамтиды. Аудитті бастамас бұрын аудиторларға ауылшаруашылық өндірісінің әр түрін ұйымдастырудың, мамандандырудың, масштабтың және құрылымның ұйымдастырушылық-технологиялық ерекшеліктерін зерттеу қажет. Шығындар, өндірістік шығындарды есепке алу әдісі және шоғырландырылған бухгалтерлік есеп опциясы туралы ақпаратты қалыптастырудың қолданылатын нұсқасын тексеру үшін ұйымның есеп саясатын тексеруге ерекше назар аударылады.</w:t>
      </w:r>
    </w:p>
    <w:p w:rsidR="00A517DF" w:rsidRPr="00C54344" w:rsidRDefault="00A517DF" w:rsidP="00A517D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Аудит пен аудитордың қорытындылары жеткілікті тиісті аудиторлық дәлелдер жүйесіне негізделуі керек.</w:t>
      </w:r>
    </w:p>
    <w:p w:rsidR="00A517DF" w:rsidRPr="00C54344" w:rsidRDefault="00A517DF" w:rsidP="00A517D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Сонымен, зерттеу нәтижелері ауылшаруашылық кәсіпорнының шығындарын басқарудың бақылау функциясының әдістемесін әзірлеу қажеттілігін көрсетеді. Ішкі басқару аудиті түрінде бақылауды ұйымдастыру </w:t>
      </w:r>
      <w:r w:rsidRPr="00C54344">
        <w:rPr>
          <w:rFonts w:ascii="Times New Roman" w:hAnsi="Times New Roman" w:cs="Times New Roman"/>
          <w:sz w:val="28"/>
          <w:szCs w:val="28"/>
          <w:lang w:val="kk-KZ"/>
        </w:rPr>
        <w:lastRenderedPageBreak/>
        <w:t>ауылшаруашылық өндірісінің ерекшеліктерін ескере отырып, ауылшаруашылық өнімдерінің өзіндік құнын жоспарлауда және жүргізуде жүйелі тәсілді қолдануға мүмкіндік береді. Ішкі аудит шығындар құрамы мен өнімнің өзіндік құнын қалыптастыру тәртібі туралы ақпараттардың сенімділігін арттырады, бұл шығындарды оңтайландыру, ауылшаруашылық кәсіпорнының баға саясаты мен стратегиясын қалыптастыру жөніндегі шараларды әзірлеуге қажет.</w:t>
      </w:r>
    </w:p>
    <w:p w:rsidR="00A517DF" w:rsidRPr="00C54344" w:rsidRDefault="00A517DF" w:rsidP="00A517DF">
      <w:pPr>
        <w:spacing w:after="0" w:line="240" w:lineRule="auto"/>
        <w:ind w:firstLine="709"/>
        <w:jc w:val="both"/>
        <w:rPr>
          <w:rFonts w:ascii="Times New Roman" w:hAnsi="Times New Roman" w:cs="Times New Roman"/>
          <w:sz w:val="28"/>
          <w:szCs w:val="28"/>
          <w:lang w:val="kk-KZ"/>
        </w:rPr>
      </w:pPr>
    </w:p>
    <w:p w:rsidR="00A517DF" w:rsidRPr="00C54344" w:rsidRDefault="00A517DF" w:rsidP="00A517DF">
      <w:pPr>
        <w:jc w:val="center"/>
        <w:rPr>
          <w:rFonts w:ascii="Times New Roman" w:hAnsi="Times New Roman" w:cs="Times New Roman"/>
          <w:b/>
          <w:sz w:val="28"/>
          <w:szCs w:val="28"/>
          <w:lang w:val="kk-KZ"/>
        </w:rPr>
      </w:pPr>
      <w:r w:rsidRPr="00C54344">
        <w:rPr>
          <w:rFonts w:ascii="Times New Roman" w:hAnsi="Times New Roman" w:cs="Times New Roman"/>
          <w:b/>
          <w:sz w:val="28"/>
          <w:szCs w:val="28"/>
          <w:lang w:val="kk-KZ"/>
        </w:rPr>
        <w:t>Қолданылған әдебиеттертізімі:</w:t>
      </w:r>
    </w:p>
    <w:p w:rsidR="00A517DF" w:rsidRPr="00C54344" w:rsidRDefault="00A517DF" w:rsidP="00A517DF">
      <w:pPr>
        <w:spacing w:after="0" w:line="240" w:lineRule="auto"/>
        <w:ind w:firstLine="567"/>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1.</w:t>
      </w:r>
      <w:r w:rsidR="00ED665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Акимова Н.В., Кыштымова, Е.А., Лытнева, Н.А. Управление капиталом: современные концепции методологии учетного обеспечения. 2009 ж. – 241 б.</w:t>
      </w:r>
    </w:p>
    <w:p w:rsidR="00A517DF" w:rsidRPr="00C54344" w:rsidRDefault="00A517DF" w:rsidP="00A517DF">
      <w:pPr>
        <w:spacing w:after="0" w:line="240" w:lineRule="auto"/>
        <w:ind w:firstLine="567"/>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2.</w:t>
      </w:r>
      <w:r w:rsidR="00ED665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Илюхина Н.А. Оценка незавершенного производства в промышленности // Аудиторские ведомости. 2006 ж.</w:t>
      </w:r>
    </w:p>
    <w:p w:rsidR="00A517DF" w:rsidRPr="00C54344" w:rsidRDefault="00A517DF" w:rsidP="00A517DF">
      <w:pPr>
        <w:spacing w:after="0" w:line="240" w:lineRule="auto"/>
        <w:ind w:firstLine="567"/>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3.</w:t>
      </w:r>
      <w:r w:rsidR="00ED665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Илюхина Н.А. Порядок переоценки объектов нематериальных активов// Аудиторские ведомости. 2009 ж.</w:t>
      </w:r>
    </w:p>
    <w:p w:rsidR="00A517DF" w:rsidRPr="00C54344" w:rsidRDefault="00A517DF" w:rsidP="00A517DF">
      <w:pPr>
        <w:spacing w:after="0" w:line="240" w:lineRule="auto"/>
        <w:ind w:firstLine="567"/>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4. Парушина Н.В. Аудит: основы аудита, технология и методика проведения аудиторских проверок. Учебное пособие для студентов, обучающихся по специальностям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Бухгалтерский учет, анализ и аудит</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Финансы и кредит</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Налоги и налогообложение</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 Н. В. Парушина, Е. А. Кыштымова.- Москва, 2012 ж. Сер. Высшее образование (2-е изд., перераб. и доп.)</w:t>
      </w:r>
    </w:p>
    <w:p w:rsidR="00A517DF" w:rsidRPr="00C54344" w:rsidRDefault="00A517DF" w:rsidP="00A517DF">
      <w:pPr>
        <w:spacing w:after="0" w:line="240" w:lineRule="auto"/>
        <w:ind w:firstLine="567"/>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5.</w:t>
      </w:r>
      <w:r w:rsidR="00ED665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Стратегический контроллинг /Под ред. проф. Ю.Н. Лапыгина. – М.:КноРус, 2004 ж. – 276 б.</w:t>
      </w:r>
    </w:p>
    <w:p w:rsidR="00A517DF" w:rsidRPr="00C54344" w:rsidRDefault="00A517DF" w:rsidP="00A517DF">
      <w:pPr>
        <w:spacing w:after="0" w:line="240" w:lineRule="auto"/>
        <w:ind w:firstLine="567"/>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6.</w:t>
      </w:r>
      <w:r w:rsidR="00ED6659"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Экономика сегодня: новые вызовы — новые решения /Боброва Е.А., Илюхина Н.А. и др. под. ред. Н.С. Клунко/ С.: Логос,, 2014 ж. – 236 б.</w:t>
      </w:r>
    </w:p>
    <w:p w:rsidR="00ED6659" w:rsidRPr="00C54344" w:rsidRDefault="00ED6659" w:rsidP="00A517DF">
      <w:pPr>
        <w:spacing w:after="0" w:line="240" w:lineRule="auto"/>
        <w:ind w:firstLine="567"/>
        <w:jc w:val="both"/>
        <w:rPr>
          <w:rFonts w:ascii="Times New Roman" w:hAnsi="Times New Roman" w:cs="Times New Roman"/>
          <w:sz w:val="28"/>
          <w:szCs w:val="28"/>
          <w:lang w:val="kk-KZ"/>
        </w:rPr>
      </w:pPr>
    </w:p>
    <w:p w:rsidR="006012C7" w:rsidRPr="00C54344" w:rsidRDefault="006012C7" w:rsidP="00A517DF">
      <w:pPr>
        <w:spacing w:after="0" w:line="240" w:lineRule="auto"/>
        <w:ind w:firstLine="567"/>
        <w:jc w:val="both"/>
        <w:rPr>
          <w:rFonts w:ascii="Times New Roman" w:hAnsi="Times New Roman" w:cs="Times New Roman"/>
          <w:sz w:val="28"/>
          <w:szCs w:val="28"/>
          <w:lang w:val="kk-KZ"/>
        </w:rPr>
      </w:pPr>
    </w:p>
    <w:p w:rsidR="00A77772" w:rsidRDefault="00A77772" w:rsidP="00A77772">
      <w:pPr>
        <w:spacing w:after="0" w:line="240" w:lineRule="auto"/>
        <w:jc w:val="both"/>
        <w:rPr>
          <w:rFonts w:ascii="Times New Roman" w:hAnsi="Times New Roman"/>
          <w:sz w:val="28"/>
          <w:lang w:val="kk-KZ"/>
        </w:rPr>
      </w:pPr>
      <w:r w:rsidRPr="00C54344">
        <w:rPr>
          <w:rFonts w:ascii="Times New Roman" w:hAnsi="Times New Roman"/>
          <w:sz w:val="28"/>
          <w:lang w:val="kk-KZ"/>
        </w:rPr>
        <w:t>ӘОК 378.734(539)</w:t>
      </w:r>
    </w:p>
    <w:p w:rsidR="005B7E95" w:rsidRPr="00C54344" w:rsidRDefault="005B7E95" w:rsidP="00A77772">
      <w:pPr>
        <w:spacing w:after="0" w:line="240" w:lineRule="auto"/>
        <w:jc w:val="both"/>
        <w:rPr>
          <w:rFonts w:ascii="Times New Roman" w:hAnsi="Times New Roman"/>
          <w:sz w:val="28"/>
          <w:lang w:val="kk-KZ"/>
        </w:rPr>
      </w:pPr>
    </w:p>
    <w:p w:rsidR="00A77772" w:rsidRPr="00C54344" w:rsidRDefault="00A77772" w:rsidP="00A77772">
      <w:pPr>
        <w:pStyle w:val="a7"/>
        <w:jc w:val="center"/>
        <w:rPr>
          <w:rFonts w:ascii="Times New Roman" w:eastAsia="Times New Roman" w:hAnsi="Times New Roman" w:cs="Times New Roman"/>
          <w:b/>
          <w:caps/>
          <w:sz w:val="28"/>
          <w:szCs w:val="28"/>
          <w:lang w:val="kk-KZ" w:eastAsia="ar-SA"/>
        </w:rPr>
      </w:pPr>
      <w:r w:rsidRPr="00C54344">
        <w:rPr>
          <w:rFonts w:ascii="Times New Roman" w:eastAsia="Times New Roman" w:hAnsi="Times New Roman" w:cs="Times New Roman"/>
          <w:b/>
          <w:caps/>
          <w:sz w:val="28"/>
          <w:szCs w:val="28"/>
          <w:lang w:val="kk-KZ" w:eastAsia="ar-SA"/>
        </w:rPr>
        <w:t>Басқару есебін автоматтандыру технологиясының моделі</w:t>
      </w:r>
    </w:p>
    <w:p w:rsidR="00A77772" w:rsidRPr="00C54344" w:rsidRDefault="00A77772" w:rsidP="00A77772">
      <w:pPr>
        <w:pStyle w:val="a7"/>
        <w:jc w:val="center"/>
        <w:rPr>
          <w:rFonts w:ascii="Times New Roman" w:hAnsi="Times New Roman" w:cs="Times New Roman"/>
          <w:b/>
          <w:sz w:val="28"/>
          <w:szCs w:val="36"/>
          <w:lang w:val="kk-KZ"/>
        </w:rPr>
      </w:pPr>
    </w:p>
    <w:p w:rsidR="00A77772" w:rsidRPr="00C54344" w:rsidRDefault="00A77772" w:rsidP="00A77772">
      <w:pPr>
        <w:pStyle w:val="a7"/>
        <w:jc w:val="center"/>
        <w:rPr>
          <w:rFonts w:ascii="Times New Roman" w:hAnsi="Times New Roman" w:cs="Times New Roman"/>
          <w:sz w:val="28"/>
          <w:szCs w:val="36"/>
          <w:u w:val="single"/>
          <w:lang w:val="kk-KZ"/>
        </w:rPr>
      </w:pPr>
      <w:r w:rsidRPr="00C54344">
        <w:rPr>
          <w:rFonts w:ascii="Times New Roman" w:hAnsi="Times New Roman" w:cs="Times New Roman"/>
          <w:sz w:val="28"/>
          <w:szCs w:val="28"/>
          <w:lang w:val="kk-KZ"/>
        </w:rPr>
        <w:t>Маратова М., Әйкенова А.</w:t>
      </w:r>
      <w:r w:rsidRPr="00C54344">
        <w:rPr>
          <w:rFonts w:ascii="Times New Roman" w:hAnsi="Times New Roman" w:cs="Times New Roman"/>
          <w:sz w:val="28"/>
          <w:szCs w:val="36"/>
          <w:lang w:val="kk-KZ"/>
        </w:rPr>
        <w:t xml:space="preserve"> - Л.Н.Гумилев атындағы ЕҰУ, </w:t>
      </w:r>
      <w:r w:rsidR="00EE536B" w:rsidRPr="00C54344">
        <w:rPr>
          <w:rFonts w:ascii="Times New Roman" w:hAnsi="Times New Roman" w:cs="Times New Roman"/>
          <w:sz w:val="28"/>
          <w:szCs w:val="36"/>
          <w:lang w:val="kk-KZ"/>
        </w:rPr>
        <w:t>«</w:t>
      </w:r>
      <w:r w:rsidRPr="00C54344">
        <w:rPr>
          <w:rFonts w:ascii="Times New Roman" w:hAnsi="Times New Roman" w:cs="Times New Roman"/>
          <w:sz w:val="28"/>
          <w:szCs w:val="36"/>
          <w:lang w:val="kk-KZ"/>
        </w:rPr>
        <w:t>Есеп және аудит</w:t>
      </w:r>
      <w:r w:rsidR="00EE536B" w:rsidRPr="00C54344">
        <w:rPr>
          <w:rFonts w:ascii="Times New Roman" w:hAnsi="Times New Roman" w:cs="Times New Roman"/>
          <w:sz w:val="28"/>
          <w:szCs w:val="36"/>
          <w:lang w:val="kk-KZ"/>
        </w:rPr>
        <w:t>»</w:t>
      </w:r>
      <w:r w:rsidRPr="00C54344">
        <w:rPr>
          <w:rFonts w:ascii="Times New Roman" w:hAnsi="Times New Roman" w:cs="Times New Roman"/>
          <w:sz w:val="28"/>
          <w:szCs w:val="36"/>
          <w:lang w:val="kk-KZ"/>
        </w:rPr>
        <w:t>, 3 курс студенті, Нұр-Сұлтан қаласы, maratova_m@mail.ru</w:t>
      </w:r>
    </w:p>
    <w:p w:rsidR="00A77772" w:rsidRPr="00C54344" w:rsidRDefault="00A77772" w:rsidP="00A77772">
      <w:pPr>
        <w:pStyle w:val="a7"/>
        <w:jc w:val="center"/>
        <w:rPr>
          <w:rFonts w:ascii="Times New Roman" w:hAnsi="Times New Roman" w:cs="Times New Roman"/>
          <w:sz w:val="28"/>
          <w:szCs w:val="36"/>
          <w:lang w:val="kk-KZ"/>
        </w:rPr>
      </w:pPr>
    </w:p>
    <w:p w:rsidR="00A77772" w:rsidRPr="00C54344" w:rsidRDefault="00A77772" w:rsidP="00A77772">
      <w:pPr>
        <w:pStyle w:val="a7"/>
        <w:jc w:val="center"/>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Ғылыми жетекші: </w:t>
      </w:r>
      <w:r w:rsidR="008C7190" w:rsidRPr="00C54344">
        <w:rPr>
          <w:rFonts w:ascii="Times New Roman" w:hAnsi="Times New Roman" w:cs="Times New Roman"/>
          <w:sz w:val="28"/>
          <w:szCs w:val="28"/>
          <w:lang w:val="kk-KZ"/>
        </w:rPr>
        <w:t>э.ғ.к. Акимова Б.Ж.</w:t>
      </w:r>
      <w:r w:rsidRPr="00C54344">
        <w:rPr>
          <w:rFonts w:ascii="Times New Roman" w:hAnsi="Times New Roman" w:cs="Times New Roman"/>
          <w:sz w:val="28"/>
          <w:szCs w:val="28"/>
          <w:lang w:val="kk-KZ"/>
        </w:rPr>
        <w:t xml:space="preserve"> - Л.Н. Гумилев атындағы ЕҰУ,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Есеп және талдау</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кафедрасының </w:t>
      </w:r>
      <w:r w:rsidR="008C7190" w:rsidRPr="00C54344">
        <w:rPr>
          <w:rFonts w:ascii="Times New Roman" w:hAnsi="Times New Roman" w:cs="Times New Roman"/>
          <w:sz w:val="28"/>
          <w:szCs w:val="28"/>
          <w:lang w:val="kk-KZ"/>
        </w:rPr>
        <w:t>доценті</w:t>
      </w:r>
      <w:r w:rsidRPr="00C54344">
        <w:rPr>
          <w:rFonts w:ascii="Times New Roman" w:hAnsi="Times New Roman" w:cs="Times New Roman"/>
          <w:sz w:val="28"/>
          <w:szCs w:val="28"/>
          <w:lang w:val="kk-KZ"/>
        </w:rPr>
        <w:t>, Нұр-Сұлтан қаласы</w:t>
      </w:r>
    </w:p>
    <w:p w:rsidR="008C7190" w:rsidRPr="00C54344" w:rsidRDefault="008C7190" w:rsidP="00A77772">
      <w:pPr>
        <w:pStyle w:val="a7"/>
        <w:jc w:val="center"/>
        <w:rPr>
          <w:rFonts w:ascii="Times New Roman" w:hAnsi="Times New Roman" w:cs="Times New Roman"/>
          <w:b/>
          <w:sz w:val="28"/>
          <w:szCs w:val="28"/>
          <w:lang w:val="kk-KZ"/>
        </w:rPr>
      </w:pPr>
    </w:p>
    <w:p w:rsidR="00A77772" w:rsidRPr="00C54344" w:rsidRDefault="00A77772" w:rsidP="00A77772">
      <w:pPr>
        <w:pStyle w:val="a7"/>
        <w:jc w:val="center"/>
        <w:rPr>
          <w:rFonts w:ascii="Times New Roman" w:hAnsi="Times New Roman" w:cs="Times New Roman"/>
          <w:b/>
          <w:sz w:val="28"/>
          <w:szCs w:val="28"/>
          <w:lang w:val="kk-KZ"/>
        </w:rPr>
      </w:pPr>
      <w:r w:rsidRPr="00C54344">
        <w:rPr>
          <w:rFonts w:ascii="Times New Roman" w:hAnsi="Times New Roman" w:cs="Times New Roman"/>
          <w:b/>
          <w:sz w:val="28"/>
          <w:szCs w:val="28"/>
          <w:lang w:val="kk-KZ"/>
        </w:rPr>
        <w:t>АҢДАТПА</w:t>
      </w:r>
    </w:p>
    <w:p w:rsidR="006012C7" w:rsidRPr="00C54344" w:rsidRDefault="006012C7" w:rsidP="006012C7">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Шаруашылық жүргізудің қазіргі жағдайлары ақпараттық және желілік технологиялардың ауқымды дамуымен, экономиканы цифрландырумен, кеңейетін интеграциялық әлемдік процестермен сипатталады. Барлық бұл </w:t>
      </w:r>
      <w:r w:rsidRPr="00C54344">
        <w:rPr>
          <w:rFonts w:ascii="Times New Roman" w:hAnsi="Times New Roman" w:cs="Times New Roman"/>
          <w:sz w:val="28"/>
          <w:szCs w:val="28"/>
          <w:lang w:val="kk-KZ"/>
        </w:rPr>
        <w:lastRenderedPageBreak/>
        <w:t>сөзсіз көрініс табады өзгерістер есепке алу технологиялары. Бұл ретте басшыларға IT дамуындағы жалпы үрдістерді түсіну, сондай-ақ осы мақсаттарда қолданылатын бағдарламалық өнімдерді есепке алу мен басқаруды Автоматтандырудың негізгі аспектілері мен қағидаттарын нақты ұстану маңызды.</w:t>
      </w:r>
    </w:p>
    <w:p w:rsidR="006012C7" w:rsidRPr="00C54344" w:rsidRDefault="006012C7" w:rsidP="006012C7">
      <w:pPr>
        <w:pStyle w:val="a7"/>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Бәсекеге қабілетті экономика жағдайында меншік иесінің мүдделері басты назарда болды. Келді ұғыну маңызды басқарушылық есепке қою кезінде оның аса қажет-кезең есептік-аналитикалық модельдеу бизнес-процестер. Алайда, кәсіпорындар қатаң реттелген бухгалтерлік есептен мұра болып, оны автоматтандыру моделінің негізі болып табылатын бухгалтерлік есептің жалпыға бірдей қабылданған тәсілдері мен өлшемдерін алды.</w:t>
      </w:r>
    </w:p>
    <w:p w:rsidR="00ED6659" w:rsidRPr="00C54344" w:rsidRDefault="006012C7" w:rsidP="006012C7">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Ақпараттық технологиялардың дамуы және экономикалық процестердің күрделенуі жағдайында басқарушылық есепті автоматтандыру мәселелеріне көбірек көңіл бөлінеді, бұл аналитикалық, егжей - тегжейлі есеп ақпаратына байланысты. Аналитикалық функцияларды дамыған қолдауды қамтамасыз ететін заманауи бағдарламалық жүйелер әртүрлі тұжырымдамалар мен оларды жүзеге асыру әдістеріне ие.</w:t>
      </w:r>
    </w:p>
    <w:p w:rsidR="006012C7" w:rsidRPr="00C54344" w:rsidRDefault="006012C7" w:rsidP="006012C7">
      <w:pPr>
        <w:spacing w:after="0" w:line="240" w:lineRule="auto"/>
        <w:ind w:firstLine="709"/>
        <w:jc w:val="both"/>
        <w:rPr>
          <w:rStyle w:val="ab"/>
          <w:sz w:val="28"/>
          <w:szCs w:val="28"/>
          <w:lang w:val="kk-KZ"/>
        </w:rPr>
      </w:pPr>
    </w:p>
    <w:p w:rsidR="006012C7" w:rsidRPr="00C54344" w:rsidRDefault="006012C7" w:rsidP="006012C7">
      <w:pPr>
        <w:spacing w:after="0" w:line="240" w:lineRule="auto"/>
        <w:ind w:firstLine="709"/>
        <w:jc w:val="center"/>
        <w:rPr>
          <w:rStyle w:val="ab"/>
          <w:rFonts w:ascii="Times New Roman" w:hAnsi="Times New Roman" w:cs="Times New Roman"/>
          <w:sz w:val="28"/>
          <w:szCs w:val="28"/>
          <w:lang w:val="kk-KZ"/>
        </w:rPr>
      </w:pPr>
      <w:r w:rsidRPr="00C54344">
        <w:rPr>
          <w:rStyle w:val="ab"/>
          <w:rFonts w:ascii="Times New Roman" w:hAnsi="Times New Roman" w:cs="Times New Roman"/>
          <w:sz w:val="28"/>
          <w:szCs w:val="28"/>
          <w:lang w:val="kk-KZ"/>
        </w:rPr>
        <w:t>АННОТАЦИЯ</w:t>
      </w:r>
    </w:p>
    <w:p w:rsidR="006012C7" w:rsidRPr="00C54344" w:rsidRDefault="006012C7" w:rsidP="006012C7">
      <w:pPr>
        <w:spacing w:after="0" w:line="240" w:lineRule="auto"/>
        <w:ind w:firstLine="709"/>
        <w:jc w:val="both"/>
        <w:rPr>
          <w:rStyle w:val="ab"/>
          <w:rFonts w:ascii="Times New Roman" w:hAnsi="Times New Roman" w:cs="Times New Roman"/>
          <w:b w:val="0"/>
          <w:sz w:val="28"/>
          <w:szCs w:val="28"/>
          <w:lang w:val="kk-KZ"/>
        </w:rPr>
      </w:pPr>
      <w:r w:rsidRPr="00C54344">
        <w:rPr>
          <w:rStyle w:val="ab"/>
          <w:rFonts w:ascii="Times New Roman" w:hAnsi="Times New Roman" w:cs="Times New Roman"/>
          <w:b w:val="0"/>
          <w:sz w:val="28"/>
          <w:szCs w:val="28"/>
          <w:lang w:val="kk-KZ"/>
        </w:rPr>
        <w:t>Текущее состояние бизнеса характеризуется масштабным развитием информационных и сетевых технологий, цифровизацией экономики, расширением глобальных интеграционных процессов. Все это неизбежно отразится на изменениях в технологиях бухгалтерского учета. При этом руководителям важно понимать общие тенденции развития ИТ, а также четко следовать основным аспектам и принципам автоматизации учета и управления программными продуктами, используемыми для этих целей.</w:t>
      </w:r>
    </w:p>
    <w:p w:rsidR="006012C7" w:rsidRPr="00C54344" w:rsidRDefault="006012C7" w:rsidP="006012C7">
      <w:pPr>
        <w:spacing w:after="0" w:line="240" w:lineRule="auto"/>
        <w:ind w:firstLine="709"/>
        <w:jc w:val="both"/>
        <w:rPr>
          <w:rStyle w:val="ab"/>
          <w:rFonts w:ascii="Times New Roman" w:hAnsi="Times New Roman" w:cs="Times New Roman"/>
          <w:b w:val="0"/>
          <w:sz w:val="28"/>
          <w:szCs w:val="28"/>
          <w:lang w:val="kk-KZ"/>
        </w:rPr>
      </w:pPr>
      <w:r w:rsidRPr="00C54344">
        <w:rPr>
          <w:rStyle w:val="ab"/>
          <w:rFonts w:ascii="Times New Roman" w:hAnsi="Times New Roman" w:cs="Times New Roman"/>
          <w:b w:val="0"/>
          <w:sz w:val="28"/>
          <w:szCs w:val="28"/>
          <w:lang w:val="kk-KZ"/>
        </w:rPr>
        <w:t>В условиях конкурентной экономики интересы собственника были в центре внимания. Важно понимать самый важный этап в бухгалтерском учете управленческого учета и аналитического моделирования бизнес-процессов. Однако предприятия унаследовали строго регламентированный учет и приняли общепринятые методы и критерии учета, которые составляют основу его модели автоматизации.</w:t>
      </w:r>
    </w:p>
    <w:p w:rsidR="006012C7" w:rsidRPr="00C54344" w:rsidRDefault="006012C7" w:rsidP="006012C7">
      <w:pPr>
        <w:spacing w:after="0" w:line="240" w:lineRule="auto"/>
        <w:ind w:firstLine="709"/>
        <w:jc w:val="both"/>
        <w:rPr>
          <w:rStyle w:val="ab"/>
          <w:rFonts w:ascii="Times New Roman" w:hAnsi="Times New Roman" w:cs="Times New Roman"/>
          <w:b w:val="0"/>
          <w:sz w:val="28"/>
          <w:szCs w:val="28"/>
          <w:lang w:val="kk-KZ"/>
        </w:rPr>
      </w:pPr>
      <w:r w:rsidRPr="00C54344">
        <w:rPr>
          <w:rStyle w:val="ab"/>
          <w:rFonts w:ascii="Times New Roman" w:hAnsi="Times New Roman" w:cs="Times New Roman"/>
          <w:b w:val="0"/>
          <w:sz w:val="28"/>
          <w:szCs w:val="28"/>
          <w:lang w:val="kk-KZ"/>
        </w:rPr>
        <w:t>В условиях развития информационных технологий и сложности экономических процессов все большее внимание уделяется автоматизации управленческого учета, которая зависит от аналитической, подробной бухгалтерской информации. Современные программные системы, обеспечивающие расширенную поддержку аналитических функций, имеют различные концепции и способы их реализации.</w:t>
      </w:r>
    </w:p>
    <w:p w:rsidR="006012C7" w:rsidRPr="00C54344" w:rsidRDefault="006012C7" w:rsidP="006012C7">
      <w:pPr>
        <w:spacing w:after="0" w:line="240" w:lineRule="auto"/>
        <w:ind w:firstLine="709"/>
        <w:jc w:val="center"/>
        <w:rPr>
          <w:rStyle w:val="ab"/>
          <w:rFonts w:ascii="Times New Roman" w:hAnsi="Times New Roman" w:cs="Times New Roman"/>
          <w:b w:val="0"/>
          <w:sz w:val="28"/>
          <w:szCs w:val="28"/>
          <w:lang w:val="kk-KZ"/>
        </w:rPr>
      </w:pPr>
    </w:p>
    <w:p w:rsidR="006012C7" w:rsidRPr="00C54344" w:rsidRDefault="006012C7" w:rsidP="006012C7">
      <w:pPr>
        <w:spacing w:after="0" w:line="240" w:lineRule="auto"/>
        <w:ind w:firstLine="709"/>
        <w:jc w:val="center"/>
        <w:rPr>
          <w:rStyle w:val="ab"/>
          <w:rFonts w:ascii="Times New Roman" w:hAnsi="Times New Roman" w:cs="Times New Roman"/>
          <w:sz w:val="28"/>
          <w:szCs w:val="28"/>
          <w:lang w:val="kk-KZ"/>
        </w:rPr>
      </w:pPr>
      <w:r w:rsidRPr="00C54344">
        <w:rPr>
          <w:rStyle w:val="ab"/>
          <w:rFonts w:ascii="Times New Roman" w:hAnsi="Times New Roman" w:cs="Times New Roman"/>
          <w:sz w:val="28"/>
          <w:szCs w:val="28"/>
          <w:lang w:val="kk-KZ"/>
        </w:rPr>
        <w:t>ABSTRACT</w:t>
      </w:r>
    </w:p>
    <w:p w:rsidR="006012C7" w:rsidRPr="00C54344" w:rsidRDefault="006012C7" w:rsidP="006012C7">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The current state of business is characterized by large-scale development of information and network technologies, digitization of the economy, expanding global integration processes. All this will inevitably be reflected in changes in accounting </w:t>
      </w:r>
      <w:r w:rsidRPr="00C54344">
        <w:rPr>
          <w:rFonts w:ascii="Times New Roman" w:hAnsi="Times New Roman" w:cs="Times New Roman"/>
          <w:sz w:val="28"/>
          <w:szCs w:val="28"/>
          <w:lang w:val="kk-KZ"/>
        </w:rPr>
        <w:lastRenderedPageBreak/>
        <w:t>technologies. At the same time, it is important for managers to understand the general trends in IT development, as well as to clearly follow the basic aspects and principles of automation of accounting and management of software products used for these purposes.</w:t>
      </w:r>
    </w:p>
    <w:p w:rsidR="006012C7" w:rsidRPr="00C54344" w:rsidRDefault="006012C7" w:rsidP="006012C7">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In a competitive economy, the interests of the owner were the main focus. It is important to understand the most important stage in the accounting of managerial accounting and analytical modeling of business processes. However, enterprises have inherited strictly regulated accounting and have adopted generally accepted methods and criteria of accounting, which are the basis of its automation model.</w:t>
      </w:r>
    </w:p>
    <w:p w:rsidR="006012C7" w:rsidRPr="00C54344" w:rsidRDefault="006012C7" w:rsidP="006012C7">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In the context of the development of information technology and the complexity of economic processes, more attention is paid to the automation of management accounting, which depends on the analytical, detailed accounting information. Modern software systems that provide advanced support for analytical functions have different concepts and methods of their implementation.</w:t>
      </w:r>
    </w:p>
    <w:p w:rsidR="006012C7" w:rsidRPr="00C54344" w:rsidRDefault="006012C7" w:rsidP="006012C7">
      <w:pPr>
        <w:spacing w:after="0" w:line="240" w:lineRule="auto"/>
        <w:ind w:firstLine="709"/>
        <w:jc w:val="both"/>
        <w:rPr>
          <w:rFonts w:ascii="Times New Roman" w:hAnsi="Times New Roman" w:cs="Times New Roman"/>
          <w:sz w:val="28"/>
          <w:szCs w:val="28"/>
          <w:lang w:val="kk-KZ"/>
        </w:rPr>
      </w:pPr>
    </w:p>
    <w:p w:rsidR="006012C7" w:rsidRPr="00C54344" w:rsidRDefault="006012C7" w:rsidP="006012C7">
      <w:pPr>
        <w:spacing w:after="0" w:line="240" w:lineRule="auto"/>
        <w:jc w:val="both"/>
        <w:rPr>
          <w:rFonts w:ascii="Times New Roman" w:hAnsi="Times New Roman" w:cs="Times New Roman"/>
          <w:sz w:val="28"/>
          <w:szCs w:val="28"/>
          <w:lang w:val="kk-KZ"/>
        </w:rPr>
      </w:pPr>
      <w:r w:rsidRPr="00C54344">
        <w:rPr>
          <w:rFonts w:ascii="Times New Roman" w:hAnsi="Times New Roman" w:cs="Times New Roman"/>
          <w:b/>
          <w:sz w:val="28"/>
          <w:szCs w:val="28"/>
          <w:lang w:val="kk-KZ"/>
        </w:rPr>
        <w:t>Түйінді сөздер:</w:t>
      </w:r>
      <w:r w:rsidRPr="00C54344">
        <w:rPr>
          <w:rFonts w:ascii="Times New Roman" w:hAnsi="Times New Roman" w:cs="Times New Roman"/>
          <w:sz w:val="28"/>
          <w:szCs w:val="28"/>
          <w:lang w:val="kk-KZ"/>
        </w:rPr>
        <w:t xml:space="preserve"> есепті автоматтандыру, Басқару есебі, аналитика, бизнес-аналитика, бизнес-талдау, BI-платформа, ERP - жүйе,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1С: ERP кәсіпорынды басқару</w:t>
      </w:r>
      <w:r w:rsidR="00EE536B" w:rsidRPr="00C54344">
        <w:rPr>
          <w:rFonts w:ascii="Times New Roman" w:hAnsi="Times New Roman" w:cs="Times New Roman"/>
          <w:sz w:val="28"/>
          <w:szCs w:val="28"/>
          <w:lang w:val="kk-KZ"/>
        </w:rPr>
        <w:t>»</w:t>
      </w:r>
    </w:p>
    <w:p w:rsidR="006012C7" w:rsidRPr="00C54344" w:rsidRDefault="006012C7" w:rsidP="006012C7">
      <w:pPr>
        <w:spacing w:after="0" w:line="240" w:lineRule="auto"/>
        <w:jc w:val="both"/>
        <w:rPr>
          <w:rFonts w:ascii="Times New Roman" w:hAnsi="Times New Roman" w:cs="Times New Roman"/>
          <w:sz w:val="28"/>
          <w:szCs w:val="28"/>
          <w:lang w:val="kk-KZ"/>
        </w:rPr>
      </w:pPr>
      <w:r w:rsidRPr="00C54344">
        <w:rPr>
          <w:rStyle w:val="ab"/>
          <w:rFonts w:ascii="Times New Roman" w:hAnsi="Times New Roman" w:cs="Times New Roman"/>
          <w:sz w:val="28"/>
          <w:szCs w:val="28"/>
        </w:rPr>
        <w:t>Ключевые слова:</w:t>
      </w:r>
      <w:r w:rsidRPr="00C54344">
        <w:rPr>
          <w:rStyle w:val="ab"/>
          <w:rFonts w:ascii="Times New Roman" w:hAnsi="Times New Roman" w:cs="Times New Roman"/>
          <w:sz w:val="28"/>
          <w:szCs w:val="28"/>
          <w:lang w:val="kk-KZ"/>
        </w:rPr>
        <w:t xml:space="preserve"> </w:t>
      </w:r>
      <w:r w:rsidRPr="00C54344">
        <w:rPr>
          <w:rStyle w:val="ab"/>
          <w:rFonts w:ascii="Times New Roman" w:hAnsi="Times New Roman" w:cs="Times New Roman"/>
          <w:b w:val="0"/>
          <w:sz w:val="28"/>
          <w:szCs w:val="28"/>
          <w:lang w:val="kk-KZ"/>
        </w:rPr>
        <w:t xml:space="preserve">автоматизация отчетов, Управленческий учет, аналитика, бизнес-аналитика, бизнес-анализ, BI-платформа, ERP - система, </w:t>
      </w:r>
      <w:r w:rsidR="00EE536B" w:rsidRPr="00C54344">
        <w:rPr>
          <w:rStyle w:val="ab"/>
          <w:rFonts w:ascii="Times New Roman" w:hAnsi="Times New Roman" w:cs="Times New Roman"/>
          <w:b w:val="0"/>
          <w:sz w:val="28"/>
          <w:szCs w:val="28"/>
          <w:lang w:val="kk-KZ"/>
        </w:rPr>
        <w:t>«</w:t>
      </w:r>
      <w:r w:rsidRPr="00C54344">
        <w:rPr>
          <w:rStyle w:val="ab"/>
          <w:rFonts w:ascii="Times New Roman" w:hAnsi="Times New Roman" w:cs="Times New Roman"/>
          <w:b w:val="0"/>
          <w:sz w:val="28"/>
          <w:szCs w:val="28"/>
          <w:lang w:val="kk-KZ"/>
        </w:rPr>
        <w:t>1С: Управление предприятием ERP</w:t>
      </w:r>
      <w:r w:rsidR="00EE536B" w:rsidRPr="00C54344">
        <w:rPr>
          <w:rStyle w:val="ab"/>
          <w:rFonts w:ascii="Times New Roman" w:hAnsi="Times New Roman" w:cs="Times New Roman"/>
          <w:b w:val="0"/>
          <w:sz w:val="28"/>
          <w:szCs w:val="28"/>
          <w:lang w:val="kk-KZ"/>
        </w:rPr>
        <w:t>»</w:t>
      </w:r>
    </w:p>
    <w:p w:rsidR="006012C7" w:rsidRPr="00C54344" w:rsidRDefault="006012C7" w:rsidP="006012C7">
      <w:pPr>
        <w:spacing w:after="0" w:line="240" w:lineRule="auto"/>
        <w:jc w:val="both"/>
        <w:rPr>
          <w:rStyle w:val="ab"/>
          <w:rFonts w:ascii="Times New Roman" w:hAnsi="Times New Roman" w:cs="Times New Roman"/>
          <w:b w:val="0"/>
          <w:sz w:val="28"/>
          <w:szCs w:val="28"/>
          <w:lang w:val="kk-KZ"/>
        </w:rPr>
      </w:pPr>
      <w:r w:rsidRPr="00C54344">
        <w:rPr>
          <w:rStyle w:val="ab"/>
          <w:rFonts w:ascii="Times New Roman" w:hAnsi="Times New Roman" w:cs="Times New Roman"/>
          <w:sz w:val="28"/>
          <w:szCs w:val="28"/>
          <w:lang w:val="en-US"/>
        </w:rPr>
        <w:t>Keywords:</w:t>
      </w:r>
      <w:r w:rsidRPr="00C54344">
        <w:rPr>
          <w:rStyle w:val="ab"/>
          <w:rFonts w:ascii="Times New Roman" w:hAnsi="Times New Roman" w:cs="Times New Roman"/>
          <w:sz w:val="28"/>
          <w:szCs w:val="28"/>
          <w:lang w:val="kk-KZ"/>
        </w:rPr>
        <w:t xml:space="preserve"> </w:t>
      </w:r>
      <w:r w:rsidRPr="00C54344">
        <w:rPr>
          <w:rStyle w:val="ab"/>
          <w:rFonts w:ascii="Times New Roman" w:hAnsi="Times New Roman" w:cs="Times New Roman"/>
          <w:b w:val="0"/>
          <w:sz w:val="28"/>
          <w:szCs w:val="28"/>
          <w:lang w:val="kk-KZ"/>
        </w:rPr>
        <w:t xml:space="preserve">report automation, management accounting, analytics, business analytics, business analysis, BI-platform, ERP system, </w:t>
      </w:r>
      <w:r w:rsidR="00EE536B" w:rsidRPr="00C54344">
        <w:rPr>
          <w:rStyle w:val="ab"/>
          <w:rFonts w:ascii="Times New Roman" w:hAnsi="Times New Roman" w:cs="Times New Roman"/>
          <w:b w:val="0"/>
          <w:sz w:val="28"/>
          <w:szCs w:val="28"/>
          <w:lang w:val="kk-KZ"/>
        </w:rPr>
        <w:t>«</w:t>
      </w:r>
      <w:r w:rsidRPr="00C54344">
        <w:rPr>
          <w:rStyle w:val="ab"/>
          <w:rFonts w:ascii="Times New Roman" w:hAnsi="Times New Roman" w:cs="Times New Roman"/>
          <w:b w:val="0"/>
          <w:sz w:val="28"/>
          <w:szCs w:val="28"/>
          <w:lang w:val="kk-KZ"/>
        </w:rPr>
        <w:t>1C: ERP enterprise management</w:t>
      </w:r>
      <w:r w:rsidR="00EE536B" w:rsidRPr="00C54344">
        <w:rPr>
          <w:rStyle w:val="ab"/>
          <w:rFonts w:ascii="Times New Roman" w:hAnsi="Times New Roman" w:cs="Times New Roman"/>
          <w:b w:val="0"/>
          <w:sz w:val="28"/>
          <w:szCs w:val="28"/>
          <w:lang w:val="kk-KZ"/>
        </w:rPr>
        <w:t>»</w:t>
      </w:r>
    </w:p>
    <w:p w:rsidR="00AD093D" w:rsidRPr="00C54344" w:rsidRDefault="00AD093D" w:rsidP="006012C7">
      <w:pPr>
        <w:spacing w:after="0" w:line="240" w:lineRule="auto"/>
        <w:jc w:val="both"/>
        <w:rPr>
          <w:rStyle w:val="ab"/>
          <w:rFonts w:ascii="Times New Roman" w:hAnsi="Times New Roman" w:cs="Times New Roman"/>
          <w:b w:val="0"/>
          <w:sz w:val="28"/>
          <w:szCs w:val="28"/>
          <w:lang w:val="kk-KZ"/>
        </w:rPr>
      </w:pPr>
    </w:p>
    <w:p w:rsidR="00AD093D" w:rsidRPr="00C54344" w:rsidRDefault="00AD093D" w:rsidP="00AD093D">
      <w:pPr>
        <w:pStyle w:val="a7"/>
        <w:spacing w:before="20"/>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Басқару есебі басқарушылық шешімдер қабылдау үшін өңделетін деректердің үлкен ақпараттық массивтерін пайдаланады.</w:t>
      </w:r>
    </w:p>
    <w:p w:rsidR="00AD093D" w:rsidRPr="00C54344" w:rsidRDefault="00AD093D" w:rsidP="00AD093D">
      <w:pPr>
        <w:pStyle w:val="a7"/>
        <w:spacing w:before="20"/>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Басқару есебінің ақпаратының сапасы деректерді жинау, өңдеу және сақтау процесін автоматтандыру кезінде айтарлықтай артады.</w:t>
      </w:r>
    </w:p>
    <w:p w:rsidR="00AD093D" w:rsidRPr="00C54344" w:rsidRDefault="00AD093D" w:rsidP="00AD093D">
      <w:pPr>
        <w:pStyle w:val="a7"/>
        <w:spacing w:before="20"/>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Басқару есебін автоматтандырудың негізгі артықшылықтары:</w:t>
      </w:r>
    </w:p>
    <w:p w:rsidR="00AD093D" w:rsidRPr="00C54344" w:rsidRDefault="00AD093D" w:rsidP="00AD093D">
      <w:pPr>
        <w:pStyle w:val="a7"/>
        <w:spacing w:before="20"/>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1) бастапқы деректер базаларын, массивтерін қалыптастыру көлемдері мен жылдамдығының өсуінде;</w:t>
      </w:r>
    </w:p>
    <w:p w:rsidR="00AD093D" w:rsidRPr="00C54344" w:rsidRDefault="00AD093D" w:rsidP="00AD093D">
      <w:pPr>
        <w:pStyle w:val="a7"/>
        <w:spacing w:before="20"/>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2) деректер массивтерін өңдеу сапасын арттыру;</w:t>
      </w:r>
    </w:p>
    <w:p w:rsidR="00AD093D" w:rsidRPr="00C54344" w:rsidRDefault="00AD093D" w:rsidP="00AD093D">
      <w:pPr>
        <w:pStyle w:val="a7"/>
        <w:spacing w:before="20"/>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3) ақпарат беру жеделдігін жеделдету;</w:t>
      </w:r>
    </w:p>
    <w:p w:rsidR="00AD093D" w:rsidRPr="00C54344" w:rsidRDefault="00AD093D" w:rsidP="00AD093D">
      <w:pPr>
        <w:pStyle w:val="a7"/>
        <w:spacing w:before="20"/>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4) деректерді сақтау мүмкіндіктерін кеңейту, олардың сақталуын қамтамасыз ету;</w:t>
      </w:r>
    </w:p>
    <w:p w:rsidR="00AD093D" w:rsidRPr="00C54344" w:rsidRDefault="00AD093D" w:rsidP="00AD093D">
      <w:pPr>
        <w:pStyle w:val="a7"/>
        <w:spacing w:before="20"/>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5) құпиялылық пен ақпараттық қауіпсіздікті қамтамасыз ету, деректерге және басқарушылық есепке алу ақпаратына қолжетімділікті таңдап басқару. </w:t>
      </w:r>
    </w:p>
    <w:p w:rsidR="00AD093D" w:rsidRPr="00C54344" w:rsidRDefault="00AD093D" w:rsidP="00AD093D">
      <w:pPr>
        <w:pStyle w:val="a7"/>
        <w:spacing w:before="20"/>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Мүмкіндіктердің кеңеюіне байланысты базалардың, бастапқы мәліметтер массивтерінің көлемі мен жылдамдығының өсуі:</w:t>
      </w:r>
    </w:p>
    <w:p w:rsidR="00AD093D" w:rsidRPr="00C54344" w:rsidRDefault="00AD093D" w:rsidP="00AD093D">
      <w:pPr>
        <w:pStyle w:val="a7"/>
        <w:spacing w:before="20"/>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1) шартты шектеусіз бөлінген сыртқы және ішкі көздерден әртүрлі типтер мен форматтардың деректерін алу, мысалы:</w:t>
      </w:r>
    </w:p>
    <w:p w:rsidR="00AD093D" w:rsidRPr="00C54344" w:rsidRDefault="00AD093D" w:rsidP="00AD093D">
      <w:pPr>
        <w:pStyle w:val="a7"/>
        <w:spacing w:before="20"/>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lastRenderedPageBreak/>
        <w:t>- әр түрлі типті құрылғылары, соның ішінде ұтқыр қосымшаларымен жұмыс істеу кезінде ішкі ақпараттық базаларымен байланысты емес деректерді алу;</w:t>
      </w:r>
    </w:p>
    <w:p w:rsidR="00AD093D" w:rsidRPr="00C54344" w:rsidRDefault="00AD093D" w:rsidP="00AD093D">
      <w:pPr>
        <w:pStyle w:val="a7"/>
        <w:spacing w:before="20"/>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электрондық түрде сақтау үшін құрылымдалған және құрылымданбаған құжаттардан деректерді алу. Құрылымдық құжаттар - белгілі бір ақпараттың стандартты орналасқан жері бар құжаттар (шот-фактуралар, жүкқұжаттар). Құрылымданбаған құжаттар-олар үшін ақпаратты орналастыру қағидалары айқындалмаған құжаттар (шарттар, бухгалтерлік анықтамалар, маңызды ақпаратты қамтитын өзге де құжаттар);</w:t>
      </w:r>
    </w:p>
    <w:p w:rsidR="00AD093D" w:rsidRPr="00C54344" w:rsidRDefault="00AD093D" w:rsidP="00AD093D">
      <w:pPr>
        <w:pStyle w:val="a7"/>
        <w:spacing w:before="20"/>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ақпараттық жүйелерде жинау және өңдеу үшін ақпаратты визуалды және визуалды емес кодтау технологияларын қолдану. Визуалды кодтау-штрих-кодтау, QR (quick response) —шығу елі, қоймадан түсетін және босатылатын қорлардың салмағы мен бағасы, шығарылатын дайын өнімнің саны және т. б. туралы ақпаратты кодтау визуалды емес кодтау — RFID (radio frequency identification) - радиожиілікті сәйкестендіру;</w:t>
      </w:r>
    </w:p>
    <w:p w:rsidR="00AD093D" w:rsidRPr="00C54344" w:rsidRDefault="00AD093D" w:rsidP="00AD093D">
      <w:pPr>
        <w:pStyle w:val="a7"/>
        <w:spacing w:before="20"/>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2) желілік технологияларды пайдалану және қағаз жеткізгіштердегі жинақталған бір үлгідегі құжаттардан деректерді пакеттік енгізу кезінде пайдаланушылардың шектеусіз санымен деректерді бір мезгілде енгізу;</w:t>
      </w:r>
    </w:p>
    <w:p w:rsidR="00AD093D" w:rsidRPr="00C54344" w:rsidRDefault="00AD093D" w:rsidP="00AD093D">
      <w:pPr>
        <w:pStyle w:val="a7"/>
        <w:spacing w:before="20"/>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3) мобильді құрылғыларға электрондық қосымшалардың технологияларын дамыту;</w:t>
      </w:r>
    </w:p>
    <w:p w:rsidR="00AD093D" w:rsidRPr="00C54344" w:rsidRDefault="00AD093D" w:rsidP="00AD093D">
      <w:pPr>
        <w:pStyle w:val="a7"/>
        <w:spacing w:before="20"/>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4) шектеусіз уақыт кезеңі ішінде деректерді жинақтау және сақтау.</w:t>
      </w:r>
    </w:p>
    <w:p w:rsidR="00AD093D" w:rsidRPr="00C54344" w:rsidRDefault="00AD093D" w:rsidP="00AD093D">
      <w:pPr>
        <w:pStyle w:val="a7"/>
        <w:spacing w:before="20"/>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Деректер мен ақпаратқа қолжетімділікті сайлау арқылы басқару, деректердің құпиялылығын қамтамасыз ету және ақпараттық қауіпсіздік.</w:t>
      </w:r>
    </w:p>
    <w:p w:rsidR="00AD093D" w:rsidRPr="00C54344" w:rsidRDefault="00AD093D" w:rsidP="00AD093D">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Деректер мен ақпаратқа қол жеткізу құқығын басқарудың заманауи технологиялары екі негізгі мәселені шешеді: деректерді өңдеуге жауапкершілікті дербестендіру және рұқсатсыз қол жеткізуден қорғау.</w:t>
      </w:r>
    </w:p>
    <w:p w:rsidR="00AD093D" w:rsidRPr="00C54344" w:rsidRDefault="00AD093D" w:rsidP="00AD093D">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Өңдеу үшін жауапкершілікті дербестендіру: пайдаланушыларды сәйкестендіру; сыртқы және ішкі көздерден ақпарат алуға тақырыптық сұрау салуларды шешу; деректер мен ақпаратты өңдеудің, көшірудің және берудің регламенттік және жеке рәсімдерін жүргізуге құқықтар беру жолымен іске асырылады.</w:t>
      </w:r>
    </w:p>
    <w:p w:rsidR="00AD093D" w:rsidRPr="00C54344" w:rsidRDefault="00AD093D" w:rsidP="00AD093D">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Рұқсат етілмеген қол жетімділіктен қорғау электрондық ақпаратқа сыртқы және ішкі қауіптерді азайтуға арналған. Сыртқы қауіптердің қаупін азайту, ең алдымен, зиянды бағдарламалардан, әртүрлі хакерлік шабуылдардан қорғауды білдіреді. Ішкі қауіптердің қаупін төмендету файлдық белсенділікті бақылау, құпия деректерге жүгінген кезде пайдаланушының әрекеттерін тіркеу, f/56-порттар мен сыртқы құрылғыларды мониторингтеу арқылы қамтамасыз етіледі.</w:t>
      </w:r>
    </w:p>
    <w:p w:rsidR="00AD093D" w:rsidRPr="00C54344" w:rsidRDefault="00AD093D" w:rsidP="00AD093D">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Деректердің құпиялылығын қамтамасыз ету реттеушілердің талаптарына және ақпаратты қорғау саласындағы қазіргі заманғы мүмкіндіктерге сәйкес тұтастай басқарушылық есепке алу үшін де, оның дербес деректермен байланысты құрамдас бөліктері үшін де қажет.</w:t>
      </w:r>
    </w:p>
    <w:p w:rsidR="00AD093D" w:rsidRPr="00C54344" w:rsidRDefault="00AD093D" w:rsidP="00AD093D">
      <w:pPr>
        <w:pStyle w:val="a7"/>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lastRenderedPageBreak/>
        <w:t xml:space="preserve">Ақпараттық қауіпсіздікке қойылатын талаптар ISO/IEC 27001-2013 және ISO/IEC 27002-2013 халықаралық стандарттарында жинақталған. Ақпараттық қауіпсіздікке қойылатын талаптар 1 кестеде келтірілген. </w:t>
      </w:r>
    </w:p>
    <w:p w:rsidR="006D7EBC" w:rsidRPr="00C54344" w:rsidRDefault="006D7EBC" w:rsidP="00AD093D">
      <w:pPr>
        <w:pStyle w:val="a7"/>
        <w:ind w:firstLine="709"/>
        <w:jc w:val="both"/>
        <w:rPr>
          <w:rFonts w:ascii="Times New Roman" w:hAnsi="Times New Roman" w:cs="Times New Roman"/>
          <w:sz w:val="28"/>
          <w:szCs w:val="28"/>
          <w:lang w:val="kk-KZ"/>
        </w:rPr>
      </w:pPr>
    </w:p>
    <w:p w:rsidR="00AD093D" w:rsidRPr="00C54344" w:rsidRDefault="00AD093D" w:rsidP="00AD093D">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iCs/>
          <w:sz w:val="28"/>
          <w:szCs w:val="28"/>
          <w:lang w:val="kk-KZ"/>
        </w:rPr>
        <w:t xml:space="preserve">Кесте 1 - </w:t>
      </w:r>
      <w:r w:rsidRPr="00C54344">
        <w:rPr>
          <w:rFonts w:ascii="Times New Roman" w:eastAsia="Times New Roman" w:hAnsi="Times New Roman" w:cs="Times New Roman"/>
          <w:sz w:val="28"/>
          <w:szCs w:val="28"/>
          <w:lang w:val="kk-KZ"/>
        </w:rPr>
        <w:t>Функционалдық бизнес-процестер бойынша ақпараттық қауіпсіздікке қойылатын талаптар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702"/>
        <w:gridCol w:w="765"/>
        <w:gridCol w:w="1032"/>
        <w:gridCol w:w="33"/>
        <w:gridCol w:w="1152"/>
        <w:gridCol w:w="425"/>
        <w:gridCol w:w="814"/>
        <w:gridCol w:w="1413"/>
        <w:gridCol w:w="129"/>
        <w:gridCol w:w="1425"/>
      </w:tblGrid>
      <w:tr w:rsidR="00AD093D" w:rsidRPr="00C54344" w:rsidTr="006D7EBC">
        <w:trPr>
          <w:trHeight w:val="836"/>
        </w:trPr>
        <w:tc>
          <w:tcPr>
            <w:tcW w:w="2702" w:type="dxa"/>
            <w:shd w:val="clear" w:color="auto" w:fill="auto"/>
            <w:tcMar>
              <w:top w:w="150" w:type="dxa"/>
              <w:left w:w="150" w:type="dxa"/>
              <w:bottom w:w="150" w:type="dxa"/>
              <w:right w:w="150" w:type="dxa"/>
            </w:tcMar>
            <w:vAlign w:val="center"/>
            <w:hideMark/>
          </w:tcPr>
          <w:p w:rsidR="00AD093D" w:rsidRPr="00C54344" w:rsidRDefault="00AD093D" w:rsidP="006D7EBC">
            <w:pPr>
              <w:spacing w:after="0" w:line="240" w:lineRule="auto"/>
              <w:rPr>
                <w:rFonts w:ascii="Times New Roman" w:eastAsia="Times New Roman" w:hAnsi="Times New Roman" w:cs="Times New Roman"/>
                <w:sz w:val="24"/>
                <w:szCs w:val="24"/>
                <w:lang w:val="kk-KZ"/>
              </w:rPr>
            </w:pPr>
            <w:r w:rsidRPr="00C54344">
              <w:rPr>
                <w:rFonts w:ascii="Times New Roman" w:eastAsia="Times New Roman" w:hAnsi="Times New Roman" w:cs="Times New Roman"/>
                <w:sz w:val="24"/>
                <w:szCs w:val="24"/>
                <w:lang w:val="kk-KZ"/>
              </w:rPr>
              <w:t>Деректерді ұсыну</w:t>
            </w:r>
          </w:p>
        </w:tc>
        <w:tc>
          <w:tcPr>
            <w:tcW w:w="1797" w:type="dxa"/>
            <w:gridSpan w:val="2"/>
            <w:shd w:val="clear" w:color="auto" w:fill="auto"/>
            <w:tcMar>
              <w:top w:w="150" w:type="dxa"/>
              <w:left w:w="150" w:type="dxa"/>
              <w:bottom w:w="150" w:type="dxa"/>
              <w:right w:w="150" w:type="dxa"/>
            </w:tcMar>
            <w:vAlign w:val="center"/>
            <w:hideMark/>
          </w:tcPr>
          <w:p w:rsidR="00AD093D" w:rsidRPr="00C54344" w:rsidRDefault="00AD093D" w:rsidP="006D7EBC">
            <w:pPr>
              <w:spacing w:after="0" w:line="240" w:lineRule="auto"/>
              <w:jc w:val="center"/>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lang w:val="kk-KZ"/>
              </w:rPr>
              <w:t>Нақты уақыттағы есептер</w:t>
            </w:r>
          </w:p>
        </w:tc>
        <w:tc>
          <w:tcPr>
            <w:tcW w:w="1610" w:type="dxa"/>
            <w:gridSpan w:val="3"/>
            <w:shd w:val="clear" w:color="auto" w:fill="auto"/>
            <w:tcMar>
              <w:top w:w="150" w:type="dxa"/>
              <w:left w:w="150" w:type="dxa"/>
              <w:bottom w:w="150" w:type="dxa"/>
              <w:right w:w="150" w:type="dxa"/>
            </w:tcMar>
            <w:vAlign w:val="center"/>
            <w:hideMark/>
          </w:tcPr>
          <w:p w:rsidR="00AD093D" w:rsidRPr="00C54344" w:rsidRDefault="00AD093D" w:rsidP="006D7EBC">
            <w:pPr>
              <w:spacing w:after="0" w:line="240" w:lineRule="auto"/>
              <w:jc w:val="center"/>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Стандартты, мерзімді</w:t>
            </w:r>
            <w:r w:rsidR="006D7EBC"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есептер</w:t>
            </w:r>
          </w:p>
        </w:tc>
        <w:tc>
          <w:tcPr>
            <w:tcW w:w="2356" w:type="dxa"/>
            <w:gridSpan w:val="3"/>
            <w:shd w:val="clear" w:color="auto" w:fill="auto"/>
            <w:tcMar>
              <w:top w:w="150" w:type="dxa"/>
              <w:left w:w="150" w:type="dxa"/>
              <w:bottom w:w="150" w:type="dxa"/>
              <w:right w:w="150" w:type="dxa"/>
            </w:tcMar>
            <w:vAlign w:val="center"/>
            <w:hideMark/>
          </w:tcPr>
          <w:p w:rsidR="00AD093D" w:rsidRPr="00C54344" w:rsidRDefault="00AD093D" w:rsidP="006D7EBC">
            <w:pPr>
              <w:spacing w:after="0" w:line="240" w:lineRule="auto"/>
              <w:jc w:val="center"/>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Ресми, жария</w:t>
            </w:r>
            <w:r w:rsidR="006D7EBC"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есептер</w:t>
            </w:r>
          </w:p>
        </w:tc>
        <w:tc>
          <w:tcPr>
            <w:tcW w:w="1425" w:type="dxa"/>
            <w:shd w:val="clear" w:color="auto" w:fill="auto"/>
            <w:tcMar>
              <w:top w:w="150" w:type="dxa"/>
              <w:left w:w="150" w:type="dxa"/>
              <w:bottom w:w="150" w:type="dxa"/>
              <w:right w:w="150" w:type="dxa"/>
            </w:tcMar>
            <w:vAlign w:val="center"/>
            <w:hideMark/>
          </w:tcPr>
          <w:p w:rsidR="00AD093D" w:rsidRPr="00C54344" w:rsidRDefault="00AD093D" w:rsidP="006D7EBC">
            <w:pPr>
              <w:spacing w:after="0" w:line="240" w:lineRule="auto"/>
              <w:jc w:val="center"/>
              <w:rPr>
                <w:rFonts w:ascii="Times New Roman" w:eastAsia="Times New Roman" w:hAnsi="Times New Roman" w:cs="Times New Roman"/>
                <w:sz w:val="24"/>
                <w:szCs w:val="24"/>
              </w:rPr>
            </w:pPr>
            <w:r w:rsidRPr="00C54344">
              <w:rPr>
                <w:rFonts w:ascii="Times New Roman" w:eastAsia="Times New Roman" w:hAnsi="Times New Roman" w:cs="Times New Roman"/>
                <w:iCs/>
                <w:sz w:val="24"/>
                <w:szCs w:val="24"/>
              </w:rPr>
              <w:t>Web-есептілік</w:t>
            </w:r>
          </w:p>
        </w:tc>
      </w:tr>
      <w:tr w:rsidR="00AD093D" w:rsidRPr="00C54344" w:rsidTr="006D7EBC">
        <w:trPr>
          <w:trHeight w:val="243"/>
        </w:trPr>
        <w:tc>
          <w:tcPr>
            <w:tcW w:w="2702" w:type="dxa"/>
            <w:vMerge w:val="restart"/>
            <w:shd w:val="clear" w:color="auto" w:fill="auto"/>
            <w:tcMar>
              <w:top w:w="150" w:type="dxa"/>
              <w:left w:w="150" w:type="dxa"/>
              <w:bottom w:w="150" w:type="dxa"/>
              <w:right w:w="150" w:type="dxa"/>
            </w:tcMar>
            <w:vAlign w:val="center"/>
            <w:hideMark/>
          </w:tcPr>
          <w:p w:rsidR="00AD093D" w:rsidRPr="00C54344" w:rsidRDefault="00AD093D" w:rsidP="006D7EBC">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Бизнес-қосымшалар</w:t>
            </w:r>
          </w:p>
        </w:tc>
        <w:tc>
          <w:tcPr>
            <w:tcW w:w="7188" w:type="dxa"/>
            <w:gridSpan w:val="9"/>
            <w:shd w:val="clear" w:color="auto" w:fill="auto"/>
            <w:tcMar>
              <w:top w:w="150" w:type="dxa"/>
              <w:left w:w="150" w:type="dxa"/>
              <w:bottom w:w="150" w:type="dxa"/>
              <w:right w:w="150" w:type="dxa"/>
            </w:tcMar>
            <w:vAlign w:val="center"/>
            <w:hideMark/>
          </w:tcPr>
          <w:p w:rsidR="00AD093D" w:rsidRPr="00C54344" w:rsidRDefault="00AD093D" w:rsidP="006D7EBC">
            <w:pPr>
              <w:spacing w:after="0" w:line="240" w:lineRule="auto"/>
              <w:jc w:val="center"/>
              <w:rPr>
                <w:rFonts w:ascii="Times New Roman" w:eastAsia="Times New Roman" w:hAnsi="Times New Roman" w:cs="Times New Roman"/>
                <w:sz w:val="24"/>
                <w:szCs w:val="24"/>
                <w:lang w:val="kk-KZ"/>
              </w:rPr>
            </w:pPr>
            <w:r w:rsidRPr="00C54344">
              <w:rPr>
                <w:rFonts w:ascii="Times New Roman" w:eastAsia="Times New Roman" w:hAnsi="Times New Roman" w:cs="Times New Roman"/>
                <w:sz w:val="24"/>
                <w:szCs w:val="24"/>
                <w:lang w:val="kk-KZ"/>
              </w:rPr>
              <w:t>Қаржы</w:t>
            </w:r>
          </w:p>
        </w:tc>
      </w:tr>
      <w:tr w:rsidR="00AD093D" w:rsidRPr="00C54344" w:rsidTr="006D7EBC">
        <w:trPr>
          <w:trHeight w:val="506"/>
        </w:trPr>
        <w:tc>
          <w:tcPr>
            <w:tcW w:w="2702" w:type="dxa"/>
            <w:vMerge/>
            <w:shd w:val="clear" w:color="auto" w:fill="auto"/>
            <w:vAlign w:val="center"/>
            <w:hideMark/>
          </w:tcPr>
          <w:p w:rsidR="00AD093D" w:rsidRPr="00C54344" w:rsidRDefault="00AD093D" w:rsidP="006D7EBC">
            <w:pPr>
              <w:spacing w:after="0" w:line="240" w:lineRule="auto"/>
              <w:rPr>
                <w:rFonts w:ascii="Times New Roman" w:eastAsia="Times New Roman" w:hAnsi="Times New Roman" w:cs="Times New Roman"/>
                <w:sz w:val="24"/>
                <w:szCs w:val="24"/>
              </w:rPr>
            </w:pPr>
          </w:p>
        </w:tc>
        <w:tc>
          <w:tcPr>
            <w:tcW w:w="1797" w:type="dxa"/>
            <w:gridSpan w:val="2"/>
            <w:shd w:val="clear" w:color="auto" w:fill="auto"/>
            <w:tcMar>
              <w:top w:w="150" w:type="dxa"/>
              <w:left w:w="150" w:type="dxa"/>
              <w:bottom w:w="150" w:type="dxa"/>
              <w:right w:w="150" w:type="dxa"/>
            </w:tcMar>
            <w:vAlign w:val="center"/>
            <w:hideMark/>
          </w:tcPr>
          <w:p w:rsidR="00AD093D" w:rsidRPr="00C54344" w:rsidRDefault="00AD093D" w:rsidP="006D7EBC">
            <w:pPr>
              <w:spacing w:after="0" w:line="240" w:lineRule="auto"/>
              <w:jc w:val="center"/>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Логистика</w:t>
            </w:r>
          </w:p>
        </w:tc>
        <w:tc>
          <w:tcPr>
            <w:tcW w:w="1610" w:type="dxa"/>
            <w:gridSpan w:val="3"/>
            <w:shd w:val="clear" w:color="auto" w:fill="auto"/>
            <w:tcMar>
              <w:top w:w="150" w:type="dxa"/>
              <w:left w:w="150" w:type="dxa"/>
              <w:bottom w:w="150" w:type="dxa"/>
              <w:right w:w="150" w:type="dxa"/>
            </w:tcMar>
            <w:vAlign w:val="center"/>
            <w:hideMark/>
          </w:tcPr>
          <w:p w:rsidR="00AD093D" w:rsidRPr="00C54344" w:rsidRDefault="00AD093D" w:rsidP="006D7EBC">
            <w:pPr>
              <w:spacing w:after="0" w:line="240" w:lineRule="auto"/>
              <w:jc w:val="center"/>
              <w:rPr>
                <w:rFonts w:ascii="Times New Roman" w:eastAsia="Times New Roman" w:hAnsi="Times New Roman" w:cs="Times New Roman"/>
                <w:sz w:val="24"/>
                <w:szCs w:val="24"/>
                <w:lang w:val="kk-KZ"/>
              </w:rPr>
            </w:pPr>
            <w:r w:rsidRPr="00C54344">
              <w:rPr>
                <w:rFonts w:ascii="Times New Roman" w:eastAsia="Times New Roman" w:hAnsi="Times New Roman" w:cs="Times New Roman"/>
                <w:sz w:val="24"/>
                <w:szCs w:val="24"/>
                <w:lang w:val="kk-KZ"/>
              </w:rPr>
              <w:t>Өндіріс</w:t>
            </w:r>
          </w:p>
        </w:tc>
        <w:tc>
          <w:tcPr>
            <w:tcW w:w="2356" w:type="dxa"/>
            <w:gridSpan w:val="3"/>
            <w:shd w:val="clear" w:color="auto" w:fill="auto"/>
            <w:tcMar>
              <w:top w:w="150" w:type="dxa"/>
              <w:left w:w="150" w:type="dxa"/>
              <w:bottom w:w="150" w:type="dxa"/>
              <w:right w:w="150" w:type="dxa"/>
            </w:tcMar>
            <w:vAlign w:val="center"/>
            <w:hideMark/>
          </w:tcPr>
          <w:p w:rsidR="00AD093D" w:rsidRPr="00C54344" w:rsidRDefault="00AD093D" w:rsidP="006D7EBC">
            <w:pPr>
              <w:spacing w:after="0" w:line="240" w:lineRule="auto"/>
              <w:jc w:val="center"/>
              <w:rPr>
                <w:rFonts w:ascii="Times New Roman" w:eastAsia="Times New Roman" w:hAnsi="Times New Roman" w:cs="Times New Roman"/>
                <w:sz w:val="24"/>
                <w:szCs w:val="24"/>
                <w:lang w:val="kk-KZ"/>
              </w:rPr>
            </w:pPr>
            <w:r w:rsidRPr="00C54344">
              <w:rPr>
                <w:rFonts w:ascii="Times New Roman" w:eastAsia="Times New Roman" w:hAnsi="Times New Roman" w:cs="Times New Roman"/>
                <w:sz w:val="24"/>
                <w:szCs w:val="24"/>
                <w:lang w:val="kk-KZ"/>
              </w:rPr>
              <w:t>Сатылым</w:t>
            </w:r>
          </w:p>
        </w:tc>
        <w:tc>
          <w:tcPr>
            <w:tcW w:w="1425" w:type="dxa"/>
            <w:shd w:val="clear" w:color="auto" w:fill="auto"/>
            <w:tcMar>
              <w:top w:w="150" w:type="dxa"/>
              <w:left w:w="150" w:type="dxa"/>
              <w:bottom w:w="150" w:type="dxa"/>
              <w:right w:w="150" w:type="dxa"/>
            </w:tcMar>
            <w:vAlign w:val="center"/>
            <w:hideMark/>
          </w:tcPr>
          <w:p w:rsidR="00AD093D" w:rsidRPr="00C54344" w:rsidRDefault="00AD093D" w:rsidP="006D7EBC">
            <w:pPr>
              <w:spacing w:after="0" w:line="240" w:lineRule="auto"/>
              <w:jc w:val="center"/>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Инвестициялар</w:t>
            </w:r>
          </w:p>
        </w:tc>
      </w:tr>
      <w:tr w:rsidR="00AD093D" w:rsidRPr="00C54344" w:rsidTr="006D7EBC">
        <w:tc>
          <w:tcPr>
            <w:tcW w:w="2702" w:type="dxa"/>
            <w:shd w:val="clear" w:color="auto" w:fill="auto"/>
            <w:tcMar>
              <w:top w:w="150" w:type="dxa"/>
              <w:left w:w="150" w:type="dxa"/>
              <w:bottom w:w="150" w:type="dxa"/>
              <w:right w:w="150" w:type="dxa"/>
            </w:tcMar>
            <w:vAlign w:val="center"/>
            <w:hideMark/>
          </w:tcPr>
          <w:p w:rsidR="00AD093D" w:rsidRPr="00C54344" w:rsidRDefault="00AD093D" w:rsidP="006D7EBC">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Қолжеткізужәнеөңдеу</w:t>
            </w:r>
          </w:p>
        </w:tc>
        <w:tc>
          <w:tcPr>
            <w:tcW w:w="1797" w:type="dxa"/>
            <w:gridSpan w:val="2"/>
            <w:shd w:val="clear" w:color="auto" w:fill="auto"/>
            <w:tcMar>
              <w:top w:w="150" w:type="dxa"/>
              <w:left w:w="150" w:type="dxa"/>
              <w:bottom w:w="150" w:type="dxa"/>
              <w:right w:w="150" w:type="dxa"/>
            </w:tcMar>
            <w:vAlign w:val="center"/>
            <w:hideMark/>
          </w:tcPr>
          <w:p w:rsidR="00AD093D" w:rsidRPr="00C54344" w:rsidRDefault="00AD093D" w:rsidP="006D7EBC">
            <w:pPr>
              <w:spacing w:after="0" w:line="240" w:lineRule="auto"/>
              <w:rPr>
                <w:rFonts w:ascii="Times New Roman" w:eastAsia="Times New Roman" w:hAnsi="Times New Roman" w:cs="Times New Roman"/>
                <w:sz w:val="24"/>
                <w:szCs w:val="24"/>
                <w:lang w:val="kk-KZ"/>
              </w:rPr>
            </w:pPr>
            <w:r w:rsidRPr="00C54344">
              <w:rPr>
                <w:rFonts w:ascii="Times New Roman" w:eastAsia="Times New Roman" w:hAnsi="Times New Roman" w:cs="Times New Roman"/>
                <w:sz w:val="24"/>
                <w:szCs w:val="24"/>
              </w:rPr>
              <w:t>Онлайн-</w:t>
            </w:r>
            <w:r w:rsidRPr="00C54344">
              <w:rPr>
                <w:rFonts w:ascii="Times New Roman" w:eastAsia="Times New Roman" w:hAnsi="Times New Roman" w:cs="Times New Roman"/>
                <w:sz w:val="24"/>
                <w:szCs w:val="24"/>
                <w:lang w:val="kk-KZ"/>
              </w:rPr>
              <w:t>өңдеу</w:t>
            </w:r>
          </w:p>
        </w:tc>
        <w:tc>
          <w:tcPr>
            <w:tcW w:w="1610" w:type="dxa"/>
            <w:gridSpan w:val="3"/>
            <w:shd w:val="clear" w:color="auto" w:fill="auto"/>
            <w:tcMar>
              <w:top w:w="150" w:type="dxa"/>
              <w:left w:w="150" w:type="dxa"/>
              <w:bottom w:w="150" w:type="dxa"/>
              <w:right w:w="150" w:type="dxa"/>
            </w:tcMar>
            <w:vAlign w:val="center"/>
            <w:hideMark/>
          </w:tcPr>
          <w:p w:rsidR="00AD093D" w:rsidRPr="00C54344" w:rsidRDefault="00AD093D" w:rsidP="006D7EBC">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Деректерді</w:t>
            </w:r>
            <w:r w:rsidR="006D7EBC"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іріктеу</w:t>
            </w:r>
          </w:p>
        </w:tc>
        <w:tc>
          <w:tcPr>
            <w:tcW w:w="2356" w:type="dxa"/>
            <w:gridSpan w:val="3"/>
            <w:shd w:val="clear" w:color="auto" w:fill="auto"/>
            <w:tcMar>
              <w:top w:w="150" w:type="dxa"/>
              <w:left w:w="150" w:type="dxa"/>
              <w:bottom w:w="150" w:type="dxa"/>
              <w:right w:w="150" w:type="dxa"/>
            </w:tcMar>
            <w:vAlign w:val="center"/>
            <w:hideMark/>
          </w:tcPr>
          <w:p w:rsidR="00AD093D" w:rsidRPr="00C54344" w:rsidRDefault="00AD093D" w:rsidP="006D7EBC">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Арнайы</w:t>
            </w:r>
            <w:r w:rsidR="006D7EBC"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сұраныстарды</w:t>
            </w:r>
            <w:r w:rsidR="006D7EBC"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өңдеу</w:t>
            </w:r>
          </w:p>
        </w:tc>
        <w:tc>
          <w:tcPr>
            <w:tcW w:w="1425" w:type="dxa"/>
            <w:shd w:val="clear" w:color="auto" w:fill="auto"/>
            <w:tcMar>
              <w:top w:w="150" w:type="dxa"/>
              <w:left w:w="150" w:type="dxa"/>
              <w:bottom w:w="150" w:type="dxa"/>
              <w:right w:w="150" w:type="dxa"/>
            </w:tcMar>
            <w:vAlign w:val="center"/>
            <w:hideMark/>
          </w:tcPr>
          <w:p w:rsidR="00AD093D" w:rsidRPr="00C54344" w:rsidRDefault="00AD093D" w:rsidP="006D7EBC">
            <w:pPr>
              <w:spacing w:after="0" w:line="240" w:lineRule="auto"/>
              <w:rPr>
                <w:rFonts w:ascii="Times New Roman" w:eastAsia="Times New Roman" w:hAnsi="Times New Roman" w:cs="Times New Roman"/>
                <w:sz w:val="24"/>
                <w:szCs w:val="24"/>
                <w:lang w:val="kk-KZ"/>
              </w:rPr>
            </w:pPr>
            <w:r w:rsidRPr="00C54344">
              <w:rPr>
                <w:rFonts w:ascii="Times New Roman" w:eastAsia="Times New Roman" w:hAnsi="Times New Roman" w:cs="Times New Roman"/>
                <w:sz w:val="24"/>
                <w:szCs w:val="24"/>
                <w:lang w:val="kk-KZ"/>
              </w:rPr>
              <w:t xml:space="preserve">Есептілік </w:t>
            </w:r>
          </w:p>
        </w:tc>
      </w:tr>
      <w:tr w:rsidR="00AD093D" w:rsidRPr="00C54344" w:rsidTr="006D7EBC">
        <w:tc>
          <w:tcPr>
            <w:tcW w:w="2702" w:type="dxa"/>
            <w:tcBorders>
              <w:bottom w:val="single" w:sz="4" w:space="0" w:color="auto"/>
            </w:tcBorders>
            <w:shd w:val="clear" w:color="auto" w:fill="auto"/>
            <w:tcMar>
              <w:top w:w="150" w:type="dxa"/>
              <w:left w:w="150" w:type="dxa"/>
              <w:bottom w:w="150" w:type="dxa"/>
              <w:right w:w="150" w:type="dxa"/>
            </w:tcMar>
            <w:vAlign w:val="center"/>
            <w:hideMark/>
          </w:tcPr>
          <w:p w:rsidR="00AD093D" w:rsidRPr="00C54344" w:rsidRDefault="00AD093D" w:rsidP="006D7EBC">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Деректерді</w:t>
            </w:r>
            <w:r w:rsidR="006D7EBC"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интеграциялау</w:t>
            </w:r>
            <w:r w:rsidR="006D7EBC"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және</w:t>
            </w:r>
            <w:r w:rsidR="006D7EBC"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стандарттау</w:t>
            </w:r>
          </w:p>
        </w:tc>
        <w:tc>
          <w:tcPr>
            <w:tcW w:w="3407" w:type="dxa"/>
            <w:gridSpan w:val="5"/>
            <w:tcBorders>
              <w:bottom w:val="single" w:sz="4" w:space="0" w:color="auto"/>
            </w:tcBorders>
            <w:shd w:val="clear" w:color="auto" w:fill="auto"/>
            <w:tcMar>
              <w:top w:w="150" w:type="dxa"/>
              <w:left w:w="150" w:type="dxa"/>
              <w:bottom w:w="150" w:type="dxa"/>
              <w:right w:w="150" w:type="dxa"/>
            </w:tcMar>
            <w:vAlign w:val="center"/>
            <w:hideMark/>
          </w:tcPr>
          <w:p w:rsidR="00AD093D" w:rsidRPr="00C54344" w:rsidRDefault="00AD093D" w:rsidP="006D7EBC">
            <w:pPr>
              <w:spacing w:after="0" w:line="240" w:lineRule="auto"/>
              <w:jc w:val="center"/>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Мета</w:t>
            </w:r>
            <w:r w:rsidR="006D7EBC"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деректер</w:t>
            </w:r>
          </w:p>
        </w:tc>
        <w:tc>
          <w:tcPr>
            <w:tcW w:w="3781" w:type="dxa"/>
            <w:gridSpan w:val="4"/>
            <w:tcBorders>
              <w:bottom w:val="single" w:sz="4" w:space="0" w:color="auto"/>
            </w:tcBorders>
            <w:shd w:val="clear" w:color="auto" w:fill="auto"/>
            <w:tcMar>
              <w:top w:w="150" w:type="dxa"/>
              <w:left w:w="150" w:type="dxa"/>
              <w:bottom w:w="150" w:type="dxa"/>
              <w:right w:w="150" w:type="dxa"/>
            </w:tcMar>
            <w:vAlign w:val="center"/>
            <w:hideMark/>
          </w:tcPr>
          <w:p w:rsidR="00AD093D" w:rsidRPr="00C54344" w:rsidRDefault="00AD093D" w:rsidP="006D7EBC">
            <w:pPr>
              <w:spacing w:after="0" w:line="240" w:lineRule="auto"/>
              <w:jc w:val="center"/>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Деректер</w:t>
            </w:r>
            <w:r w:rsidR="006D7EBC"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базасы</w:t>
            </w:r>
          </w:p>
        </w:tc>
      </w:tr>
      <w:tr w:rsidR="00AD093D" w:rsidRPr="00C54344" w:rsidTr="006D7EBC">
        <w:tc>
          <w:tcPr>
            <w:tcW w:w="2702" w:type="dxa"/>
            <w:shd w:val="clear" w:color="auto" w:fill="auto"/>
            <w:tcMar>
              <w:top w:w="150" w:type="dxa"/>
              <w:left w:w="150" w:type="dxa"/>
              <w:bottom w:w="150" w:type="dxa"/>
              <w:right w:w="150" w:type="dxa"/>
            </w:tcMar>
            <w:vAlign w:val="center"/>
            <w:hideMark/>
          </w:tcPr>
          <w:p w:rsidR="00AD093D" w:rsidRPr="00C54344" w:rsidRDefault="00AD093D" w:rsidP="006D7EBC">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Деректерді</w:t>
            </w:r>
            <w:r w:rsidR="006D7EBC"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жалпылау</w:t>
            </w:r>
          </w:p>
        </w:tc>
        <w:tc>
          <w:tcPr>
            <w:tcW w:w="7188" w:type="dxa"/>
            <w:gridSpan w:val="9"/>
            <w:shd w:val="clear" w:color="auto" w:fill="auto"/>
            <w:tcMar>
              <w:top w:w="150" w:type="dxa"/>
              <w:left w:w="150" w:type="dxa"/>
              <w:bottom w:w="150" w:type="dxa"/>
              <w:right w:w="150" w:type="dxa"/>
            </w:tcMar>
            <w:vAlign w:val="center"/>
            <w:hideMark/>
          </w:tcPr>
          <w:p w:rsidR="00AD093D" w:rsidRPr="00C54344" w:rsidRDefault="00AD093D" w:rsidP="006D7EBC">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iCs/>
                <w:sz w:val="24"/>
                <w:szCs w:val="24"/>
              </w:rPr>
              <w:t xml:space="preserve">ETL (Extract, Transform, Load) — </w:t>
            </w:r>
            <w:r w:rsidR="00EE536B" w:rsidRPr="00C54344">
              <w:rPr>
                <w:rFonts w:ascii="Times New Roman" w:eastAsia="Times New Roman" w:hAnsi="Times New Roman" w:cs="Times New Roman"/>
                <w:iCs/>
                <w:sz w:val="24"/>
                <w:szCs w:val="24"/>
              </w:rPr>
              <w:t>«</w:t>
            </w:r>
            <w:r w:rsidRPr="00C54344">
              <w:rPr>
                <w:rFonts w:ascii="Times New Roman" w:eastAsia="Times New Roman" w:hAnsi="Times New Roman" w:cs="Times New Roman"/>
                <w:iCs/>
                <w:sz w:val="24"/>
                <w:szCs w:val="24"/>
              </w:rPr>
              <w:t>шығару, түрлендіру, жүктеу</w:t>
            </w:r>
            <w:r w:rsidR="00EE536B" w:rsidRPr="00C54344">
              <w:rPr>
                <w:rFonts w:ascii="Times New Roman" w:eastAsia="Times New Roman" w:hAnsi="Times New Roman" w:cs="Times New Roman"/>
                <w:iCs/>
                <w:sz w:val="24"/>
                <w:szCs w:val="24"/>
              </w:rPr>
              <w:t>»</w:t>
            </w:r>
            <w:r w:rsidRPr="00C54344">
              <w:rPr>
                <w:rFonts w:ascii="Times New Roman" w:eastAsia="Times New Roman" w:hAnsi="Times New Roman" w:cs="Times New Roman"/>
                <w:iCs/>
                <w:sz w:val="24"/>
                <w:szCs w:val="24"/>
              </w:rPr>
              <w:t xml:space="preserve"> - деректер</w:t>
            </w:r>
            <w:r w:rsidR="006D7EBC" w:rsidRPr="00C54344">
              <w:rPr>
                <w:rFonts w:ascii="Times New Roman" w:eastAsia="Times New Roman" w:hAnsi="Times New Roman" w:cs="Times New Roman"/>
                <w:iCs/>
                <w:sz w:val="24"/>
                <w:szCs w:val="24"/>
                <w:lang w:val="kk-KZ"/>
              </w:rPr>
              <w:t xml:space="preserve"> </w:t>
            </w:r>
            <w:r w:rsidRPr="00C54344">
              <w:rPr>
                <w:rFonts w:ascii="Times New Roman" w:eastAsia="Times New Roman" w:hAnsi="Times New Roman" w:cs="Times New Roman"/>
                <w:iCs/>
                <w:sz w:val="24"/>
                <w:szCs w:val="24"/>
              </w:rPr>
              <w:t>қоймасын</w:t>
            </w:r>
            <w:r w:rsidR="006D7EBC" w:rsidRPr="00C54344">
              <w:rPr>
                <w:rFonts w:ascii="Times New Roman" w:eastAsia="Times New Roman" w:hAnsi="Times New Roman" w:cs="Times New Roman"/>
                <w:iCs/>
                <w:sz w:val="24"/>
                <w:szCs w:val="24"/>
                <w:lang w:val="kk-KZ"/>
              </w:rPr>
              <w:t xml:space="preserve"> </w:t>
            </w:r>
            <w:r w:rsidRPr="00C54344">
              <w:rPr>
                <w:rFonts w:ascii="Times New Roman" w:eastAsia="Times New Roman" w:hAnsi="Times New Roman" w:cs="Times New Roman"/>
                <w:iCs/>
                <w:sz w:val="24"/>
                <w:szCs w:val="24"/>
              </w:rPr>
              <w:t>басқарудың</w:t>
            </w:r>
            <w:r w:rsidR="006D7EBC" w:rsidRPr="00C54344">
              <w:rPr>
                <w:rFonts w:ascii="Times New Roman" w:eastAsia="Times New Roman" w:hAnsi="Times New Roman" w:cs="Times New Roman"/>
                <w:iCs/>
                <w:sz w:val="24"/>
                <w:szCs w:val="24"/>
                <w:lang w:val="kk-KZ"/>
              </w:rPr>
              <w:t xml:space="preserve"> </w:t>
            </w:r>
            <w:r w:rsidRPr="00C54344">
              <w:rPr>
                <w:rFonts w:ascii="Times New Roman" w:eastAsia="Times New Roman" w:hAnsi="Times New Roman" w:cs="Times New Roman"/>
                <w:iCs/>
                <w:sz w:val="24"/>
                <w:szCs w:val="24"/>
              </w:rPr>
              <w:t>негізгі</w:t>
            </w:r>
            <w:r w:rsidR="006D7EBC" w:rsidRPr="00C54344">
              <w:rPr>
                <w:rFonts w:ascii="Times New Roman" w:eastAsia="Times New Roman" w:hAnsi="Times New Roman" w:cs="Times New Roman"/>
                <w:iCs/>
                <w:sz w:val="24"/>
                <w:szCs w:val="24"/>
                <w:lang w:val="kk-KZ"/>
              </w:rPr>
              <w:t xml:space="preserve"> </w:t>
            </w:r>
            <w:r w:rsidRPr="00C54344">
              <w:rPr>
                <w:rFonts w:ascii="Times New Roman" w:eastAsia="Times New Roman" w:hAnsi="Times New Roman" w:cs="Times New Roman"/>
                <w:iCs/>
                <w:sz w:val="24"/>
                <w:szCs w:val="24"/>
              </w:rPr>
              <w:t>процесі</w:t>
            </w:r>
          </w:p>
        </w:tc>
      </w:tr>
      <w:tr w:rsidR="00AD093D" w:rsidRPr="00C54344" w:rsidTr="006D7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7"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D093D" w:rsidRPr="00C54344" w:rsidRDefault="00AD093D" w:rsidP="006D7EBC">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Қолданбалы</w:t>
            </w:r>
            <w:r w:rsidR="006D7EBC"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бағдарламалық</w:t>
            </w:r>
            <w:r w:rsidR="006D7EBC"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қамтамасыз</w:t>
            </w:r>
            <w:r w:rsidR="006D7EBC"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ету</w:t>
            </w:r>
          </w:p>
        </w:tc>
        <w:tc>
          <w:tcPr>
            <w:tcW w:w="106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D093D" w:rsidRPr="00C54344" w:rsidRDefault="00AD093D" w:rsidP="006D7EBC">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CRM-</w:t>
            </w:r>
          </w:p>
          <w:p w:rsidR="00AD093D" w:rsidRPr="00C54344" w:rsidRDefault="00AD093D" w:rsidP="006D7EBC">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жүйелері*</w:t>
            </w:r>
          </w:p>
        </w:tc>
        <w:tc>
          <w:tcPr>
            <w:tcW w:w="11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D093D" w:rsidRPr="00C54344" w:rsidRDefault="00AD093D" w:rsidP="006D7EBC">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ERP-</w:t>
            </w:r>
          </w:p>
          <w:p w:rsidR="00AD093D" w:rsidRPr="00C54344" w:rsidRDefault="00AD093D" w:rsidP="006D7EBC">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жүйелері**</w:t>
            </w: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D093D" w:rsidRPr="00C54344" w:rsidRDefault="00AD093D" w:rsidP="006D7EBC">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SCM</w:t>
            </w:r>
          </w:p>
          <w:p w:rsidR="00AD093D" w:rsidRPr="00C54344" w:rsidRDefault="00AD093D" w:rsidP="006D7EBC">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жүйелері***</w:t>
            </w:r>
          </w:p>
        </w:tc>
        <w:tc>
          <w:tcPr>
            <w:tcW w:w="141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D093D" w:rsidRPr="00C54344" w:rsidRDefault="00AD093D" w:rsidP="006D7EBC">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ЕСМ-</w:t>
            </w:r>
          </w:p>
          <w:p w:rsidR="00AD093D" w:rsidRPr="00C54344" w:rsidRDefault="00AD093D" w:rsidP="006D7EBC">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жүйелері****,</w:t>
            </w:r>
          </w:p>
          <w:p w:rsidR="00AD093D" w:rsidRPr="00C54344" w:rsidRDefault="00AD093D" w:rsidP="006D7EBC">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EDI-</w:t>
            </w:r>
          </w:p>
          <w:p w:rsidR="00AD093D" w:rsidRPr="00C54344" w:rsidRDefault="00AD093D" w:rsidP="006D7EBC">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жүйелері*****</w:t>
            </w:r>
          </w:p>
        </w:tc>
        <w:tc>
          <w:tcPr>
            <w:tcW w:w="1554"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D093D" w:rsidRPr="00C54344" w:rsidRDefault="00AD093D" w:rsidP="006D7EBC">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Сыртқы</w:t>
            </w:r>
            <w:r w:rsidR="006D7EBC"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деректер</w:t>
            </w:r>
          </w:p>
        </w:tc>
      </w:tr>
      <w:tr w:rsidR="00AD093D" w:rsidRPr="00C54344" w:rsidTr="006D7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67"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D093D" w:rsidRPr="00C54344" w:rsidRDefault="00AD093D" w:rsidP="006D7EBC">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Бастапқы</w:t>
            </w:r>
            <w:r w:rsidR="006D7EBC"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деректерді</w:t>
            </w:r>
            <w:r w:rsidR="006D7EBC"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жинау</w:t>
            </w:r>
          </w:p>
        </w:tc>
        <w:tc>
          <w:tcPr>
            <w:tcW w:w="6423" w:type="dxa"/>
            <w:gridSpan w:val="8"/>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D093D" w:rsidRPr="00C54344" w:rsidRDefault="00AD093D" w:rsidP="006D7EBC">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IT- инфрақұрылым</w:t>
            </w:r>
          </w:p>
        </w:tc>
      </w:tr>
    </w:tbl>
    <w:p w:rsidR="00AD093D" w:rsidRPr="00C54344" w:rsidRDefault="00AD093D" w:rsidP="006D7EBC">
      <w:pPr>
        <w:pStyle w:val="a7"/>
        <w:spacing w:before="20"/>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Іс жүзінде басқару есебін автоматтандыру үшін функционалды мүмкіндіктерімен ерекшеленетін бағдарламалық өнімдерді пайдалану мүмкіндіктерінің екі тобы қолданылады:</w:t>
      </w:r>
    </w:p>
    <w:p w:rsidR="00AD093D" w:rsidRPr="00C54344" w:rsidRDefault="00AD093D" w:rsidP="006D7EBC">
      <w:pPr>
        <w:pStyle w:val="a7"/>
        <w:spacing w:before="20"/>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1) әртүрлі кластағы жүйелік, мамандандырылған өнімдер, соның ішінде:</w:t>
      </w:r>
    </w:p>
    <w:p w:rsidR="00AD093D" w:rsidRPr="00C54344" w:rsidRDefault="006D7EBC" w:rsidP="006D7EBC">
      <w:pPr>
        <w:pStyle w:val="a7"/>
        <w:spacing w:before="20"/>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w:t>
      </w:r>
      <w:r w:rsidR="00AD093D" w:rsidRPr="00C54344">
        <w:rPr>
          <w:rFonts w:ascii="Times New Roman" w:hAnsi="Times New Roman" w:cs="Times New Roman"/>
          <w:sz w:val="28"/>
          <w:szCs w:val="28"/>
          <w:lang w:val="kk-KZ"/>
        </w:rPr>
        <w:t xml:space="preserve"> ERР-жүйелер;</w:t>
      </w:r>
    </w:p>
    <w:p w:rsidR="00AD093D" w:rsidRPr="00C54344" w:rsidRDefault="006D7EBC" w:rsidP="006D7EBC">
      <w:pPr>
        <w:pStyle w:val="a7"/>
        <w:spacing w:before="20"/>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w:t>
      </w:r>
      <w:r w:rsidR="00AD093D" w:rsidRPr="00C54344">
        <w:rPr>
          <w:rFonts w:ascii="Times New Roman" w:hAnsi="Times New Roman" w:cs="Times New Roman"/>
          <w:sz w:val="28"/>
          <w:szCs w:val="28"/>
          <w:lang w:val="kk-KZ"/>
        </w:rPr>
        <w:t xml:space="preserve"> бизнес-аналитика сыныбының мамандандырылған бағдарламалық өнімдері {BI-business intelligence);</w:t>
      </w:r>
    </w:p>
    <w:p w:rsidR="00AD093D" w:rsidRPr="00C54344" w:rsidRDefault="006D7EBC" w:rsidP="006D7EBC">
      <w:pPr>
        <w:pStyle w:val="a7"/>
        <w:spacing w:before="20"/>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w:t>
      </w:r>
      <w:r w:rsidR="00AD093D" w:rsidRPr="00C54344">
        <w:rPr>
          <w:rFonts w:ascii="Times New Roman" w:hAnsi="Times New Roman" w:cs="Times New Roman"/>
          <w:sz w:val="28"/>
          <w:szCs w:val="28"/>
          <w:lang w:val="kk-KZ"/>
        </w:rPr>
        <w:t xml:space="preserve"> мамандандырылған бухгалтерлік бағдарламалық өнімдердегі басқарушылық есептің модульдік шешімі;</w:t>
      </w:r>
    </w:p>
    <w:p w:rsidR="00AD093D" w:rsidRPr="00C54344" w:rsidRDefault="00AD093D" w:rsidP="006D7EBC">
      <w:pPr>
        <w:pStyle w:val="a7"/>
        <w:spacing w:before="20"/>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2) MS Excel кеңсе қосымшасын пайдалану.</w:t>
      </w:r>
    </w:p>
    <w:p w:rsidR="00AD093D" w:rsidRPr="00C54344" w:rsidRDefault="00AD093D" w:rsidP="00AD093D">
      <w:pPr>
        <w:pStyle w:val="a7"/>
        <w:spacing w:before="20"/>
        <w:jc w:val="center"/>
        <w:rPr>
          <w:rFonts w:ascii="Times New Roman" w:hAnsi="Times New Roman" w:cs="Times New Roman"/>
          <w:sz w:val="28"/>
          <w:szCs w:val="28"/>
          <w:lang w:val="kk-KZ"/>
        </w:rPr>
      </w:pPr>
      <w:r w:rsidRPr="00C54344">
        <w:rPr>
          <w:rFonts w:ascii="Times New Roman" w:hAnsi="Times New Roman" w:cs="Times New Roman"/>
          <w:sz w:val="28"/>
          <w:szCs w:val="28"/>
          <w:lang w:val="kk-KZ"/>
        </w:rPr>
        <w:t>ERP жүйелерін жасаушылар</w:t>
      </w:r>
      <w:r w:rsidR="006D7EBC" w:rsidRPr="00C54344">
        <w:rPr>
          <w:rFonts w:ascii="Times New Roman" w:hAnsi="Times New Roman" w:cs="Times New Roman"/>
          <w:sz w:val="28"/>
          <w:szCs w:val="28"/>
          <w:lang w:val="kk-KZ"/>
        </w:rPr>
        <w:t xml:space="preserve">. </w:t>
      </w:r>
    </w:p>
    <w:p w:rsidR="00AD093D" w:rsidRPr="00C54344" w:rsidRDefault="00AD093D" w:rsidP="006D7EBC">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lastRenderedPageBreak/>
        <w:t>Panorama Consulting компаниясының талдауына сәйкес ERP-жүйелерін әзірлеушілер мен жеткізушілер арасында 2010 жылдың соңындағы жағдай бойынша әлемдік көшбасшылар: SAP — 24%, Oracle — 18, Microsoft — 11% болып табылады, олардың жиынтық сатылуы осы кластағы бағдарламалық өнімдерді сатудың жалпы сомасының 53% - ын құрайды. Бұл өнімдерді тұтынушылар-таратылған бизнес құрылымы бар ірі бизнес-құрылымдар.</w:t>
      </w:r>
    </w:p>
    <w:p w:rsidR="00AD093D" w:rsidRPr="00C54344" w:rsidRDefault="00AD093D" w:rsidP="006D7EBC">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2012 жылы В/-өнімдер нарығының жекелеген сегменттері арасында деректерді Сақтау платформалары сегменті (жылдық мәнде 10,8%) ең жоғары өсімді көрсетті. Тікелей BI жүйелері мен аналитикалық құралдар сегменті, сондай-ақ тиімділікті басқару және аналитикалық қосымшалар сегменті әрқайсысы 7,7% - ға өсті. Жетекші жеткізушілер бірдей компаниялар: SAP, Oracle, Microsoft, сонымен қатар IBM, SAS және Teradat. 2012 жылы бұл компаниялардың сатылымы әлемдік-өнімдер сатылымының 64% құрады.</w:t>
      </w:r>
    </w:p>
    <w:p w:rsidR="00AD093D" w:rsidRPr="00C54344" w:rsidRDefault="00AD093D" w:rsidP="006D7EBC">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Мамандандырылған бухгалтерлік бағдарламаларды басқару есебінің бағдарламалық модульдерін көп жағдайда орта және шағын ұйымдар пайдаланады және бағдарламалық өнімдерді ұлттық өндірушілер жасайды.</w:t>
      </w:r>
    </w:p>
    <w:p w:rsidR="00AD093D" w:rsidRPr="00C54344" w:rsidRDefault="006D7EBC" w:rsidP="006D7EBC">
      <w:pPr>
        <w:pStyle w:val="a7"/>
        <w:spacing w:before="20"/>
        <w:jc w:val="both"/>
        <w:rPr>
          <w:rFonts w:ascii="Times New Roman" w:eastAsiaTheme="minorEastAsia" w:hAnsi="Times New Roman" w:cs="Times New Roman"/>
          <w:b/>
          <w:sz w:val="28"/>
          <w:szCs w:val="28"/>
          <w:lang w:val="kk-KZ"/>
        </w:rPr>
      </w:pPr>
      <w:r w:rsidRPr="00C54344">
        <w:rPr>
          <w:rFonts w:ascii="Times New Roman" w:eastAsiaTheme="minorEastAsia" w:hAnsi="Times New Roman" w:cs="Times New Roman"/>
          <w:sz w:val="28"/>
          <w:szCs w:val="28"/>
          <w:lang w:val="kk-KZ"/>
        </w:rPr>
        <w:tab/>
      </w:r>
      <w:r w:rsidR="00AD093D" w:rsidRPr="00C54344">
        <w:rPr>
          <w:rFonts w:ascii="Times New Roman" w:eastAsiaTheme="minorEastAsia" w:hAnsi="Times New Roman" w:cs="Times New Roman"/>
          <w:sz w:val="28"/>
          <w:szCs w:val="28"/>
          <w:lang w:val="kk-KZ"/>
        </w:rPr>
        <w:t>Әр түрлі кластағы басқару есебінің бағдарламалық өнімдерінің негізгі артықшылықтары мен кемшіліктері</w:t>
      </w:r>
      <w:r w:rsidRPr="00C54344">
        <w:rPr>
          <w:rFonts w:ascii="Times New Roman" w:eastAsiaTheme="minorEastAsia" w:hAnsi="Times New Roman" w:cs="Times New Roman"/>
          <w:sz w:val="28"/>
          <w:szCs w:val="28"/>
          <w:lang w:val="kk-KZ"/>
        </w:rPr>
        <w:t xml:space="preserve">. </w:t>
      </w:r>
    </w:p>
    <w:p w:rsidR="00AD093D" w:rsidRPr="00C54344" w:rsidRDefault="006D7EBC" w:rsidP="006D7EBC">
      <w:pPr>
        <w:pStyle w:val="a7"/>
        <w:spacing w:before="20"/>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ab/>
      </w:r>
      <w:r w:rsidR="00AD093D" w:rsidRPr="00C54344">
        <w:rPr>
          <w:rFonts w:ascii="Times New Roman" w:hAnsi="Times New Roman" w:cs="Times New Roman"/>
          <w:sz w:val="28"/>
          <w:szCs w:val="28"/>
          <w:lang w:val="kk-KZ"/>
        </w:rPr>
        <w:t>Кейбір бағдарламалық өнімдердің артықшылықтары мен кемшіліктері</w:t>
      </w:r>
      <w:r w:rsidRPr="00C54344">
        <w:rPr>
          <w:rFonts w:ascii="Times New Roman" w:hAnsi="Times New Roman" w:cs="Times New Roman"/>
          <w:sz w:val="28"/>
          <w:szCs w:val="28"/>
          <w:lang w:val="kk-KZ"/>
        </w:rPr>
        <w:t xml:space="preserve"> </w:t>
      </w:r>
      <w:r w:rsidR="00AD093D" w:rsidRPr="00C54344">
        <w:rPr>
          <w:rFonts w:ascii="Times New Roman" w:hAnsi="Times New Roman" w:cs="Times New Roman"/>
          <w:sz w:val="28"/>
          <w:szCs w:val="28"/>
          <w:lang w:val="kk-KZ"/>
        </w:rPr>
        <w:t>2</w:t>
      </w:r>
      <w:r w:rsidRPr="00C54344">
        <w:rPr>
          <w:rFonts w:ascii="Times New Roman" w:hAnsi="Times New Roman" w:cs="Times New Roman"/>
          <w:sz w:val="28"/>
          <w:szCs w:val="28"/>
          <w:lang w:val="kk-KZ"/>
        </w:rPr>
        <w:t>-</w:t>
      </w:r>
      <w:r w:rsidR="00AD093D" w:rsidRPr="00C54344">
        <w:rPr>
          <w:rFonts w:ascii="Times New Roman" w:hAnsi="Times New Roman" w:cs="Times New Roman"/>
          <w:sz w:val="28"/>
          <w:szCs w:val="28"/>
          <w:lang w:val="kk-KZ"/>
        </w:rPr>
        <w:t xml:space="preserve"> кестеде келтірілген. </w:t>
      </w:r>
    </w:p>
    <w:p w:rsidR="006D7EBC" w:rsidRPr="00C54344" w:rsidRDefault="006D7EBC" w:rsidP="006D7EBC">
      <w:pPr>
        <w:pStyle w:val="a7"/>
        <w:spacing w:before="20"/>
        <w:jc w:val="both"/>
        <w:rPr>
          <w:rFonts w:ascii="Times New Roman" w:hAnsi="Times New Roman" w:cs="Times New Roman"/>
          <w:sz w:val="28"/>
          <w:szCs w:val="28"/>
          <w:lang w:val="kk-KZ"/>
        </w:rPr>
      </w:pPr>
    </w:p>
    <w:p w:rsidR="00AD093D" w:rsidRPr="00C54344" w:rsidRDefault="006D7EBC" w:rsidP="006D7EBC">
      <w:pPr>
        <w:pStyle w:val="a7"/>
        <w:tabs>
          <w:tab w:val="left" w:pos="709"/>
        </w:tabs>
        <w:spacing w:before="20"/>
        <w:rPr>
          <w:rFonts w:ascii="Times New Roman" w:hAnsi="Times New Roman" w:cs="Times New Roman"/>
          <w:sz w:val="28"/>
          <w:szCs w:val="28"/>
          <w:lang w:val="kk-KZ"/>
        </w:rPr>
      </w:pPr>
      <w:r w:rsidRPr="00C54344">
        <w:rPr>
          <w:rFonts w:ascii="Times New Roman" w:hAnsi="Times New Roman" w:cs="Times New Roman"/>
          <w:sz w:val="28"/>
          <w:szCs w:val="28"/>
          <w:lang w:val="kk-KZ"/>
        </w:rPr>
        <w:tab/>
      </w:r>
      <w:r w:rsidR="00AD093D" w:rsidRPr="00C54344">
        <w:rPr>
          <w:rFonts w:ascii="Times New Roman" w:hAnsi="Times New Roman" w:cs="Times New Roman"/>
          <w:sz w:val="28"/>
          <w:szCs w:val="28"/>
          <w:lang w:val="kk-KZ"/>
        </w:rPr>
        <w:t>Кесте 2</w:t>
      </w:r>
      <w:r w:rsidRPr="00C54344">
        <w:rPr>
          <w:rFonts w:ascii="Times New Roman" w:hAnsi="Times New Roman" w:cs="Times New Roman"/>
          <w:sz w:val="28"/>
          <w:szCs w:val="28"/>
          <w:lang w:val="kk-KZ"/>
        </w:rPr>
        <w:t xml:space="preserve"> - бағдарламалық өнімдердің артықшылықтары мен кемшіліктері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15"/>
        <w:gridCol w:w="3771"/>
        <w:gridCol w:w="3704"/>
      </w:tblGrid>
      <w:tr w:rsidR="00AD093D" w:rsidRPr="00C54344" w:rsidTr="006D7EBC">
        <w:tc>
          <w:tcPr>
            <w:tcW w:w="0" w:type="auto"/>
            <w:shd w:val="clear" w:color="auto" w:fill="auto"/>
            <w:tcMar>
              <w:top w:w="150" w:type="dxa"/>
              <w:left w:w="150" w:type="dxa"/>
              <w:bottom w:w="150" w:type="dxa"/>
              <w:right w:w="150" w:type="dxa"/>
            </w:tcMar>
            <w:vAlign w:val="center"/>
            <w:hideMark/>
          </w:tcPr>
          <w:p w:rsidR="00AD093D" w:rsidRPr="00C54344" w:rsidRDefault="00AD093D" w:rsidP="00542D22">
            <w:pPr>
              <w:pStyle w:val="a7"/>
              <w:spacing w:before="20"/>
              <w:rPr>
                <w:rFonts w:ascii="Times New Roman" w:hAnsi="Times New Roman" w:cs="Times New Roman"/>
                <w:sz w:val="24"/>
                <w:szCs w:val="24"/>
                <w:lang w:val="kk-KZ"/>
              </w:rPr>
            </w:pPr>
            <w:r w:rsidRPr="00C54344">
              <w:rPr>
                <w:rFonts w:ascii="Times New Roman" w:hAnsi="Times New Roman" w:cs="Times New Roman"/>
                <w:sz w:val="24"/>
                <w:szCs w:val="24"/>
              </w:rPr>
              <w:t>Ше</w:t>
            </w:r>
            <w:r w:rsidRPr="00C54344">
              <w:rPr>
                <w:rFonts w:ascii="Times New Roman" w:hAnsi="Times New Roman" w:cs="Times New Roman"/>
                <w:sz w:val="24"/>
                <w:szCs w:val="24"/>
                <w:lang w:val="kk-KZ"/>
              </w:rPr>
              <w:t>шімдер тобы</w:t>
            </w:r>
          </w:p>
        </w:tc>
        <w:tc>
          <w:tcPr>
            <w:tcW w:w="0" w:type="auto"/>
            <w:shd w:val="clear" w:color="auto" w:fill="auto"/>
            <w:tcMar>
              <w:top w:w="150" w:type="dxa"/>
              <w:left w:w="150" w:type="dxa"/>
              <w:bottom w:w="150" w:type="dxa"/>
              <w:right w:w="150" w:type="dxa"/>
            </w:tcMar>
            <w:vAlign w:val="center"/>
            <w:hideMark/>
          </w:tcPr>
          <w:p w:rsidR="00AD093D" w:rsidRPr="00C54344" w:rsidRDefault="00AD093D" w:rsidP="00542D22">
            <w:pPr>
              <w:pStyle w:val="a7"/>
              <w:spacing w:before="20"/>
              <w:rPr>
                <w:rFonts w:ascii="Times New Roman" w:hAnsi="Times New Roman" w:cs="Times New Roman"/>
                <w:sz w:val="24"/>
                <w:szCs w:val="24"/>
                <w:lang w:val="kk-KZ"/>
              </w:rPr>
            </w:pPr>
            <w:r w:rsidRPr="00C54344">
              <w:rPr>
                <w:rFonts w:ascii="Times New Roman" w:hAnsi="Times New Roman" w:cs="Times New Roman"/>
                <w:sz w:val="24"/>
                <w:szCs w:val="24"/>
                <w:lang w:val="kk-KZ"/>
              </w:rPr>
              <w:t>Артықшылықтар</w:t>
            </w:r>
          </w:p>
        </w:tc>
        <w:tc>
          <w:tcPr>
            <w:tcW w:w="0" w:type="auto"/>
            <w:shd w:val="clear" w:color="auto" w:fill="auto"/>
            <w:tcMar>
              <w:top w:w="150" w:type="dxa"/>
              <w:left w:w="150" w:type="dxa"/>
              <w:bottom w:w="150" w:type="dxa"/>
              <w:right w:w="150" w:type="dxa"/>
            </w:tcMar>
            <w:vAlign w:val="center"/>
            <w:hideMark/>
          </w:tcPr>
          <w:p w:rsidR="00AD093D" w:rsidRPr="00C54344" w:rsidRDefault="00AD093D" w:rsidP="00542D22">
            <w:pPr>
              <w:pStyle w:val="a7"/>
              <w:spacing w:before="20"/>
              <w:rPr>
                <w:rFonts w:ascii="Times New Roman" w:hAnsi="Times New Roman" w:cs="Times New Roman"/>
                <w:sz w:val="24"/>
                <w:szCs w:val="24"/>
                <w:lang w:val="kk-KZ"/>
              </w:rPr>
            </w:pPr>
            <w:r w:rsidRPr="00C54344">
              <w:rPr>
                <w:rFonts w:ascii="Times New Roman" w:hAnsi="Times New Roman" w:cs="Times New Roman"/>
                <w:sz w:val="24"/>
                <w:szCs w:val="24"/>
                <w:lang w:val="kk-KZ"/>
              </w:rPr>
              <w:t xml:space="preserve">Кемшіліктер </w:t>
            </w:r>
          </w:p>
        </w:tc>
      </w:tr>
      <w:tr w:rsidR="00AD093D" w:rsidRPr="00C54344" w:rsidTr="006D7EBC">
        <w:tc>
          <w:tcPr>
            <w:tcW w:w="0" w:type="auto"/>
            <w:shd w:val="clear" w:color="auto" w:fill="auto"/>
            <w:tcMar>
              <w:top w:w="150" w:type="dxa"/>
              <w:left w:w="150" w:type="dxa"/>
              <w:bottom w:w="150" w:type="dxa"/>
              <w:right w:w="150" w:type="dxa"/>
            </w:tcMar>
            <w:vAlign w:val="center"/>
            <w:hideMark/>
          </w:tcPr>
          <w:p w:rsidR="00AD093D" w:rsidRPr="00C54344" w:rsidRDefault="00AD093D" w:rsidP="00542D22">
            <w:pPr>
              <w:pStyle w:val="a7"/>
              <w:spacing w:before="20"/>
              <w:rPr>
                <w:rFonts w:ascii="Times New Roman" w:hAnsi="Times New Roman" w:cs="Times New Roman"/>
                <w:sz w:val="24"/>
                <w:szCs w:val="24"/>
                <w:lang w:val="kk-KZ"/>
              </w:rPr>
            </w:pPr>
            <w:r w:rsidRPr="00C54344">
              <w:rPr>
                <w:rFonts w:ascii="Times New Roman" w:hAnsi="Times New Roman" w:cs="Times New Roman"/>
                <w:sz w:val="24"/>
                <w:szCs w:val="24"/>
                <w:lang w:val="en-US"/>
              </w:rPr>
              <w:t>ER</w:t>
            </w:r>
            <w:r w:rsidRPr="00C54344">
              <w:rPr>
                <w:rFonts w:ascii="Times New Roman" w:hAnsi="Times New Roman" w:cs="Times New Roman"/>
                <w:sz w:val="24"/>
                <w:szCs w:val="24"/>
              </w:rPr>
              <w:t>Р-</w:t>
            </w:r>
            <w:r w:rsidRPr="00C54344">
              <w:rPr>
                <w:rFonts w:ascii="Times New Roman" w:hAnsi="Times New Roman" w:cs="Times New Roman"/>
                <w:sz w:val="24"/>
                <w:szCs w:val="24"/>
                <w:lang w:val="kk-KZ"/>
              </w:rPr>
              <w:t xml:space="preserve"> жүйелері</w:t>
            </w:r>
          </w:p>
        </w:tc>
        <w:tc>
          <w:tcPr>
            <w:tcW w:w="0" w:type="auto"/>
            <w:shd w:val="clear" w:color="auto" w:fill="auto"/>
            <w:tcMar>
              <w:top w:w="150" w:type="dxa"/>
              <w:left w:w="150" w:type="dxa"/>
              <w:bottom w:w="150" w:type="dxa"/>
              <w:right w:w="150" w:type="dxa"/>
            </w:tcMar>
            <w:vAlign w:val="center"/>
            <w:hideMark/>
          </w:tcPr>
          <w:p w:rsidR="00AD093D" w:rsidRPr="00C54344" w:rsidRDefault="00AD093D" w:rsidP="00542D22">
            <w:pPr>
              <w:pStyle w:val="a7"/>
              <w:spacing w:before="20"/>
              <w:rPr>
                <w:rFonts w:ascii="Times New Roman" w:hAnsi="Times New Roman" w:cs="Times New Roman"/>
                <w:sz w:val="24"/>
                <w:szCs w:val="24"/>
                <w:lang w:val="kk-KZ"/>
              </w:rPr>
            </w:pPr>
            <w:r w:rsidRPr="00C54344">
              <w:rPr>
                <w:rFonts w:ascii="Times New Roman" w:hAnsi="Times New Roman" w:cs="Times New Roman"/>
                <w:sz w:val="24"/>
                <w:szCs w:val="24"/>
                <w:lang w:val="kk-KZ"/>
              </w:rPr>
              <w:t>Көпфункционалдылық: жоспарлаудың барынша толық функционалы; бюджеттен нақты орындауға дейінгі дамыған құжат айналымы; мемлекеттік деб-нысандар арқылы деректерді енгізу; көптеген пайдаланушылардың бір мезгілде жұмыс істеуі кезінде деректерді жүктеу/ түсіру, есептерді, оның ішінде аллокацияларды, топішілік элиминациялауды, көп валюталық есептеулерді орындау кезінде жылдам әрекет ету; анықтамалықтарды синхрондау; интеграциялау және жаңарту мүмкіндігі; басқарушылық түсініктемелер жасау; нақты уақыт режимінде ақпарат жинау</w:t>
            </w:r>
          </w:p>
        </w:tc>
        <w:tc>
          <w:tcPr>
            <w:tcW w:w="0" w:type="auto"/>
            <w:shd w:val="clear" w:color="auto" w:fill="auto"/>
            <w:tcMar>
              <w:top w:w="150" w:type="dxa"/>
              <w:left w:w="150" w:type="dxa"/>
              <w:bottom w:w="150" w:type="dxa"/>
              <w:right w:w="150" w:type="dxa"/>
            </w:tcMar>
            <w:vAlign w:val="center"/>
            <w:hideMark/>
          </w:tcPr>
          <w:p w:rsidR="00AD093D" w:rsidRPr="00C54344" w:rsidRDefault="00AD093D" w:rsidP="00542D22">
            <w:pPr>
              <w:pStyle w:val="a7"/>
              <w:spacing w:before="20"/>
              <w:rPr>
                <w:rFonts w:ascii="Times New Roman" w:hAnsi="Times New Roman" w:cs="Times New Roman"/>
                <w:sz w:val="24"/>
                <w:szCs w:val="24"/>
                <w:lang w:val="kk-KZ"/>
              </w:rPr>
            </w:pPr>
            <w:r w:rsidRPr="00C54344">
              <w:rPr>
                <w:rFonts w:ascii="Times New Roman" w:hAnsi="Times New Roman" w:cs="Times New Roman"/>
                <w:sz w:val="24"/>
                <w:szCs w:val="24"/>
                <w:lang w:val="kk-KZ"/>
              </w:rPr>
              <w:t>Жоғары құны, құжаттаманың орыс тіліне толық аудармасының болмауы, бұл есептеу формулаларына жедел нақтылау қажет болған жағдайда қиындық тудырады, мысалы, икемді бюджетті пайдалану кезінде</w:t>
            </w:r>
          </w:p>
        </w:tc>
      </w:tr>
      <w:tr w:rsidR="00AD093D" w:rsidRPr="00C54344" w:rsidTr="006D7EBC">
        <w:tc>
          <w:tcPr>
            <w:tcW w:w="0" w:type="auto"/>
            <w:shd w:val="clear" w:color="auto" w:fill="auto"/>
            <w:tcMar>
              <w:top w:w="150" w:type="dxa"/>
              <w:left w:w="150" w:type="dxa"/>
              <w:bottom w:w="150" w:type="dxa"/>
              <w:right w:w="150" w:type="dxa"/>
            </w:tcMar>
            <w:vAlign w:val="center"/>
            <w:hideMark/>
          </w:tcPr>
          <w:p w:rsidR="00AD093D" w:rsidRPr="00C54344" w:rsidRDefault="00AD093D" w:rsidP="00542D22">
            <w:pPr>
              <w:pStyle w:val="a7"/>
              <w:spacing w:before="20"/>
              <w:rPr>
                <w:rFonts w:ascii="Times New Roman" w:hAnsi="Times New Roman" w:cs="Times New Roman"/>
                <w:sz w:val="24"/>
                <w:szCs w:val="24"/>
              </w:rPr>
            </w:pPr>
            <w:r w:rsidRPr="00C54344">
              <w:rPr>
                <w:rFonts w:ascii="Times New Roman" w:hAnsi="Times New Roman" w:cs="Times New Roman"/>
                <w:sz w:val="24"/>
                <w:szCs w:val="24"/>
              </w:rPr>
              <w:lastRenderedPageBreak/>
              <w:t>Бухгалтерлікбағдарламалармодульдері</w:t>
            </w:r>
          </w:p>
        </w:tc>
        <w:tc>
          <w:tcPr>
            <w:tcW w:w="0" w:type="auto"/>
            <w:shd w:val="clear" w:color="auto" w:fill="auto"/>
            <w:tcMar>
              <w:top w:w="150" w:type="dxa"/>
              <w:left w:w="150" w:type="dxa"/>
              <w:bottom w:w="150" w:type="dxa"/>
              <w:right w:w="150" w:type="dxa"/>
            </w:tcMar>
            <w:vAlign w:val="center"/>
            <w:hideMark/>
          </w:tcPr>
          <w:p w:rsidR="00AD093D" w:rsidRPr="00C54344" w:rsidRDefault="00AD093D" w:rsidP="00542D22">
            <w:pPr>
              <w:pStyle w:val="a7"/>
              <w:spacing w:before="20"/>
              <w:rPr>
                <w:rFonts w:ascii="Times New Roman" w:hAnsi="Times New Roman" w:cs="Times New Roman"/>
                <w:sz w:val="24"/>
                <w:szCs w:val="24"/>
              </w:rPr>
            </w:pPr>
            <w:r w:rsidRPr="00C54344">
              <w:rPr>
                <w:rFonts w:ascii="Times New Roman" w:hAnsi="Times New Roman" w:cs="Times New Roman"/>
                <w:sz w:val="24"/>
                <w:szCs w:val="24"/>
              </w:rPr>
              <w:t>Деректердіқалыптастырудыңжүйелілігі</w:t>
            </w:r>
          </w:p>
        </w:tc>
        <w:tc>
          <w:tcPr>
            <w:tcW w:w="0" w:type="auto"/>
            <w:shd w:val="clear" w:color="auto" w:fill="auto"/>
            <w:tcMar>
              <w:top w:w="150" w:type="dxa"/>
              <w:left w:w="150" w:type="dxa"/>
              <w:bottom w:w="150" w:type="dxa"/>
              <w:right w:w="150" w:type="dxa"/>
            </w:tcMar>
            <w:vAlign w:val="center"/>
            <w:hideMark/>
          </w:tcPr>
          <w:p w:rsidR="00AD093D" w:rsidRPr="00C54344" w:rsidRDefault="00AD093D" w:rsidP="00542D22">
            <w:pPr>
              <w:pStyle w:val="a7"/>
              <w:spacing w:before="20"/>
              <w:rPr>
                <w:rFonts w:ascii="Times New Roman" w:hAnsi="Times New Roman" w:cs="Times New Roman"/>
                <w:sz w:val="24"/>
                <w:szCs w:val="24"/>
              </w:rPr>
            </w:pPr>
            <w:r w:rsidRPr="00C54344">
              <w:rPr>
                <w:rFonts w:ascii="Times New Roman" w:hAnsi="Times New Roman" w:cs="Times New Roman"/>
                <w:sz w:val="24"/>
                <w:szCs w:val="24"/>
              </w:rPr>
              <w:t>Ақпараттықалыптастырууақытыбойыншашаруашылық операция жасалғанкезденарттақалу</w:t>
            </w:r>
          </w:p>
        </w:tc>
      </w:tr>
      <w:tr w:rsidR="00AD093D" w:rsidRPr="00C54344" w:rsidTr="006D7EBC">
        <w:tc>
          <w:tcPr>
            <w:tcW w:w="0" w:type="auto"/>
            <w:shd w:val="clear" w:color="auto" w:fill="auto"/>
            <w:tcMar>
              <w:top w:w="150" w:type="dxa"/>
              <w:left w:w="150" w:type="dxa"/>
              <w:bottom w:w="150" w:type="dxa"/>
              <w:right w:w="150" w:type="dxa"/>
            </w:tcMar>
            <w:vAlign w:val="center"/>
            <w:hideMark/>
          </w:tcPr>
          <w:p w:rsidR="00AD093D" w:rsidRPr="00C54344" w:rsidRDefault="00AD093D" w:rsidP="00542D22">
            <w:pPr>
              <w:pStyle w:val="a7"/>
              <w:spacing w:before="20"/>
              <w:rPr>
                <w:rFonts w:ascii="Times New Roman" w:hAnsi="Times New Roman" w:cs="Times New Roman"/>
                <w:sz w:val="24"/>
                <w:szCs w:val="24"/>
              </w:rPr>
            </w:pPr>
            <w:r w:rsidRPr="00C54344">
              <w:rPr>
                <w:rFonts w:ascii="Times New Roman" w:hAnsi="Times New Roman" w:cs="Times New Roman"/>
                <w:iCs/>
                <w:sz w:val="24"/>
                <w:szCs w:val="24"/>
              </w:rPr>
              <w:t>MS Excel</w:t>
            </w:r>
          </w:p>
        </w:tc>
        <w:tc>
          <w:tcPr>
            <w:tcW w:w="0" w:type="auto"/>
            <w:shd w:val="clear" w:color="auto" w:fill="auto"/>
            <w:tcMar>
              <w:top w:w="150" w:type="dxa"/>
              <w:left w:w="150" w:type="dxa"/>
              <w:bottom w:w="150" w:type="dxa"/>
              <w:right w:w="150" w:type="dxa"/>
            </w:tcMar>
            <w:vAlign w:val="center"/>
            <w:hideMark/>
          </w:tcPr>
          <w:p w:rsidR="00AD093D" w:rsidRPr="00C54344" w:rsidRDefault="00AD093D" w:rsidP="00542D22">
            <w:pPr>
              <w:pStyle w:val="a7"/>
              <w:spacing w:before="20"/>
              <w:rPr>
                <w:rFonts w:ascii="Times New Roman" w:hAnsi="Times New Roman" w:cs="Times New Roman"/>
                <w:sz w:val="24"/>
                <w:szCs w:val="24"/>
              </w:rPr>
            </w:pPr>
            <w:r w:rsidRPr="00C54344">
              <w:rPr>
                <w:rFonts w:ascii="Times New Roman" w:hAnsi="Times New Roman" w:cs="Times New Roman"/>
                <w:sz w:val="24"/>
                <w:szCs w:val="24"/>
              </w:rPr>
              <w:t>Пайдаланушылардыңтікелейжүйеніөзбетіншедамытумүмкіндігі</w:t>
            </w:r>
          </w:p>
        </w:tc>
        <w:tc>
          <w:tcPr>
            <w:tcW w:w="0" w:type="auto"/>
            <w:shd w:val="clear" w:color="auto" w:fill="auto"/>
            <w:tcMar>
              <w:top w:w="150" w:type="dxa"/>
              <w:left w:w="150" w:type="dxa"/>
              <w:bottom w:w="150" w:type="dxa"/>
              <w:right w:w="150" w:type="dxa"/>
            </w:tcMar>
            <w:vAlign w:val="center"/>
            <w:hideMark/>
          </w:tcPr>
          <w:p w:rsidR="00AD093D" w:rsidRPr="00C54344" w:rsidRDefault="00AD093D" w:rsidP="00542D22">
            <w:pPr>
              <w:pStyle w:val="a7"/>
              <w:spacing w:before="20"/>
              <w:rPr>
                <w:rFonts w:ascii="Times New Roman" w:hAnsi="Times New Roman" w:cs="Times New Roman"/>
                <w:sz w:val="24"/>
                <w:szCs w:val="24"/>
              </w:rPr>
            </w:pPr>
            <w:r w:rsidRPr="00C54344">
              <w:rPr>
                <w:rFonts w:ascii="Times New Roman" w:hAnsi="Times New Roman" w:cs="Times New Roman"/>
                <w:sz w:val="24"/>
                <w:szCs w:val="24"/>
              </w:rPr>
              <w:t>Басқажүйелерменсалыстырғандаадамфакторыныңжоғарыәсері</w:t>
            </w:r>
          </w:p>
        </w:tc>
      </w:tr>
    </w:tbl>
    <w:p w:rsidR="00AD093D" w:rsidRPr="00C54344" w:rsidRDefault="00AD093D" w:rsidP="00AD093D">
      <w:pPr>
        <w:pStyle w:val="a7"/>
        <w:spacing w:before="20"/>
        <w:rPr>
          <w:rFonts w:ascii="Times New Roman" w:hAnsi="Times New Roman" w:cs="Times New Roman"/>
          <w:sz w:val="28"/>
          <w:szCs w:val="28"/>
        </w:rPr>
      </w:pPr>
    </w:p>
    <w:p w:rsidR="00AD093D" w:rsidRPr="00C54344" w:rsidRDefault="00AD093D" w:rsidP="00F570AA">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Бағдарламалардың барлық сыныптары белгілі бір шектеулерге ие. Әдетте, неғұрлым күрделі бағдарламалар технологиялар мен жабдықтарға жоғары талаптар қояды, бұл шығындардың өсуіне әкеледі және осылайша оларды кеңінен қолдану мүмкіндігін шектейді. Қарапайымдардың жоғары деңгейлі бағдарламаларға тән бірқатар сапалық сипаттамалары жоқ, бұл IT саласындағы технологиялық жетістіктердің толық спектрін пайдалану мүмкіндігін шектейді.</w:t>
      </w:r>
    </w:p>
    <w:p w:rsidR="00AD093D" w:rsidRPr="00C54344" w:rsidRDefault="00AD093D" w:rsidP="00F570AA">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Басқару есебін автоматтандыру төрт негізгі кезеңді қамтиды:</w:t>
      </w:r>
    </w:p>
    <w:p w:rsidR="00AD093D" w:rsidRPr="00C54344" w:rsidRDefault="00AD093D" w:rsidP="00F570AA">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1) қолданыстағы жүйенің диагностикасы;</w:t>
      </w:r>
    </w:p>
    <w:p w:rsidR="00AD093D" w:rsidRPr="00C54344" w:rsidRDefault="00AD093D" w:rsidP="00F570AA">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2) деректер базасын модельдеу: бизнес-процестерді, жауапкершілік орталықтарын бөлу, анықтамалықтар құру, құжат айналымы схемасын, ақпаратты өңдеу кестелерін әзірлеу;</w:t>
      </w:r>
    </w:p>
    <w:p w:rsidR="00AD093D" w:rsidRPr="00C54344" w:rsidRDefault="00AD093D" w:rsidP="00F570AA">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3) басқарушылық есепке алу көрсеткіштерін қалыптастыру әдістемелерін әзірлеу;</w:t>
      </w:r>
    </w:p>
    <w:p w:rsidR="00AD093D" w:rsidRPr="00C54344" w:rsidRDefault="00AD093D" w:rsidP="00F570AA">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4) тұтынушыларға бағытталған есеп беру нысандарының шаблондарын дайындау.</w:t>
      </w:r>
    </w:p>
    <w:p w:rsidR="00AD093D" w:rsidRPr="00C54344" w:rsidRDefault="00AD093D" w:rsidP="00F570AA">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Басқару есебін ұйымдастыру, кем дегенде, қамтамасыз ететін Жабдықтың техникалық мүмкіндіктерінің болуын талап етеді:</w:t>
      </w:r>
    </w:p>
    <w:p w:rsidR="00AD093D" w:rsidRPr="00C54344" w:rsidRDefault="00F570AA" w:rsidP="00F570AA">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w:t>
      </w:r>
      <w:r w:rsidR="00AD093D" w:rsidRPr="00C54344">
        <w:rPr>
          <w:rFonts w:ascii="Times New Roman" w:eastAsiaTheme="minorEastAsia" w:hAnsi="Times New Roman" w:cs="Times New Roman"/>
          <w:sz w:val="28"/>
          <w:szCs w:val="28"/>
          <w:lang w:val="kk-KZ"/>
        </w:rPr>
        <w:t xml:space="preserve"> серверлердің үздіксіз жұмыс істеуі;</w:t>
      </w:r>
    </w:p>
    <w:p w:rsidR="00AD093D" w:rsidRPr="00C54344" w:rsidRDefault="00F570AA" w:rsidP="00F570AA">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w:t>
      </w:r>
      <w:r w:rsidR="00AD093D" w:rsidRPr="00C54344">
        <w:rPr>
          <w:rFonts w:ascii="Times New Roman" w:eastAsiaTheme="minorEastAsia" w:hAnsi="Times New Roman" w:cs="Times New Roman"/>
          <w:sz w:val="28"/>
          <w:szCs w:val="28"/>
          <w:lang w:val="kk-KZ"/>
        </w:rPr>
        <w:t xml:space="preserve"> байланыс арналары бойынша тұрақты қосылу, мысалы БКМ чегін (бақылау-кассалық машина) жүргізу, төлемдерді қабылдау терминалымен жұмыс істеу кезінде;</w:t>
      </w:r>
    </w:p>
    <w:p w:rsidR="00AD093D" w:rsidRPr="00C54344" w:rsidRDefault="00F570AA" w:rsidP="00F570AA">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w:t>
      </w:r>
      <w:r w:rsidR="00AD093D" w:rsidRPr="00C54344">
        <w:rPr>
          <w:rFonts w:ascii="Times New Roman" w:eastAsiaTheme="minorEastAsia" w:hAnsi="Times New Roman" w:cs="Times New Roman"/>
          <w:sz w:val="28"/>
          <w:szCs w:val="28"/>
          <w:lang w:val="kk-KZ"/>
        </w:rPr>
        <w:t xml:space="preserve"> ақпараттық базаға кіруді дербестендіру арқылы деректер мен ақпаратты енгізу және өңдеу нәтижелері үшін жауапкершілікті бөлу.</w:t>
      </w:r>
    </w:p>
    <w:p w:rsidR="00AD093D" w:rsidRPr="00C54344" w:rsidRDefault="00AD093D" w:rsidP="00F570AA">
      <w:pPr>
        <w:pStyle w:val="a7"/>
        <w:spacing w:before="20"/>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MS Excel көмегімен басқару есебінің қарапайым моделін құру</w:t>
      </w:r>
      <w:r w:rsidR="00F570AA" w:rsidRPr="00C54344">
        <w:rPr>
          <w:rFonts w:ascii="Times New Roman" w:hAnsi="Times New Roman" w:cs="Times New Roman"/>
          <w:sz w:val="28"/>
          <w:szCs w:val="28"/>
          <w:lang w:val="kk-KZ"/>
        </w:rPr>
        <w:t>.</w:t>
      </w:r>
    </w:p>
    <w:p w:rsidR="00AD093D" w:rsidRPr="00C54344" w:rsidRDefault="00AD093D" w:rsidP="00F570AA">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MS Excel көмегімен басқару есебінің қарапайым моделін құру кезінде басқару есебінің ақпараты MS Excel кітабының жеке парақтарында жинақталады және талданады.</w:t>
      </w:r>
    </w:p>
    <w:p w:rsidR="00AD093D" w:rsidRPr="00C54344" w:rsidRDefault="00AD093D" w:rsidP="00F570AA">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Бірінші парақта кітаптың барлық парақтарының тізімі және оларға сілтемелер бар.</w:t>
      </w:r>
    </w:p>
    <w:p w:rsidR="00AD093D" w:rsidRPr="00C54344" w:rsidRDefault="00AD093D" w:rsidP="00F570AA">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2, 3-парақтарда бухгалтерлік есепті жүргізу үшін пайдаланылатын бағдарламалық өнімнен, мысалы, 1C кәсіпорыннан, есепке алу объектілерінің заттай және құндық өлшем бірліктерінде түсіру туралы ақпарат бар.</w:t>
      </w:r>
    </w:p>
    <w:p w:rsidR="00AD093D" w:rsidRPr="00C54344" w:rsidRDefault="00AD093D" w:rsidP="00F570AA">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4-парақ жиынтық бюджеттің деректерін қамтиды.</w:t>
      </w:r>
    </w:p>
    <w:p w:rsidR="00AD093D" w:rsidRPr="00C54344" w:rsidRDefault="00AD093D" w:rsidP="00F570AA">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lastRenderedPageBreak/>
        <w:t>5-парақ жіктеуіштерді, кодификаторларды, кірістер мен шығыстардың нормативтерін, жауапкершілік орталықтарын, сыртқы параметрлердің, әсер етуші факторлардың мәндерін және кірістер мен шығыстар туралы басқа да анықтамалық ақпаратты қамтиды.</w:t>
      </w:r>
    </w:p>
    <w:p w:rsidR="00AD093D" w:rsidRPr="00C54344" w:rsidRDefault="00AD093D" w:rsidP="00F570AA">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6, 7, 8-парақтар MS Excel құралдарын қолдана отырып, 2, 3, 4-парақтардың деректерін өңдеуді білдіреді, мысалы, есепті басқару формаларын қалыптастырудың қабылданған әдістеріне сәйкес жиынтық кестелер, қаржылық, математикалық, логикалық функциялар.</w:t>
      </w:r>
    </w:p>
    <w:p w:rsidR="00AD093D" w:rsidRPr="00C54344" w:rsidRDefault="00AD093D" w:rsidP="00F570AA">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9-11-парақтар түзетулер енгізу қажет болған кезде пайдаланылады.</w:t>
      </w:r>
    </w:p>
    <w:p w:rsidR="00AD093D" w:rsidRPr="00C54344" w:rsidRDefault="00AD093D" w:rsidP="00F570AA">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12-15-парақтар-кірістер мен шығыстар туралы есеп, ақша қаражатының қозғалысы туралы есеп, Басқару балансы, тиісінше бюджеттің орындалуы туралы есеп.</w:t>
      </w:r>
    </w:p>
    <w:p w:rsidR="00AD093D" w:rsidRPr="00C54344" w:rsidRDefault="00AD093D" w:rsidP="00F570AA">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16-парақ-тексеру парағы.</w:t>
      </w:r>
      <w:r w:rsidR="00F570AA" w:rsidRPr="00C54344">
        <w:rPr>
          <w:rFonts w:ascii="Times New Roman" w:eastAsiaTheme="minorEastAsia" w:hAnsi="Times New Roman" w:cs="Times New Roman"/>
          <w:sz w:val="28"/>
          <w:szCs w:val="28"/>
          <w:lang w:val="kk-KZ"/>
        </w:rPr>
        <w:t xml:space="preserve"> </w:t>
      </w:r>
      <w:r w:rsidRPr="00C54344">
        <w:rPr>
          <w:rFonts w:ascii="Times New Roman" w:eastAsiaTheme="minorEastAsia" w:hAnsi="Times New Roman" w:cs="Times New Roman"/>
          <w:sz w:val="28"/>
          <w:szCs w:val="28"/>
          <w:lang w:val="kk-KZ"/>
        </w:rPr>
        <w:t>Басқару есебін қою кезіндегі типтік қателер:</w:t>
      </w:r>
    </w:p>
    <w:p w:rsidR="00AD093D" w:rsidRPr="00C54344" w:rsidRDefault="00F570AA" w:rsidP="00F570AA">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w:t>
      </w:r>
      <w:r w:rsidR="00AD093D" w:rsidRPr="00C54344">
        <w:rPr>
          <w:rFonts w:ascii="Times New Roman" w:eastAsiaTheme="minorEastAsia" w:hAnsi="Times New Roman" w:cs="Times New Roman"/>
          <w:sz w:val="28"/>
          <w:szCs w:val="28"/>
          <w:lang w:val="kk-KZ"/>
        </w:rPr>
        <w:t xml:space="preserve"> нақты стратегиялық мақсаттардың болмауы;</w:t>
      </w:r>
    </w:p>
    <w:p w:rsidR="00AD093D" w:rsidRPr="00C54344" w:rsidRDefault="00F570AA" w:rsidP="00F570AA">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w:t>
      </w:r>
      <w:r w:rsidR="00AD093D" w:rsidRPr="00C54344">
        <w:rPr>
          <w:rFonts w:ascii="Times New Roman" w:eastAsiaTheme="minorEastAsia" w:hAnsi="Times New Roman" w:cs="Times New Roman"/>
          <w:sz w:val="28"/>
          <w:szCs w:val="28"/>
          <w:lang w:val="kk-KZ"/>
        </w:rPr>
        <w:t xml:space="preserve"> тапсырмаларды дұрыс анықтамау;</w:t>
      </w:r>
    </w:p>
    <w:p w:rsidR="00AD093D" w:rsidRPr="00C54344" w:rsidRDefault="00F570AA" w:rsidP="00F570AA">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w:t>
      </w:r>
      <w:r w:rsidR="00AD093D" w:rsidRPr="00C54344">
        <w:rPr>
          <w:rFonts w:ascii="Times New Roman" w:eastAsiaTheme="minorEastAsia" w:hAnsi="Times New Roman" w:cs="Times New Roman"/>
          <w:sz w:val="28"/>
          <w:szCs w:val="28"/>
          <w:lang w:val="kk-KZ"/>
        </w:rPr>
        <w:t xml:space="preserve"> кәсіпорында бірыңғай нормативтік базаның және бірыңғай терминологияның болмауы;</w:t>
      </w:r>
    </w:p>
    <w:p w:rsidR="00AD093D" w:rsidRPr="00C54344" w:rsidRDefault="00F570AA" w:rsidP="00F570AA">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w:t>
      </w:r>
      <w:r w:rsidR="00AD093D" w:rsidRPr="00C54344">
        <w:rPr>
          <w:rFonts w:ascii="Times New Roman" w:eastAsiaTheme="minorEastAsia" w:hAnsi="Times New Roman" w:cs="Times New Roman"/>
          <w:sz w:val="28"/>
          <w:szCs w:val="28"/>
          <w:lang w:val="kk-KZ"/>
        </w:rPr>
        <w:t xml:space="preserve"> басқару есебін енгізуге жауапты қызметкерлер арасында рөлдерді дұрыс бөлмеу;</w:t>
      </w:r>
    </w:p>
    <w:p w:rsidR="00AD093D" w:rsidRPr="00C54344" w:rsidRDefault="00F570AA" w:rsidP="00F570AA">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w:t>
      </w:r>
      <w:r w:rsidR="00AD093D" w:rsidRPr="00C54344">
        <w:rPr>
          <w:rFonts w:ascii="Times New Roman" w:eastAsiaTheme="minorEastAsia" w:hAnsi="Times New Roman" w:cs="Times New Roman"/>
          <w:sz w:val="28"/>
          <w:szCs w:val="28"/>
          <w:lang w:val="kk-KZ"/>
        </w:rPr>
        <w:t xml:space="preserve"> қаржылық жауапкершілік орталықтары арасындағы өзара іс-қимылдың нақты тетігінің болмауы;</w:t>
      </w:r>
    </w:p>
    <w:p w:rsidR="00AD093D" w:rsidRPr="00C54344" w:rsidRDefault="00F570AA" w:rsidP="00F570AA">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 xml:space="preserve">- </w:t>
      </w:r>
      <w:r w:rsidR="00AD093D" w:rsidRPr="00C54344">
        <w:rPr>
          <w:rFonts w:ascii="Times New Roman" w:eastAsiaTheme="minorEastAsia" w:hAnsi="Times New Roman" w:cs="Times New Roman"/>
          <w:sz w:val="28"/>
          <w:szCs w:val="28"/>
          <w:lang w:val="kk-KZ"/>
        </w:rPr>
        <w:t>нақты емес мақсаттар мен мерзімдер;</w:t>
      </w:r>
    </w:p>
    <w:p w:rsidR="00AD093D" w:rsidRPr="00C54344" w:rsidRDefault="00F570AA" w:rsidP="00F570AA">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w:t>
      </w:r>
      <w:r w:rsidR="00AD093D" w:rsidRPr="00C54344">
        <w:rPr>
          <w:rFonts w:ascii="Times New Roman" w:eastAsiaTheme="minorEastAsia" w:hAnsi="Times New Roman" w:cs="Times New Roman"/>
          <w:sz w:val="28"/>
          <w:szCs w:val="28"/>
          <w:lang w:val="kk-KZ"/>
        </w:rPr>
        <w:t xml:space="preserve"> бақылау механизмінің болмауы;</w:t>
      </w:r>
    </w:p>
    <w:p w:rsidR="00AD093D" w:rsidRPr="00C54344" w:rsidRDefault="00F570AA" w:rsidP="00F570AA">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w:t>
      </w:r>
      <w:r w:rsidR="00AD093D" w:rsidRPr="00C54344">
        <w:rPr>
          <w:rFonts w:ascii="Times New Roman" w:eastAsiaTheme="minorEastAsia" w:hAnsi="Times New Roman" w:cs="Times New Roman"/>
          <w:sz w:val="28"/>
          <w:szCs w:val="28"/>
          <w:lang w:val="kk-KZ"/>
        </w:rPr>
        <w:t xml:space="preserve"> толық және уақтылы ақпаратты қалыптастыру тетігінің болмауы;</w:t>
      </w:r>
    </w:p>
    <w:p w:rsidR="00AD093D" w:rsidRPr="00C54344" w:rsidRDefault="00F570AA" w:rsidP="00F570AA">
      <w:pPr>
        <w:pStyle w:val="a7"/>
        <w:spacing w:before="20"/>
        <w:ind w:firstLine="709"/>
        <w:jc w:val="both"/>
        <w:rPr>
          <w:rFonts w:ascii="Times New Roman" w:eastAsiaTheme="minorEastAsia" w:hAnsi="Times New Roman" w:cs="Times New Roman"/>
          <w:sz w:val="28"/>
          <w:szCs w:val="28"/>
          <w:lang w:val="kk-KZ"/>
        </w:rPr>
      </w:pPr>
      <w:r w:rsidRPr="00C54344">
        <w:rPr>
          <w:rFonts w:ascii="Times New Roman" w:eastAsiaTheme="minorEastAsia" w:hAnsi="Times New Roman" w:cs="Times New Roman"/>
          <w:sz w:val="28"/>
          <w:szCs w:val="28"/>
          <w:lang w:val="kk-KZ"/>
        </w:rPr>
        <w:t>-</w:t>
      </w:r>
      <w:r w:rsidR="00AD093D" w:rsidRPr="00C54344">
        <w:rPr>
          <w:rFonts w:ascii="Times New Roman" w:eastAsiaTheme="minorEastAsia" w:hAnsi="Times New Roman" w:cs="Times New Roman"/>
          <w:sz w:val="28"/>
          <w:szCs w:val="28"/>
          <w:lang w:val="kk-KZ"/>
        </w:rPr>
        <w:t xml:space="preserve"> деректерді бұрмалау.</w:t>
      </w:r>
    </w:p>
    <w:p w:rsidR="00AD093D" w:rsidRPr="00C54344" w:rsidRDefault="00AD093D" w:rsidP="00F570AA">
      <w:pPr>
        <w:pStyle w:val="a7"/>
        <w:ind w:firstLine="709"/>
        <w:jc w:val="both"/>
        <w:rPr>
          <w:rFonts w:ascii="Times New Roman" w:eastAsiaTheme="minorEastAsia" w:hAnsi="Times New Roman" w:cs="Times New Roman"/>
          <w:sz w:val="28"/>
          <w:lang w:val="kk-KZ"/>
        </w:rPr>
      </w:pPr>
      <w:r w:rsidRPr="00C54344">
        <w:rPr>
          <w:rFonts w:ascii="Times New Roman" w:eastAsiaTheme="minorEastAsia" w:hAnsi="Times New Roman" w:cs="Times New Roman"/>
          <w:sz w:val="28"/>
          <w:lang w:val="kk-KZ"/>
        </w:rPr>
        <w:t>Қорытынды</w:t>
      </w:r>
      <w:r w:rsidR="00F570AA" w:rsidRPr="00C54344">
        <w:rPr>
          <w:rFonts w:ascii="Times New Roman" w:eastAsiaTheme="minorEastAsia" w:hAnsi="Times New Roman" w:cs="Times New Roman"/>
          <w:sz w:val="28"/>
          <w:lang w:val="kk-KZ"/>
        </w:rPr>
        <w:t xml:space="preserve">. </w:t>
      </w:r>
      <w:r w:rsidRPr="00C54344">
        <w:rPr>
          <w:rFonts w:ascii="Times New Roman" w:eastAsiaTheme="minorEastAsia" w:hAnsi="Times New Roman" w:cs="Times New Roman"/>
          <w:sz w:val="28"/>
          <w:lang w:val="kk-KZ"/>
        </w:rPr>
        <w:t xml:space="preserve">Қорытындылай келе, ұйым қызметінің барлық қырларын қамтитын басқару есебі менеджерлерді басқару шешімдерін қабылдау үшін қажетті ақпаратпен қамтамасыз етуі керек. </w:t>
      </w:r>
    </w:p>
    <w:p w:rsidR="00AD093D" w:rsidRPr="00C54344" w:rsidRDefault="00AD093D" w:rsidP="00F570AA">
      <w:pPr>
        <w:pStyle w:val="a7"/>
        <w:ind w:firstLine="709"/>
        <w:jc w:val="both"/>
        <w:rPr>
          <w:rFonts w:ascii="Times New Roman" w:eastAsiaTheme="minorEastAsia" w:hAnsi="Times New Roman" w:cs="Times New Roman"/>
          <w:sz w:val="28"/>
          <w:lang w:val="kk-KZ"/>
        </w:rPr>
      </w:pPr>
      <w:r w:rsidRPr="00C54344">
        <w:rPr>
          <w:rFonts w:ascii="Times New Roman" w:eastAsiaTheme="minorEastAsia" w:hAnsi="Times New Roman" w:cs="Times New Roman"/>
          <w:sz w:val="28"/>
          <w:lang w:val="kk-KZ"/>
        </w:rPr>
        <w:t>Жобаны дайындау кезінде кәсіпорынның өндірістік-шаруашылық қызметіне талдау жүргізу және сәтті іске асырудың негізгі критерийлерін тұжырымдау маңызды. Жұмыс жоспары бастапқы деректерді жүйелеуден бастап бюджеттеуді кезең-кезеңімен енгізуді қамтиды және іске асырудың қатаң мерзімдерін белгілейді.</w:t>
      </w:r>
    </w:p>
    <w:p w:rsidR="00AD093D" w:rsidRPr="00C54344" w:rsidRDefault="00AD093D" w:rsidP="00F570AA">
      <w:pPr>
        <w:pStyle w:val="a7"/>
        <w:ind w:firstLine="709"/>
        <w:jc w:val="both"/>
        <w:rPr>
          <w:rFonts w:ascii="Times New Roman" w:eastAsiaTheme="minorEastAsia" w:hAnsi="Times New Roman" w:cs="Times New Roman"/>
          <w:sz w:val="28"/>
          <w:lang w:val="kk-KZ"/>
        </w:rPr>
      </w:pPr>
      <w:r w:rsidRPr="00C54344">
        <w:rPr>
          <w:rFonts w:ascii="Times New Roman" w:eastAsiaTheme="minorEastAsia" w:hAnsi="Times New Roman" w:cs="Times New Roman"/>
          <w:sz w:val="28"/>
          <w:lang w:val="kk-KZ"/>
        </w:rPr>
        <w:t>Басқару есептілігінің автоматтандырылған жүйесін енгізу:</w:t>
      </w:r>
    </w:p>
    <w:p w:rsidR="00AD093D" w:rsidRPr="00C54344" w:rsidRDefault="00AD093D" w:rsidP="00F570AA">
      <w:pPr>
        <w:pStyle w:val="a7"/>
        <w:ind w:firstLine="709"/>
        <w:jc w:val="both"/>
        <w:rPr>
          <w:rFonts w:ascii="Times New Roman" w:eastAsiaTheme="minorEastAsia" w:hAnsi="Times New Roman" w:cs="Times New Roman"/>
          <w:sz w:val="28"/>
          <w:lang w:val="kk-KZ"/>
        </w:rPr>
      </w:pPr>
      <w:r w:rsidRPr="00C54344">
        <w:rPr>
          <w:rFonts w:ascii="Times New Roman" w:eastAsiaTheme="minorEastAsia" w:hAnsi="Times New Roman" w:cs="Times New Roman"/>
          <w:sz w:val="28"/>
          <w:lang w:val="kk-KZ"/>
        </w:rPr>
        <w:t>- әр түрлі операциялардың үлкен көлемін шешу;</w:t>
      </w:r>
    </w:p>
    <w:p w:rsidR="00AD093D" w:rsidRPr="00C54344" w:rsidRDefault="00AD093D" w:rsidP="00F570AA">
      <w:pPr>
        <w:pStyle w:val="a7"/>
        <w:ind w:firstLine="709"/>
        <w:jc w:val="both"/>
        <w:rPr>
          <w:rFonts w:ascii="Times New Roman" w:eastAsiaTheme="minorEastAsia" w:hAnsi="Times New Roman" w:cs="Times New Roman"/>
          <w:sz w:val="28"/>
          <w:lang w:val="kk-KZ"/>
        </w:rPr>
      </w:pPr>
      <w:r w:rsidRPr="00C54344">
        <w:rPr>
          <w:rFonts w:ascii="Times New Roman" w:eastAsiaTheme="minorEastAsia" w:hAnsi="Times New Roman" w:cs="Times New Roman"/>
          <w:sz w:val="28"/>
          <w:lang w:val="kk-KZ"/>
        </w:rPr>
        <w:t>- бюджеттерді келісуге кететін уақыт мәселесін шешу;</w:t>
      </w:r>
    </w:p>
    <w:p w:rsidR="00AD093D" w:rsidRPr="00C54344" w:rsidRDefault="00AD093D" w:rsidP="00F570AA">
      <w:pPr>
        <w:pStyle w:val="a7"/>
        <w:ind w:firstLine="709"/>
        <w:jc w:val="both"/>
        <w:rPr>
          <w:rFonts w:ascii="Times New Roman" w:eastAsiaTheme="minorEastAsia" w:hAnsi="Times New Roman" w:cs="Times New Roman"/>
          <w:sz w:val="28"/>
          <w:lang w:val="kk-KZ"/>
        </w:rPr>
      </w:pPr>
      <w:r w:rsidRPr="00C54344">
        <w:rPr>
          <w:rFonts w:ascii="Times New Roman" w:eastAsiaTheme="minorEastAsia" w:hAnsi="Times New Roman" w:cs="Times New Roman"/>
          <w:sz w:val="28"/>
          <w:lang w:val="kk-KZ"/>
        </w:rPr>
        <w:t>- ауытқуларға ден қоюдың дәлдігі мен жеделдігін арттыруға;</w:t>
      </w:r>
    </w:p>
    <w:p w:rsidR="00AD093D" w:rsidRPr="00C54344" w:rsidRDefault="00AD093D" w:rsidP="00F570AA">
      <w:pPr>
        <w:pStyle w:val="a7"/>
        <w:ind w:firstLine="709"/>
        <w:jc w:val="both"/>
        <w:rPr>
          <w:rFonts w:ascii="Times New Roman" w:eastAsiaTheme="minorEastAsia" w:hAnsi="Times New Roman" w:cs="Times New Roman"/>
          <w:sz w:val="28"/>
          <w:lang w:val="kk-KZ"/>
        </w:rPr>
      </w:pPr>
      <w:r w:rsidRPr="00C54344">
        <w:rPr>
          <w:rFonts w:ascii="Times New Roman" w:eastAsiaTheme="minorEastAsia" w:hAnsi="Times New Roman" w:cs="Times New Roman"/>
          <w:sz w:val="28"/>
          <w:lang w:val="kk-KZ"/>
        </w:rPr>
        <w:t>- толық аналитикамен есеп жүргізу;</w:t>
      </w:r>
    </w:p>
    <w:p w:rsidR="00AD093D" w:rsidRPr="00C54344" w:rsidRDefault="00AD093D" w:rsidP="00F570AA">
      <w:pPr>
        <w:pStyle w:val="a7"/>
        <w:ind w:firstLine="709"/>
        <w:jc w:val="both"/>
        <w:rPr>
          <w:rFonts w:ascii="Times New Roman" w:eastAsiaTheme="minorEastAsia" w:hAnsi="Times New Roman" w:cs="Times New Roman"/>
          <w:sz w:val="28"/>
          <w:lang w:val="kk-KZ"/>
        </w:rPr>
      </w:pPr>
      <w:r w:rsidRPr="00C54344">
        <w:rPr>
          <w:rFonts w:ascii="Times New Roman" w:eastAsiaTheme="minorEastAsia" w:hAnsi="Times New Roman" w:cs="Times New Roman"/>
          <w:sz w:val="28"/>
          <w:lang w:val="kk-KZ"/>
        </w:rPr>
        <w:t>- бюджеттік модельге оңай өзгерістер енгізуге.</w:t>
      </w:r>
    </w:p>
    <w:p w:rsidR="00AD093D" w:rsidRPr="00C54344" w:rsidRDefault="00AD093D" w:rsidP="00F570AA">
      <w:pPr>
        <w:pStyle w:val="a7"/>
        <w:ind w:firstLine="709"/>
        <w:jc w:val="both"/>
        <w:rPr>
          <w:rFonts w:ascii="Times New Roman" w:eastAsiaTheme="minorEastAsia" w:hAnsi="Times New Roman" w:cs="Times New Roman"/>
          <w:sz w:val="28"/>
          <w:lang w:val="kk-KZ"/>
        </w:rPr>
      </w:pPr>
      <w:r w:rsidRPr="00C54344">
        <w:rPr>
          <w:rFonts w:ascii="Times New Roman" w:eastAsiaTheme="minorEastAsia" w:hAnsi="Times New Roman" w:cs="Times New Roman"/>
          <w:sz w:val="28"/>
          <w:lang w:val="kk-KZ"/>
        </w:rPr>
        <w:t xml:space="preserve">Басқару шешімдерін дайындау, негіздеу және қабылдау үшін автоматтандырылған есепке алу жүйелерін пайдалану ішкі бақылау қызметінің көрсеткіштерін шаруашылық жүргізуші субъектіні басқару жүйесіне нақты </w:t>
      </w:r>
      <w:r w:rsidRPr="00C54344">
        <w:rPr>
          <w:rFonts w:ascii="Times New Roman" w:eastAsiaTheme="minorEastAsia" w:hAnsi="Times New Roman" w:cs="Times New Roman"/>
          <w:sz w:val="28"/>
          <w:lang w:val="kk-KZ"/>
        </w:rPr>
        <w:lastRenderedPageBreak/>
        <w:t>интеграциялауға мүмкіндік береді. Әрине, енгізілген автоматтандырылған жүйелердің сапасы жабдықтың немесе бағдарламалық жасақтаманың дұрыс жұмыс істемеуіне әкелуі мүмкін қателерді жою үшін жеткілікті жоғары болуы керек.</w:t>
      </w:r>
    </w:p>
    <w:p w:rsidR="00AD093D" w:rsidRPr="00C54344" w:rsidRDefault="00AD093D" w:rsidP="00F570AA">
      <w:pPr>
        <w:pStyle w:val="a7"/>
        <w:ind w:firstLine="709"/>
        <w:jc w:val="both"/>
        <w:rPr>
          <w:rFonts w:ascii="Times New Roman" w:eastAsiaTheme="minorEastAsia" w:hAnsi="Times New Roman" w:cs="Times New Roman"/>
          <w:sz w:val="28"/>
          <w:lang w:val="kk-KZ"/>
        </w:rPr>
      </w:pPr>
      <w:r w:rsidRPr="00C54344">
        <w:rPr>
          <w:rFonts w:ascii="Times New Roman" w:eastAsiaTheme="minorEastAsia" w:hAnsi="Times New Roman" w:cs="Times New Roman"/>
          <w:sz w:val="28"/>
          <w:lang w:val="kk-KZ"/>
        </w:rPr>
        <w:t>Корпоративтік міндеттерді шешуден басқа, ішкі бақылау жүйесін автоматтандыру айтарлықтай әлеуметтік мәнге ие. Мұндай жүйе сенімді көрсеткіштерді қалыптастыруға, сонымен қатар әртүрлі көрсеткіштердің динамикасын көрсетуге мүмкіндік беретіндіктен, сенімді статистикалық көрсеткіштердің қалыптасуына ықпал етеді. Демек, бұл көрсеткіштер әртүрлі әлеуметтік-экономикалық бағдарламаларды әзірлеу кезінде пайдаланылатын болады.</w:t>
      </w:r>
    </w:p>
    <w:p w:rsidR="00AD093D" w:rsidRPr="00C54344" w:rsidRDefault="00AD093D" w:rsidP="00F570AA">
      <w:pPr>
        <w:pStyle w:val="a7"/>
        <w:ind w:firstLine="709"/>
        <w:jc w:val="both"/>
        <w:rPr>
          <w:rFonts w:ascii="Times New Roman" w:eastAsiaTheme="minorEastAsia" w:hAnsi="Times New Roman" w:cs="Times New Roman"/>
          <w:sz w:val="28"/>
          <w:lang w:val="kk-KZ"/>
        </w:rPr>
      </w:pPr>
      <w:r w:rsidRPr="00C54344">
        <w:rPr>
          <w:rFonts w:ascii="Times New Roman" w:eastAsiaTheme="minorEastAsia" w:hAnsi="Times New Roman" w:cs="Times New Roman"/>
          <w:sz w:val="28"/>
          <w:lang w:val="kk-KZ"/>
        </w:rPr>
        <w:t>Басқару есебін автоматтандыру әдістері көбінесе бизнестің сипаттамаларына, басқарудың қалыптасқан дәстүрлеріне және Компанияның стратегиялық міндеттеріне байланысты. Алайда, Басқару есебі мақсат емес, шешім қабылдауды қолдау құралы екенін түсіну керек. Сондықтан, осындай бухгалтерлік есепті жүргізу нәтижесінде нақты және шынайы қаржылық-экономикалық көрсеткіштер алынуы керек, оған сүйене отырып, кәсіпорын басшылығы оны тиімді басқара алады. Сонымен, басқарушылық есептің жаңа әдістерін енгізу құны оларды қолданудың пайдасынан аспауы керек.</w:t>
      </w:r>
    </w:p>
    <w:p w:rsidR="00AD093D" w:rsidRPr="00C54344" w:rsidRDefault="00AD093D" w:rsidP="00F570AA">
      <w:pPr>
        <w:pStyle w:val="a7"/>
        <w:ind w:firstLine="709"/>
        <w:jc w:val="both"/>
        <w:rPr>
          <w:rFonts w:ascii="Times New Roman" w:eastAsiaTheme="minorEastAsia" w:hAnsi="Times New Roman" w:cs="Times New Roman"/>
          <w:b/>
          <w:sz w:val="28"/>
          <w:lang w:val="kk-KZ"/>
        </w:rPr>
      </w:pPr>
    </w:p>
    <w:p w:rsidR="00AD093D" w:rsidRPr="00C54344" w:rsidRDefault="00AD093D" w:rsidP="00AD093D">
      <w:pPr>
        <w:pStyle w:val="a7"/>
        <w:jc w:val="center"/>
        <w:rPr>
          <w:rFonts w:ascii="Times New Roman" w:eastAsiaTheme="minorEastAsia" w:hAnsi="Times New Roman" w:cs="Times New Roman"/>
          <w:b/>
          <w:sz w:val="28"/>
          <w:lang w:val="kk-KZ"/>
        </w:rPr>
      </w:pPr>
      <w:r w:rsidRPr="00C54344">
        <w:rPr>
          <w:rFonts w:ascii="Times New Roman" w:eastAsiaTheme="minorEastAsia" w:hAnsi="Times New Roman" w:cs="Times New Roman"/>
          <w:b/>
          <w:sz w:val="28"/>
          <w:lang w:val="kk-KZ"/>
        </w:rPr>
        <w:t>Пайдаланған әдебиет</w:t>
      </w:r>
      <w:r w:rsidR="00F570AA" w:rsidRPr="00C54344">
        <w:rPr>
          <w:rFonts w:ascii="Times New Roman" w:eastAsiaTheme="minorEastAsia" w:hAnsi="Times New Roman" w:cs="Times New Roman"/>
          <w:b/>
          <w:sz w:val="28"/>
          <w:lang w:val="kk-KZ"/>
        </w:rPr>
        <w:t>тер тізімі</w:t>
      </w:r>
    </w:p>
    <w:p w:rsidR="00AD093D" w:rsidRPr="00C54344" w:rsidRDefault="00AD093D" w:rsidP="00AD093D">
      <w:pPr>
        <w:pStyle w:val="a7"/>
        <w:jc w:val="center"/>
        <w:rPr>
          <w:rFonts w:ascii="Times New Roman" w:eastAsiaTheme="minorEastAsia" w:hAnsi="Times New Roman" w:cs="Times New Roman"/>
          <w:b/>
          <w:sz w:val="28"/>
          <w:lang w:val="kk-KZ"/>
        </w:rPr>
      </w:pPr>
    </w:p>
    <w:p w:rsidR="00AD093D" w:rsidRPr="00C54344" w:rsidRDefault="00AD093D" w:rsidP="00F570AA">
      <w:pPr>
        <w:pStyle w:val="a7"/>
        <w:numPr>
          <w:ilvl w:val="0"/>
          <w:numId w:val="29"/>
        </w:numPr>
        <w:tabs>
          <w:tab w:val="left" w:pos="993"/>
        </w:tabs>
        <w:ind w:left="0" w:firstLine="709"/>
        <w:jc w:val="both"/>
        <w:rPr>
          <w:rFonts w:ascii="Times New Roman" w:eastAsiaTheme="minorEastAsia" w:hAnsi="Times New Roman" w:cs="Times New Roman"/>
          <w:sz w:val="28"/>
          <w:lang w:val="kk-KZ"/>
        </w:rPr>
      </w:pPr>
      <w:r w:rsidRPr="00C54344">
        <w:rPr>
          <w:rFonts w:ascii="Times New Roman" w:eastAsiaTheme="minorEastAsia" w:hAnsi="Times New Roman" w:cs="Times New Roman"/>
          <w:sz w:val="28"/>
          <w:lang w:val="kk-KZ"/>
        </w:rPr>
        <w:t>А.К. Ержанов, Ә.К. Айтанаева, Г.Ш. Жұманова, М.С. Баянова, Ә.Е. Иматаева Басқару есебі. Оқу құралы/ Алматы; Экономика, 2009 ж -306 б.</w:t>
      </w:r>
    </w:p>
    <w:p w:rsidR="00AD093D" w:rsidRPr="00C54344" w:rsidRDefault="00AD093D" w:rsidP="00F570AA">
      <w:pPr>
        <w:pStyle w:val="a7"/>
        <w:numPr>
          <w:ilvl w:val="0"/>
          <w:numId w:val="29"/>
        </w:numPr>
        <w:tabs>
          <w:tab w:val="left" w:pos="993"/>
        </w:tabs>
        <w:ind w:left="0" w:firstLine="709"/>
        <w:jc w:val="both"/>
        <w:rPr>
          <w:rFonts w:ascii="Times New Roman" w:eastAsiaTheme="minorEastAsia" w:hAnsi="Times New Roman" w:cs="Times New Roman"/>
          <w:sz w:val="28"/>
          <w:lang w:val="kk-KZ"/>
        </w:rPr>
      </w:pPr>
      <w:r w:rsidRPr="00C54344">
        <w:rPr>
          <w:rFonts w:ascii="Times New Roman" w:eastAsiaTheme="minorEastAsia" w:hAnsi="Times New Roman" w:cs="Times New Roman"/>
          <w:sz w:val="28"/>
          <w:lang w:val="kk-KZ"/>
        </w:rPr>
        <w:t>Аманова Г.Д., Махамбетова А.О., Садиева А.С., Жумабекова Г.Ж. - Оқу құралы - Басқару есебі-Нұр-Сұлтан: Л.Н. Гумилев атындағы ЕҰУ АҚ, 2019-237б</w:t>
      </w:r>
    </w:p>
    <w:p w:rsidR="00AD093D" w:rsidRPr="00C54344" w:rsidRDefault="00AD093D" w:rsidP="00F570AA">
      <w:pPr>
        <w:pStyle w:val="a7"/>
        <w:numPr>
          <w:ilvl w:val="0"/>
          <w:numId w:val="29"/>
        </w:numPr>
        <w:tabs>
          <w:tab w:val="left" w:pos="993"/>
        </w:tabs>
        <w:ind w:left="0" w:firstLine="709"/>
        <w:jc w:val="both"/>
        <w:rPr>
          <w:rFonts w:ascii="Times New Roman" w:eastAsiaTheme="minorEastAsia" w:hAnsi="Times New Roman" w:cs="Times New Roman"/>
          <w:sz w:val="28"/>
          <w:lang w:val="kk-KZ"/>
        </w:rPr>
      </w:pPr>
      <w:r w:rsidRPr="00C54344">
        <w:rPr>
          <w:rFonts w:ascii="Times New Roman" w:eastAsiaTheme="minorEastAsia" w:hAnsi="Times New Roman" w:cs="Times New Roman"/>
          <w:sz w:val="28"/>
          <w:lang w:val="kk-KZ"/>
        </w:rPr>
        <w:t>Тайгашинова  Қ.Т. Басқару есебі. Оқу құралы/ Алматы; LEM, 2011 ж -332 б.</w:t>
      </w:r>
    </w:p>
    <w:p w:rsidR="00AD093D" w:rsidRPr="00C54344" w:rsidRDefault="00AD093D" w:rsidP="00F570AA">
      <w:pPr>
        <w:pStyle w:val="a7"/>
        <w:numPr>
          <w:ilvl w:val="0"/>
          <w:numId w:val="29"/>
        </w:numPr>
        <w:tabs>
          <w:tab w:val="left" w:pos="993"/>
        </w:tabs>
        <w:ind w:left="0" w:firstLine="709"/>
        <w:jc w:val="both"/>
        <w:rPr>
          <w:rFonts w:ascii="Times New Roman" w:eastAsiaTheme="minorEastAsia" w:hAnsi="Times New Roman" w:cs="Times New Roman"/>
          <w:sz w:val="28"/>
          <w:lang w:val="kk-KZ"/>
        </w:rPr>
      </w:pPr>
      <w:r w:rsidRPr="00C54344">
        <w:rPr>
          <w:rFonts w:ascii="Times New Roman" w:eastAsiaTheme="minorEastAsia" w:hAnsi="Times New Roman" w:cs="Times New Roman"/>
          <w:sz w:val="28"/>
          <w:lang w:val="kk-KZ"/>
        </w:rPr>
        <w:t>Назарова В.Лс учет. Учебник / Назарова В.Л, Фурсова Д.А. Фурсова С.Д : Алматы : Экономика, 2004г-308с.</w:t>
      </w:r>
    </w:p>
    <w:p w:rsidR="00AD093D" w:rsidRPr="00C54344" w:rsidRDefault="00AD093D" w:rsidP="00F570AA">
      <w:pPr>
        <w:pStyle w:val="a7"/>
        <w:numPr>
          <w:ilvl w:val="0"/>
          <w:numId w:val="29"/>
        </w:numPr>
        <w:tabs>
          <w:tab w:val="left" w:pos="993"/>
        </w:tabs>
        <w:ind w:left="0" w:firstLine="709"/>
        <w:jc w:val="both"/>
        <w:rPr>
          <w:rFonts w:ascii="Times New Roman" w:eastAsiaTheme="minorEastAsia" w:hAnsi="Times New Roman" w:cs="Times New Roman"/>
          <w:sz w:val="28"/>
          <w:lang w:val="kk-KZ"/>
        </w:rPr>
      </w:pPr>
      <w:r w:rsidRPr="00C54344">
        <w:rPr>
          <w:rFonts w:ascii="Times New Roman" w:eastAsiaTheme="minorEastAsia" w:hAnsi="Times New Roman" w:cs="Times New Roman"/>
          <w:sz w:val="28"/>
          <w:lang w:val="kk-KZ"/>
        </w:rPr>
        <w:t>Тайгашинова К.Т. Управленческий учет. Учебное пособие /    К.Т Тайгашинова -2-е изд, перераб и доп. –Алматы : LEM, 2010г-350с.</w:t>
      </w:r>
    </w:p>
    <w:p w:rsidR="00AD093D" w:rsidRDefault="00AD093D" w:rsidP="006012C7">
      <w:pPr>
        <w:spacing w:after="0" w:line="240" w:lineRule="auto"/>
        <w:jc w:val="both"/>
        <w:rPr>
          <w:rFonts w:ascii="Times New Roman" w:hAnsi="Times New Roman" w:cs="Times New Roman"/>
          <w:sz w:val="28"/>
          <w:szCs w:val="28"/>
          <w:lang w:val="kk-KZ"/>
        </w:rPr>
      </w:pPr>
    </w:p>
    <w:p w:rsidR="005B7E95" w:rsidRDefault="005B7E95" w:rsidP="006012C7">
      <w:pPr>
        <w:spacing w:after="0" w:line="240" w:lineRule="auto"/>
        <w:jc w:val="both"/>
        <w:rPr>
          <w:rFonts w:ascii="Times New Roman" w:hAnsi="Times New Roman" w:cs="Times New Roman"/>
          <w:sz w:val="28"/>
          <w:szCs w:val="28"/>
          <w:lang w:val="kk-KZ"/>
        </w:rPr>
      </w:pPr>
    </w:p>
    <w:p w:rsidR="005B7E95" w:rsidRDefault="005B7E95" w:rsidP="006012C7">
      <w:pPr>
        <w:spacing w:after="0" w:line="240" w:lineRule="auto"/>
        <w:jc w:val="both"/>
        <w:rPr>
          <w:rFonts w:ascii="Times New Roman" w:hAnsi="Times New Roman" w:cs="Times New Roman"/>
          <w:sz w:val="28"/>
          <w:szCs w:val="28"/>
          <w:lang w:val="kk-KZ"/>
        </w:rPr>
      </w:pPr>
    </w:p>
    <w:p w:rsidR="005B7E95" w:rsidRDefault="005B7E95" w:rsidP="006012C7">
      <w:pPr>
        <w:spacing w:after="0" w:line="240" w:lineRule="auto"/>
        <w:jc w:val="both"/>
        <w:rPr>
          <w:rFonts w:ascii="Times New Roman" w:hAnsi="Times New Roman" w:cs="Times New Roman"/>
          <w:sz w:val="28"/>
          <w:szCs w:val="28"/>
          <w:lang w:val="kk-KZ"/>
        </w:rPr>
      </w:pPr>
    </w:p>
    <w:p w:rsidR="005B7E95" w:rsidRDefault="005B7E95" w:rsidP="006012C7">
      <w:pPr>
        <w:spacing w:after="0" w:line="240" w:lineRule="auto"/>
        <w:jc w:val="both"/>
        <w:rPr>
          <w:rFonts w:ascii="Times New Roman" w:hAnsi="Times New Roman" w:cs="Times New Roman"/>
          <w:sz w:val="28"/>
          <w:szCs w:val="28"/>
          <w:lang w:val="kk-KZ"/>
        </w:rPr>
      </w:pPr>
    </w:p>
    <w:p w:rsidR="005B7E95" w:rsidRDefault="005B7E95" w:rsidP="006012C7">
      <w:pPr>
        <w:spacing w:after="0" w:line="240" w:lineRule="auto"/>
        <w:jc w:val="both"/>
        <w:rPr>
          <w:rFonts w:ascii="Times New Roman" w:hAnsi="Times New Roman" w:cs="Times New Roman"/>
          <w:sz w:val="28"/>
          <w:szCs w:val="28"/>
          <w:lang w:val="kk-KZ"/>
        </w:rPr>
      </w:pPr>
    </w:p>
    <w:p w:rsidR="005B7E95" w:rsidRDefault="005B7E95" w:rsidP="006012C7">
      <w:pPr>
        <w:spacing w:after="0" w:line="240" w:lineRule="auto"/>
        <w:jc w:val="both"/>
        <w:rPr>
          <w:rFonts w:ascii="Times New Roman" w:hAnsi="Times New Roman" w:cs="Times New Roman"/>
          <w:sz w:val="28"/>
          <w:szCs w:val="28"/>
          <w:lang w:val="kk-KZ"/>
        </w:rPr>
      </w:pPr>
    </w:p>
    <w:p w:rsidR="005B7E95" w:rsidRDefault="005B7E95" w:rsidP="006012C7">
      <w:pPr>
        <w:spacing w:after="0" w:line="240" w:lineRule="auto"/>
        <w:jc w:val="both"/>
        <w:rPr>
          <w:rFonts w:ascii="Times New Roman" w:hAnsi="Times New Roman" w:cs="Times New Roman"/>
          <w:sz w:val="28"/>
          <w:szCs w:val="28"/>
          <w:lang w:val="kk-KZ"/>
        </w:rPr>
      </w:pPr>
    </w:p>
    <w:p w:rsidR="005B7E95" w:rsidRDefault="005B7E95" w:rsidP="006012C7">
      <w:pPr>
        <w:spacing w:after="0" w:line="240" w:lineRule="auto"/>
        <w:jc w:val="both"/>
        <w:rPr>
          <w:rFonts w:ascii="Times New Roman" w:hAnsi="Times New Roman" w:cs="Times New Roman"/>
          <w:sz w:val="28"/>
          <w:szCs w:val="28"/>
          <w:lang w:val="kk-KZ"/>
        </w:rPr>
      </w:pPr>
    </w:p>
    <w:p w:rsidR="005B7E95" w:rsidRPr="00C54344" w:rsidRDefault="005B7E95" w:rsidP="006012C7">
      <w:pPr>
        <w:spacing w:after="0" w:line="240" w:lineRule="auto"/>
        <w:jc w:val="both"/>
        <w:rPr>
          <w:rFonts w:ascii="Times New Roman" w:hAnsi="Times New Roman" w:cs="Times New Roman"/>
          <w:sz w:val="28"/>
          <w:szCs w:val="28"/>
          <w:lang w:val="kk-KZ"/>
        </w:rPr>
      </w:pPr>
    </w:p>
    <w:p w:rsidR="00F570AA" w:rsidRPr="00C54344" w:rsidRDefault="0049030A" w:rsidP="00F570AA">
      <w:pPr>
        <w:spacing w:after="0" w:line="240" w:lineRule="auto"/>
        <w:outlineLvl w:val="0"/>
        <w:rPr>
          <w:rFonts w:ascii="Times New Roman" w:hAnsi="Times New Roman"/>
          <w:sz w:val="28"/>
          <w:szCs w:val="28"/>
          <w:lang w:val="kk-KZ"/>
        </w:rPr>
      </w:pPr>
      <w:r w:rsidRPr="00C54344">
        <w:rPr>
          <w:rFonts w:ascii="Times New Roman" w:hAnsi="Times New Roman" w:cs="Times New Roman"/>
          <w:sz w:val="28"/>
          <w:szCs w:val="28"/>
          <w:lang w:val="kk-KZ"/>
        </w:rPr>
        <w:lastRenderedPageBreak/>
        <w:t>ӘОК 657.37 (331:1) 65.89</w:t>
      </w:r>
    </w:p>
    <w:p w:rsidR="00F570AA" w:rsidRPr="00C54344" w:rsidRDefault="00F570AA" w:rsidP="00F570AA">
      <w:pPr>
        <w:spacing w:after="0" w:line="240" w:lineRule="auto"/>
        <w:ind w:firstLine="709"/>
        <w:jc w:val="both"/>
        <w:rPr>
          <w:rFonts w:ascii="Times New Roman" w:hAnsi="Times New Roman" w:cs="Times New Roman"/>
          <w:sz w:val="28"/>
          <w:szCs w:val="28"/>
          <w:lang w:val="kk-KZ"/>
        </w:rPr>
      </w:pPr>
    </w:p>
    <w:p w:rsidR="00F570AA" w:rsidRPr="00C54344" w:rsidRDefault="00F570AA" w:rsidP="00F570AA">
      <w:pPr>
        <w:spacing w:after="0" w:line="240" w:lineRule="auto"/>
        <w:ind w:firstLine="709"/>
        <w:jc w:val="center"/>
        <w:rPr>
          <w:rFonts w:ascii="Times New Roman" w:hAnsi="Times New Roman" w:cs="Times New Roman"/>
          <w:b/>
          <w:sz w:val="28"/>
          <w:szCs w:val="28"/>
          <w:lang w:val="kk-KZ"/>
        </w:rPr>
      </w:pPr>
      <w:r w:rsidRPr="00C54344">
        <w:rPr>
          <w:rFonts w:ascii="Times New Roman" w:hAnsi="Times New Roman" w:cs="Times New Roman"/>
          <w:b/>
          <w:sz w:val="28"/>
          <w:szCs w:val="28"/>
          <w:lang w:val="kk-KZ"/>
        </w:rPr>
        <w:t>ҚАЗАҚСТАН РЕСПУБЛИКАСЫНЫҢ АУМАҒЫНДА ЭКОЛОГИЯЛЫҚ ЕСЕПКЕ АЛУДЫ ДАМЫТУДЫҢ ПРОБЛЕМАЛАРЫ МЕН МӘСЕЛЕЛЕРІ</w:t>
      </w:r>
    </w:p>
    <w:p w:rsidR="00F570AA" w:rsidRPr="00C54344" w:rsidRDefault="00F570AA" w:rsidP="00F570AA">
      <w:pPr>
        <w:spacing w:after="0" w:line="240" w:lineRule="auto"/>
        <w:ind w:firstLine="709"/>
        <w:jc w:val="both"/>
        <w:rPr>
          <w:rFonts w:ascii="Times New Roman" w:hAnsi="Times New Roman" w:cs="Times New Roman"/>
          <w:sz w:val="28"/>
          <w:szCs w:val="28"/>
          <w:lang w:val="kk-KZ"/>
        </w:rPr>
      </w:pPr>
    </w:p>
    <w:p w:rsidR="00F570AA" w:rsidRPr="00C54344" w:rsidRDefault="00F570AA" w:rsidP="00F570AA">
      <w:pPr>
        <w:spacing w:after="0" w:line="240" w:lineRule="auto"/>
        <w:jc w:val="center"/>
        <w:rPr>
          <w:rFonts w:ascii="Times New Roman" w:hAnsi="Times New Roman"/>
          <w:sz w:val="28"/>
          <w:szCs w:val="28"/>
          <w:lang w:val="kk-KZ"/>
        </w:rPr>
      </w:pPr>
      <w:r w:rsidRPr="00C54344">
        <w:rPr>
          <w:rFonts w:ascii="Times New Roman" w:hAnsi="Times New Roman"/>
          <w:sz w:val="28"/>
          <w:szCs w:val="28"/>
          <w:lang w:val="kk-KZ"/>
        </w:rPr>
        <w:t xml:space="preserve">Мухаметжанова Дария - </w:t>
      </w:r>
      <w:r w:rsidR="00EE536B" w:rsidRPr="00C54344">
        <w:rPr>
          <w:rFonts w:ascii="Times New Roman" w:hAnsi="Times New Roman"/>
          <w:sz w:val="28"/>
          <w:szCs w:val="28"/>
          <w:lang w:val="kk-KZ"/>
        </w:rPr>
        <w:t>«</w:t>
      </w:r>
      <w:r w:rsidRPr="00C54344">
        <w:rPr>
          <w:rFonts w:ascii="Times New Roman" w:hAnsi="Times New Roman"/>
          <w:sz w:val="28"/>
          <w:szCs w:val="28"/>
          <w:lang w:val="kk-KZ"/>
        </w:rPr>
        <w:t>Қаржы академиясы</w:t>
      </w:r>
      <w:r w:rsidR="00EE536B" w:rsidRPr="00C54344">
        <w:rPr>
          <w:rFonts w:ascii="Times New Roman" w:hAnsi="Times New Roman"/>
          <w:sz w:val="28"/>
          <w:szCs w:val="28"/>
          <w:lang w:val="kk-KZ"/>
        </w:rPr>
        <w:t>»</w:t>
      </w:r>
      <w:r w:rsidRPr="00C54344">
        <w:rPr>
          <w:rFonts w:ascii="Times New Roman" w:hAnsi="Times New Roman"/>
          <w:sz w:val="28"/>
          <w:szCs w:val="28"/>
          <w:lang w:val="kk-KZ"/>
        </w:rPr>
        <w:t xml:space="preserve"> АҚ, </w:t>
      </w:r>
      <w:r w:rsidR="00EE536B" w:rsidRPr="00C54344">
        <w:rPr>
          <w:rFonts w:ascii="Times New Roman" w:hAnsi="Times New Roman"/>
          <w:sz w:val="28"/>
          <w:szCs w:val="28"/>
          <w:lang w:val="kk-KZ"/>
        </w:rPr>
        <w:t>«</w:t>
      </w:r>
      <w:r w:rsidRPr="00C54344">
        <w:rPr>
          <w:rFonts w:ascii="Times New Roman" w:hAnsi="Times New Roman"/>
          <w:sz w:val="28"/>
          <w:szCs w:val="28"/>
          <w:lang w:val="kk-KZ"/>
        </w:rPr>
        <w:t>Есеп және аудит</w:t>
      </w:r>
      <w:r w:rsidR="00EE536B" w:rsidRPr="00C54344">
        <w:rPr>
          <w:rFonts w:ascii="Times New Roman" w:hAnsi="Times New Roman"/>
          <w:sz w:val="28"/>
          <w:szCs w:val="28"/>
          <w:lang w:val="kk-KZ"/>
        </w:rPr>
        <w:t>»</w:t>
      </w:r>
      <w:r w:rsidRPr="00C54344">
        <w:rPr>
          <w:rFonts w:ascii="Times New Roman" w:hAnsi="Times New Roman"/>
          <w:sz w:val="28"/>
          <w:szCs w:val="28"/>
          <w:lang w:val="kk-KZ"/>
        </w:rPr>
        <w:t xml:space="preserve"> мамандығының </w:t>
      </w:r>
      <w:r w:rsidR="00EE536B" w:rsidRPr="00C54344">
        <w:rPr>
          <w:rFonts w:ascii="Times New Roman" w:hAnsi="Times New Roman"/>
          <w:sz w:val="28"/>
          <w:szCs w:val="28"/>
          <w:lang w:val="kk-KZ"/>
        </w:rPr>
        <w:t>«</w:t>
      </w:r>
      <w:r w:rsidRPr="00C54344">
        <w:rPr>
          <w:rFonts w:ascii="Times New Roman" w:hAnsi="Times New Roman"/>
          <w:sz w:val="28"/>
          <w:szCs w:val="28"/>
          <w:lang w:val="kk-KZ"/>
        </w:rPr>
        <w:t>УК-31</w:t>
      </w:r>
      <w:r w:rsidR="00EE536B" w:rsidRPr="00C54344">
        <w:rPr>
          <w:rFonts w:ascii="Times New Roman" w:hAnsi="Times New Roman"/>
          <w:sz w:val="28"/>
          <w:szCs w:val="28"/>
          <w:lang w:val="kk-KZ"/>
        </w:rPr>
        <w:t>»</w:t>
      </w:r>
      <w:r w:rsidRPr="00C54344">
        <w:rPr>
          <w:rFonts w:ascii="Times New Roman" w:hAnsi="Times New Roman"/>
          <w:sz w:val="28"/>
          <w:szCs w:val="28"/>
          <w:lang w:val="kk-KZ"/>
        </w:rPr>
        <w:t xml:space="preserve"> тобы, Нұр-Сұлтан қаласы, Қазақстан Республикасы, abdikarimova.27@bk.ru</w:t>
      </w:r>
    </w:p>
    <w:p w:rsidR="00F570AA" w:rsidRPr="00C54344" w:rsidRDefault="00F570AA" w:rsidP="00F570AA">
      <w:pPr>
        <w:spacing w:after="0" w:line="240" w:lineRule="auto"/>
        <w:jc w:val="center"/>
        <w:rPr>
          <w:rFonts w:ascii="Times New Roman" w:hAnsi="Times New Roman"/>
          <w:b/>
          <w:sz w:val="28"/>
          <w:szCs w:val="28"/>
          <w:lang w:val="kk-KZ"/>
        </w:rPr>
      </w:pPr>
    </w:p>
    <w:p w:rsidR="00F570AA" w:rsidRPr="00C54344" w:rsidRDefault="00F570AA" w:rsidP="00F570AA">
      <w:pPr>
        <w:spacing w:after="0" w:line="240" w:lineRule="auto"/>
        <w:jc w:val="center"/>
        <w:rPr>
          <w:rFonts w:ascii="Times New Roman" w:hAnsi="Times New Roman"/>
          <w:sz w:val="28"/>
          <w:szCs w:val="28"/>
          <w:lang w:val="kk-KZ"/>
        </w:rPr>
      </w:pPr>
      <w:r w:rsidRPr="00C54344">
        <w:rPr>
          <w:rFonts w:ascii="Times New Roman" w:hAnsi="Times New Roman"/>
          <w:sz w:val="28"/>
          <w:szCs w:val="28"/>
          <w:lang w:val="kk-KZ"/>
        </w:rPr>
        <w:t xml:space="preserve">Ғылыми жетекші: Корабаев Б.С. - </w:t>
      </w:r>
      <w:r w:rsidR="00EE536B" w:rsidRPr="00C54344">
        <w:rPr>
          <w:rFonts w:ascii="Times New Roman" w:hAnsi="Times New Roman"/>
          <w:sz w:val="28"/>
          <w:szCs w:val="28"/>
          <w:lang w:val="kk-KZ"/>
        </w:rPr>
        <w:t>«</w:t>
      </w:r>
      <w:r w:rsidRPr="00C54344">
        <w:rPr>
          <w:rFonts w:ascii="Times New Roman" w:hAnsi="Times New Roman"/>
          <w:sz w:val="28"/>
          <w:szCs w:val="28"/>
          <w:lang w:val="kk-KZ"/>
        </w:rPr>
        <w:t>Қаржы академиясы</w:t>
      </w:r>
      <w:r w:rsidR="00EE536B" w:rsidRPr="00C54344">
        <w:rPr>
          <w:rFonts w:ascii="Times New Roman" w:hAnsi="Times New Roman"/>
          <w:sz w:val="28"/>
          <w:szCs w:val="28"/>
          <w:lang w:val="kk-KZ"/>
        </w:rPr>
        <w:t>»</w:t>
      </w:r>
      <w:r w:rsidRPr="00C54344">
        <w:rPr>
          <w:rFonts w:ascii="Times New Roman" w:hAnsi="Times New Roman"/>
          <w:sz w:val="28"/>
          <w:szCs w:val="28"/>
          <w:lang w:val="kk-KZ"/>
        </w:rPr>
        <w:t xml:space="preserve"> АҚ, </w:t>
      </w:r>
      <w:r w:rsidR="00EE536B" w:rsidRPr="00C54344">
        <w:rPr>
          <w:rFonts w:ascii="Times New Roman" w:hAnsi="Times New Roman"/>
          <w:sz w:val="28"/>
          <w:szCs w:val="28"/>
          <w:lang w:val="kk-KZ"/>
        </w:rPr>
        <w:t>«</w:t>
      </w:r>
      <w:r w:rsidRPr="00C54344">
        <w:rPr>
          <w:rFonts w:ascii="Times New Roman" w:hAnsi="Times New Roman"/>
          <w:sz w:val="28"/>
          <w:szCs w:val="28"/>
          <w:lang w:val="kk-KZ"/>
        </w:rPr>
        <w:t>Есеп және ІТ</w:t>
      </w:r>
      <w:r w:rsidR="00EE536B" w:rsidRPr="00C54344">
        <w:rPr>
          <w:rFonts w:ascii="Times New Roman" w:hAnsi="Times New Roman"/>
          <w:sz w:val="28"/>
          <w:szCs w:val="28"/>
          <w:lang w:val="kk-KZ"/>
        </w:rPr>
        <w:t>»</w:t>
      </w:r>
      <w:r w:rsidRPr="00C54344">
        <w:rPr>
          <w:rFonts w:ascii="Times New Roman" w:hAnsi="Times New Roman"/>
          <w:sz w:val="28"/>
          <w:szCs w:val="28"/>
          <w:lang w:val="kk-KZ"/>
        </w:rPr>
        <w:t xml:space="preserve"> кафедрасының аға оқытушысы, кәсіби бухгалтер, Нұр-Сұлтан қаласы, Қазақстан Республикасы, bei2010@mail.ru</w:t>
      </w:r>
    </w:p>
    <w:p w:rsidR="00F570AA" w:rsidRPr="00C54344" w:rsidRDefault="00F570AA" w:rsidP="00F570AA">
      <w:pPr>
        <w:spacing w:after="0" w:line="240" w:lineRule="auto"/>
        <w:ind w:firstLine="709"/>
        <w:jc w:val="both"/>
        <w:rPr>
          <w:rFonts w:ascii="Times New Roman" w:hAnsi="Times New Roman" w:cs="Times New Roman"/>
          <w:sz w:val="28"/>
          <w:szCs w:val="28"/>
          <w:lang w:val="kk-KZ"/>
        </w:rPr>
      </w:pPr>
    </w:p>
    <w:p w:rsidR="00F570AA" w:rsidRPr="00C54344" w:rsidRDefault="00F570AA" w:rsidP="00F570AA">
      <w:pPr>
        <w:pStyle w:val="a9"/>
        <w:spacing w:before="0" w:beforeAutospacing="0" w:after="0" w:afterAutospacing="0"/>
        <w:jc w:val="center"/>
        <w:rPr>
          <w:rStyle w:val="ab"/>
          <w:b w:val="0"/>
          <w:sz w:val="28"/>
          <w:szCs w:val="28"/>
          <w:lang w:val="kk-KZ"/>
        </w:rPr>
      </w:pPr>
      <w:r w:rsidRPr="00C54344">
        <w:rPr>
          <w:rStyle w:val="ab"/>
          <w:sz w:val="28"/>
          <w:szCs w:val="28"/>
          <w:lang w:val="kk-KZ"/>
        </w:rPr>
        <w:t>АНДАТПА</w:t>
      </w:r>
    </w:p>
    <w:p w:rsidR="00F570AA" w:rsidRPr="00C54344" w:rsidRDefault="00F570AA" w:rsidP="00F570AA">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Кез-келген экономикалық қызмет сарқылу қабілеті бар көптеген табиғи ресурстарды пайдалануды қамтиды. Сонымен қатар, дайын өнімді тұтыну және өндіру процестері қоршаған ортаның ластануымен бірге жүреді. Өкінішке орай, атмосфераның бітеліп қалуының есепсіз процесі біздің ғаламды қазіргі уақытта жаһандық экологиялық дағдарыстың табалдырығында қалдырды. Осыған байланысты, бүгінде экономикалық процестерді барлық экологиялық міндеттемелерді сақтай отырып жүзеге асыру қажет. Экономикалық процестің әрбір қатысушысы (шаруашылық жүргізуші субъект) табиғи ресурстарды ұтымды пайдалануды қамтамасыз етуге тиіс. Қоршаған ортаға теріс әсерді қысқарту мақсатында барлық компаниялар мен ұйымдар табиғат қорғау іс-шараларын жүзеге асыруы қажет. Осыған байланысты экологиялық рәсімдерге арналған шығындарды есепке алу мәселелері ерекше мәнге ие болады.</w:t>
      </w:r>
    </w:p>
    <w:p w:rsidR="00C240C3" w:rsidRPr="00C54344" w:rsidRDefault="00C240C3" w:rsidP="00C240C3">
      <w:pPr>
        <w:pStyle w:val="a9"/>
        <w:spacing w:before="0" w:beforeAutospacing="0" w:after="0" w:afterAutospacing="0"/>
        <w:jc w:val="center"/>
        <w:rPr>
          <w:rStyle w:val="ab"/>
          <w:sz w:val="28"/>
          <w:szCs w:val="28"/>
          <w:lang w:val="kk-KZ"/>
        </w:rPr>
      </w:pPr>
    </w:p>
    <w:p w:rsidR="00C240C3" w:rsidRPr="00C54344" w:rsidRDefault="00C240C3" w:rsidP="00C240C3">
      <w:pPr>
        <w:pStyle w:val="a9"/>
        <w:spacing w:before="0" w:beforeAutospacing="0" w:after="0" w:afterAutospacing="0"/>
        <w:jc w:val="center"/>
        <w:rPr>
          <w:rStyle w:val="ab"/>
          <w:sz w:val="28"/>
          <w:szCs w:val="28"/>
          <w:lang w:val="kk-KZ"/>
        </w:rPr>
      </w:pPr>
      <w:r w:rsidRPr="00C54344">
        <w:rPr>
          <w:rStyle w:val="ab"/>
          <w:sz w:val="28"/>
          <w:szCs w:val="28"/>
          <w:lang w:val="kk-KZ"/>
        </w:rPr>
        <w:t>АННОТАЦИЯ</w:t>
      </w:r>
    </w:p>
    <w:p w:rsidR="00C240C3" w:rsidRDefault="00C240C3" w:rsidP="00C240C3">
      <w:pPr>
        <w:pStyle w:val="a9"/>
        <w:spacing w:before="0" w:beforeAutospacing="0" w:after="0" w:afterAutospacing="0"/>
        <w:jc w:val="both"/>
        <w:rPr>
          <w:rFonts w:eastAsiaTheme="minorEastAsia"/>
          <w:sz w:val="28"/>
          <w:szCs w:val="28"/>
          <w:lang w:val="kk-KZ"/>
        </w:rPr>
      </w:pPr>
      <w:r w:rsidRPr="00C54344">
        <w:rPr>
          <w:rFonts w:eastAsiaTheme="minorEastAsia"/>
          <w:sz w:val="28"/>
          <w:szCs w:val="28"/>
          <w:lang w:val="kk-KZ"/>
        </w:rPr>
        <w:tab/>
        <w:t>Любая хозяйственная деятельность предполагает использование многих неисчерпаемых природных ресурсов. Кроме того, процессы потребления и производства готовой продукции сопровождаются загрязнением окружающей среды. К сожалению, неисчислимый процесс атмосферного засорения поставил наш мир на грань глобального экологического кризиса. В связи с этим сегодня необходимо вести хозяйственные процессы с соблюдением всех экологических обязательств. Каждый участник хозяйственного процесса (хозяйствующий субъект) должен обеспечивать рациональное использование природных ресурсов. Чтобы снизить негативное воздействие на окружающую среду, все компании и организации должны принимать экологические меры. В связи с этим особое значение приобретает вопрос учета затрат на экологические процедуры.</w:t>
      </w:r>
    </w:p>
    <w:p w:rsidR="00E10E3C" w:rsidRDefault="00E10E3C" w:rsidP="00C240C3">
      <w:pPr>
        <w:pStyle w:val="a9"/>
        <w:spacing w:before="0" w:beforeAutospacing="0" w:after="0" w:afterAutospacing="0"/>
        <w:jc w:val="both"/>
        <w:rPr>
          <w:rFonts w:eastAsiaTheme="minorEastAsia"/>
          <w:sz w:val="28"/>
          <w:szCs w:val="28"/>
          <w:lang w:val="kk-KZ"/>
        </w:rPr>
      </w:pPr>
    </w:p>
    <w:p w:rsidR="00E10E3C" w:rsidRPr="00C54344" w:rsidRDefault="00E10E3C" w:rsidP="00C240C3">
      <w:pPr>
        <w:pStyle w:val="a9"/>
        <w:spacing w:before="0" w:beforeAutospacing="0" w:after="0" w:afterAutospacing="0"/>
        <w:jc w:val="both"/>
        <w:rPr>
          <w:rFonts w:eastAsiaTheme="minorEastAsia"/>
          <w:sz w:val="28"/>
          <w:szCs w:val="28"/>
          <w:lang w:val="kk-KZ"/>
        </w:rPr>
      </w:pPr>
    </w:p>
    <w:p w:rsidR="00C240C3" w:rsidRPr="00C54344" w:rsidRDefault="00C240C3" w:rsidP="00C240C3">
      <w:pPr>
        <w:pStyle w:val="a9"/>
        <w:spacing w:before="0" w:beforeAutospacing="0" w:after="0" w:afterAutospacing="0"/>
        <w:jc w:val="center"/>
        <w:rPr>
          <w:b/>
          <w:sz w:val="28"/>
          <w:szCs w:val="28"/>
          <w:lang w:val="kk-KZ"/>
        </w:rPr>
      </w:pPr>
      <w:r w:rsidRPr="00C54344">
        <w:rPr>
          <w:rStyle w:val="ab"/>
          <w:sz w:val="28"/>
          <w:szCs w:val="28"/>
          <w:lang w:val="kk-KZ"/>
        </w:rPr>
        <w:lastRenderedPageBreak/>
        <w:t>ABSTRACT</w:t>
      </w:r>
    </w:p>
    <w:p w:rsidR="0049030A" w:rsidRPr="00C54344" w:rsidRDefault="00C240C3" w:rsidP="00C240C3">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Any economic activity involves the use of many inexhaustible natural resources. In addition, the processes of consumption and production of finished products are accompanied by environmental pollution. Unfortunately, the incalculable process of atmospheric clogging has left our world on the brink of a global environmental crisis. In this regard, today it is necessary to carry out economic processes in compliance with all environmental obligations. Each participant in the economic process (business entity) must ensure the rational use of natural resources. In order to reduce the negative impact on the environment, all companies and organizations must implement environmental measures. In this regard, the issue of accounting for costs for environmental procedures is of particular importance.</w:t>
      </w:r>
    </w:p>
    <w:p w:rsidR="00C240C3" w:rsidRPr="00C54344" w:rsidRDefault="00C240C3" w:rsidP="00C240C3">
      <w:pPr>
        <w:spacing w:after="0" w:line="240" w:lineRule="auto"/>
        <w:ind w:firstLine="709"/>
        <w:jc w:val="both"/>
        <w:rPr>
          <w:rFonts w:ascii="Times New Roman" w:hAnsi="Times New Roman" w:cs="Times New Roman"/>
          <w:sz w:val="28"/>
          <w:szCs w:val="28"/>
          <w:lang w:val="kk-KZ"/>
        </w:rPr>
      </w:pPr>
    </w:p>
    <w:p w:rsidR="0049030A" w:rsidRPr="00C54344" w:rsidRDefault="0049030A" w:rsidP="0049030A">
      <w:pPr>
        <w:pStyle w:val="HTML"/>
        <w:jc w:val="both"/>
        <w:rPr>
          <w:rFonts w:ascii="Times New Roman" w:hAnsi="Times New Roman" w:cs="Times New Roman"/>
          <w:sz w:val="28"/>
          <w:szCs w:val="28"/>
          <w:lang w:val="kk-KZ"/>
        </w:rPr>
      </w:pPr>
      <w:r w:rsidRPr="00C54344">
        <w:rPr>
          <w:rStyle w:val="ab"/>
          <w:rFonts w:ascii="Times New Roman" w:hAnsi="Times New Roman" w:cs="Times New Roman"/>
          <w:sz w:val="28"/>
          <w:szCs w:val="28"/>
          <w:lang w:val="kk-KZ"/>
        </w:rPr>
        <w:t>Түйін сөздер:</w:t>
      </w:r>
      <w:r w:rsidRPr="00C54344">
        <w:rPr>
          <w:rFonts w:ascii="Times New Roman" w:hAnsi="Times New Roman" w:cs="Times New Roman"/>
          <w:sz w:val="28"/>
          <w:szCs w:val="28"/>
          <w:lang w:val="kk-KZ"/>
        </w:rPr>
        <w:t xml:space="preserve"> </w:t>
      </w:r>
      <w:r w:rsidR="00C240C3" w:rsidRPr="00C54344">
        <w:rPr>
          <w:rFonts w:ascii="Times New Roman" w:hAnsi="Times New Roman" w:cs="Times New Roman"/>
          <w:sz w:val="28"/>
          <w:szCs w:val="28"/>
          <w:lang w:val="kk-KZ"/>
        </w:rPr>
        <w:t xml:space="preserve">қоршаған орта, табиғатты қорғау </w:t>
      </w:r>
      <w:r w:rsidRPr="00C54344">
        <w:rPr>
          <w:rFonts w:ascii="Times New Roman" w:hAnsi="Times New Roman" w:cs="Times New Roman"/>
          <w:sz w:val="28"/>
          <w:szCs w:val="28"/>
          <w:lang w:val="kk-KZ"/>
        </w:rPr>
        <w:t>шығындары</w:t>
      </w:r>
      <w:r w:rsidR="00C240C3" w:rsidRPr="00C54344">
        <w:rPr>
          <w:rFonts w:ascii="Times New Roman" w:hAnsi="Times New Roman" w:cs="Times New Roman"/>
          <w:sz w:val="28"/>
          <w:szCs w:val="28"/>
          <w:lang w:val="kk-KZ"/>
        </w:rPr>
        <w:t>н</w:t>
      </w:r>
      <w:r w:rsidRPr="00C54344">
        <w:rPr>
          <w:rFonts w:ascii="Times New Roman" w:hAnsi="Times New Roman" w:cs="Times New Roman"/>
          <w:sz w:val="28"/>
          <w:szCs w:val="28"/>
          <w:lang w:val="kk-KZ"/>
        </w:rPr>
        <w:t xml:space="preserve"> жіктеу, экологиялық шығындар, экологиялық қызмет, </w:t>
      </w:r>
      <w:r w:rsidR="00C240C3" w:rsidRPr="00C54344">
        <w:rPr>
          <w:rFonts w:ascii="Times New Roman" w:hAnsi="Times New Roman" w:cs="Times New Roman"/>
          <w:sz w:val="28"/>
          <w:szCs w:val="28"/>
          <w:lang w:val="kk-KZ"/>
        </w:rPr>
        <w:t xml:space="preserve">экологиялық есеп, </w:t>
      </w:r>
      <w:r w:rsidRPr="00C54344">
        <w:rPr>
          <w:rFonts w:ascii="Times New Roman" w:hAnsi="Times New Roman" w:cs="Times New Roman"/>
          <w:sz w:val="28"/>
          <w:szCs w:val="28"/>
          <w:lang w:val="kk-KZ"/>
        </w:rPr>
        <w:t xml:space="preserve">экологиялық </w:t>
      </w:r>
      <w:r w:rsidR="00C240C3" w:rsidRPr="00C54344">
        <w:rPr>
          <w:rFonts w:ascii="Times New Roman" w:hAnsi="Times New Roman" w:cs="Times New Roman"/>
          <w:sz w:val="28"/>
          <w:szCs w:val="28"/>
          <w:lang w:val="kk-KZ"/>
        </w:rPr>
        <w:t>көрсеткіштер, экологиялық аудит</w:t>
      </w:r>
      <w:r w:rsidRPr="00C54344">
        <w:rPr>
          <w:rFonts w:ascii="Times New Roman" w:hAnsi="Times New Roman" w:cs="Times New Roman"/>
          <w:sz w:val="28"/>
          <w:szCs w:val="28"/>
          <w:lang w:val="kk-KZ"/>
        </w:rPr>
        <w:t xml:space="preserve"> </w:t>
      </w:r>
    </w:p>
    <w:p w:rsidR="0049030A" w:rsidRPr="00C54344" w:rsidRDefault="0049030A" w:rsidP="0049030A">
      <w:pPr>
        <w:pStyle w:val="a9"/>
        <w:spacing w:before="0" w:beforeAutospacing="0" w:after="0" w:afterAutospacing="0"/>
        <w:jc w:val="both"/>
        <w:rPr>
          <w:sz w:val="28"/>
          <w:szCs w:val="28"/>
          <w:lang w:val="kk-KZ"/>
        </w:rPr>
      </w:pPr>
      <w:r w:rsidRPr="00C54344">
        <w:rPr>
          <w:rStyle w:val="ab"/>
          <w:sz w:val="28"/>
          <w:szCs w:val="28"/>
        </w:rPr>
        <w:t>Ключевые слова:</w:t>
      </w:r>
      <w:r w:rsidRPr="00C54344">
        <w:rPr>
          <w:sz w:val="28"/>
          <w:szCs w:val="28"/>
        </w:rPr>
        <w:t xml:space="preserve"> </w:t>
      </w:r>
      <w:r w:rsidR="00C240C3" w:rsidRPr="00C54344">
        <w:rPr>
          <w:sz w:val="28"/>
          <w:szCs w:val="28"/>
        </w:rPr>
        <w:t>окружающая среда, классификация экологических затрат, экологические затраты, природоохранная деятельность, экологический учет, экологические показатели, экологический аудит</w:t>
      </w:r>
    </w:p>
    <w:p w:rsidR="0049030A" w:rsidRPr="00C54344" w:rsidRDefault="0049030A" w:rsidP="0049030A">
      <w:pPr>
        <w:pStyle w:val="HTML"/>
        <w:jc w:val="both"/>
        <w:rPr>
          <w:rFonts w:ascii="Times New Roman" w:hAnsi="Times New Roman" w:cs="Times New Roman"/>
          <w:sz w:val="28"/>
          <w:szCs w:val="28"/>
          <w:lang w:val="kk-KZ"/>
        </w:rPr>
      </w:pPr>
      <w:r w:rsidRPr="00C54344">
        <w:rPr>
          <w:rStyle w:val="ab"/>
          <w:rFonts w:ascii="Times New Roman" w:hAnsi="Times New Roman" w:cs="Times New Roman"/>
          <w:sz w:val="28"/>
          <w:szCs w:val="28"/>
          <w:lang w:val="en-US"/>
        </w:rPr>
        <w:t>Keywords:</w:t>
      </w:r>
      <w:r w:rsidRPr="00C54344">
        <w:rPr>
          <w:rFonts w:ascii="Times New Roman" w:hAnsi="Times New Roman" w:cs="Times New Roman"/>
          <w:sz w:val="28"/>
          <w:szCs w:val="28"/>
          <w:lang w:val="en-US"/>
        </w:rPr>
        <w:t xml:space="preserve"> </w:t>
      </w:r>
      <w:r w:rsidR="00C240C3" w:rsidRPr="00C54344">
        <w:rPr>
          <w:rFonts w:ascii="Times New Roman" w:hAnsi="Times New Roman" w:cs="Times New Roman"/>
          <w:sz w:val="28"/>
          <w:szCs w:val="28"/>
          <w:lang w:val="en-US"/>
        </w:rPr>
        <w:t>environment, classification of environmental costs, environmental costs, environmental activities, environmental accounting, environmental performance, environmental audit</w:t>
      </w:r>
    </w:p>
    <w:p w:rsidR="00B67E4A" w:rsidRPr="00C54344" w:rsidRDefault="00B67E4A" w:rsidP="0049030A">
      <w:pPr>
        <w:pStyle w:val="HTML"/>
        <w:jc w:val="both"/>
        <w:rPr>
          <w:rFonts w:ascii="Times New Roman" w:hAnsi="Times New Roman" w:cs="Times New Roman"/>
          <w:sz w:val="28"/>
          <w:szCs w:val="28"/>
          <w:lang w:val="kk-KZ"/>
        </w:rPr>
      </w:pPr>
    </w:p>
    <w:p w:rsidR="00B67E4A" w:rsidRPr="00C54344" w:rsidRDefault="00B67E4A" w:rsidP="00B67E4A">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2019 жылы ҚР компаниялары мен ұйымдарының қоршаған ортаны қорғауға жұмсалған шығындары 243,1 млрд.теңгені құрады. Шығындар құрылымында 34,5% - ы су көздерін ағынды сулармен ластанудан қорғауға, 27,0% - ы атмосфералық ауа мен климатты қорғауға, 23,0% - ы қалдықтар айналымын басқаруға, 10,8% - ы топырақты, жер асты сулары мен жер үсті су көздерін қорғауға және жаңартуға, 4,7% - ы қоршаған ортаны қорғау жөніндегі қызметтің басқа түрлеріне келеді [1].</w:t>
      </w:r>
    </w:p>
    <w:p w:rsidR="00B67E4A" w:rsidRPr="00C54344" w:rsidRDefault="00B67E4A" w:rsidP="00B67E4A">
      <w:pPr>
        <w:spacing w:after="0" w:line="240" w:lineRule="auto"/>
        <w:ind w:firstLine="709"/>
        <w:jc w:val="both"/>
        <w:rPr>
          <w:rFonts w:ascii="Times New Roman" w:hAnsi="Times New Roman" w:cs="Times New Roman"/>
          <w:noProof/>
          <w:sz w:val="28"/>
          <w:szCs w:val="28"/>
          <w:lang w:val="kk-KZ"/>
        </w:rPr>
      </w:pPr>
      <w:r w:rsidRPr="00C54344">
        <w:rPr>
          <w:rFonts w:ascii="Times New Roman" w:hAnsi="Times New Roman" w:cs="Times New Roman"/>
          <w:sz w:val="28"/>
          <w:szCs w:val="28"/>
          <w:lang w:val="kk-KZ"/>
        </w:rPr>
        <w:t>2018-2019 жылдардағы табиғат қорғау қызметінің түрлері бойынша қоршаған ортаны қорғауға арналған шығындар 1-суретте көрсетілген.</w:t>
      </w:r>
    </w:p>
    <w:p w:rsidR="00B67E4A" w:rsidRPr="00C54344" w:rsidRDefault="00B67E4A" w:rsidP="00B67E4A">
      <w:pPr>
        <w:jc w:val="both"/>
        <w:rPr>
          <w:rFonts w:ascii="Times New Roman" w:hAnsi="Times New Roman" w:cs="Times New Roman"/>
          <w:sz w:val="28"/>
          <w:szCs w:val="28"/>
        </w:rPr>
      </w:pPr>
      <w:r w:rsidRPr="00C54344">
        <w:rPr>
          <w:rFonts w:ascii="Times New Roman" w:hAnsi="Times New Roman" w:cs="Times New Roman"/>
          <w:noProof/>
          <w:sz w:val="28"/>
          <w:szCs w:val="28"/>
        </w:rPr>
        <w:lastRenderedPageBreak/>
        <w:drawing>
          <wp:inline distT="0" distB="0" distL="0" distR="0">
            <wp:extent cx="6086475" cy="3371850"/>
            <wp:effectExtent l="19050" t="0" r="9525"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B67E4A" w:rsidRPr="00C54344" w:rsidRDefault="00B67E4A" w:rsidP="00B67E4A">
      <w:pPr>
        <w:ind w:firstLine="709"/>
        <w:jc w:val="both"/>
        <w:rPr>
          <w:rFonts w:ascii="Times New Roman" w:hAnsi="Times New Roman" w:cs="Times New Roman"/>
          <w:sz w:val="28"/>
          <w:szCs w:val="28"/>
        </w:rPr>
      </w:pPr>
      <w:r w:rsidRPr="00C54344">
        <w:rPr>
          <w:rFonts w:ascii="Times New Roman" w:hAnsi="Times New Roman" w:cs="Times New Roman"/>
          <w:sz w:val="28"/>
          <w:szCs w:val="28"/>
        </w:rPr>
        <w:t>1-сурет-2018-2019 жылдардағы табиғат қорғау қызметінің түрлері бойынша Қазақстан Республикасында қоршаған ортаны қорғауға арналған шығындар [1].</w:t>
      </w:r>
    </w:p>
    <w:p w:rsidR="00B67E4A" w:rsidRPr="00C54344" w:rsidRDefault="00B67E4A" w:rsidP="00B67E4A">
      <w:pPr>
        <w:ind w:firstLine="709"/>
        <w:jc w:val="both"/>
        <w:rPr>
          <w:rFonts w:ascii="Times New Roman" w:hAnsi="Times New Roman" w:cs="Times New Roman"/>
          <w:sz w:val="28"/>
          <w:szCs w:val="28"/>
        </w:rPr>
      </w:pPr>
      <w:r w:rsidRPr="00C54344">
        <w:rPr>
          <w:rFonts w:ascii="Times New Roman" w:hAnsi="Times New Roman" w:cs="Times New Roman"/>
          <w:sz w:val="28"/>
          <w:szCs w:val="28"/>
        </w:rPr>
        <w:t>2-суретте 2017 жылы ҚР экономикасының түрлі салаларының компаниялары өндірген атмосфераға шығарындылар мөлшері көрсетілген.</w:t>
      </w:r>
      <w:r w:rsidRPr="00C54344">
        <w:rPr>
          <w:rFonts w:ascii="Times New Roman" w:hAnsi="Times New Roman" w:cs="Times New Roman"/>
          <w:noProof/>
          <w:sz w:val="28"/>
          <w:szCs w:val="28"/>
        </w:rPr>
        <w:drawing>
          <wp:inline distT="0" distB="0" distL="0" distR="0">
            <wp:extent cx="6057900" cy="3200400"/>
            <wp:effectExtent l="19050" t="0" r="19050"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B67E4A" w:rsidRPr="00C54344" w:rsidRDefault="00B67E4A" w:rsidP="00B67E4A">
      <w:pPr>
        <w:ind w:firstLine="709"/>
        <w:jc w:val="both"/>
        <w:rPr>
          <w:rFonts w:ascii="Times New Roman" w:hAnsi="Times New Roman" w:cs="Times New Roman"/>
          <w:sz w:val="28"/>
          <w:szCs w:val="28"/>
        </w:rPr>
      </w:pPr>
      <w:r w:rsidRPr="00C54344">
        <w:rPr>
          <w:rFonts w:ascii="Times New Roman" w:hAnsi="Times New Roman" w:cs="Times New Roman"/>
          <w:sz w:val="28"/>
          <w:szCs w:val="28"/>
        </w:rPr>
        <w:t>2-сурет-әр түрлі қызмет түрлерінен шығарындылар санының арақатынасы [2]</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lastRenderedPageBreak/>
        <w:t>2-суретте шығарындылардың мөлшерін салыстыратын болсақ, онда 2017 жылы шамамен</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45,9% - ы өңдеуші өнеркәсіп компанияларымен; 29,1% - ы электр энергиясын, газ бен суды өндіру және тарату саласымен; 14,8% - ы тау-кен өнеркәсібімен және 10,2% - ы басқа салалармен лақтырылды.</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2019 жылы шығарындылардың ең көп көлемі электрмен жабдықтау, газ, бу беру және ауа баптау (37,7%) және өңдеу өнеркәсібі (30,2%) салаларының компанияларына тиесілі болды [3].</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Компаниялардағы табиғат қорғау қызметінің нәтижелілігін арттыру, сондай-ақ компаниялардың қоршаған табиғи ортаға әсерінің барлық түрлерін бақылау мақсатында, біздің ойымызша, экологиялық есепке алуды дамыту және енгізу қажет. Бұл компанияларға, сондай-ақ экологиялық-экономикалық ақпаратты пайдаланушылардың әртүрлі топтарына табиғат пайдалану процестері туралы толыққанды ақпарат алуға мүмкіндік береді.</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Экологиялық есепке алу және бақылау – қаржылық және басқарушылық есепке алуды, экологиялық көрсеткіштер бойынша есептілікті және экологиялық аудитті қамтитын қызметтің серпінді дамып келе жатқан бағыттары. Компаниялар деңгейіндегі мазмұнды экологиялық есепке алу бағытындағы алғашқы қадамды 80-жылдардың соңында Халықаралық Есеп және есептілік стандарттары бойынша сарапшылардың Үкіметаралық жұмыс тобы жасады [4].</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Бүгінгі таңда компаниялардың табиғатты пайдалану және табиғатты қорғау қызметін (экологиялық есеп) есепке алудың барлық құрамдас бөліктерін қамтитын ережелер мен стандарттарды әзірлеу: экологиялық активтер мен пассивтердің, экологиялық нәтижелердің бухгалтерлік есебі және олардың экологиялық есептілікте көрсетілуі әзірлену сатысында.</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Айта кету керек, біздің Қазақстан Республикасында экологиялық есептің дамуына Үкіметтің шешімдері айтарлықтай ықпал етеді.</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Атмосфера жай-күйінің нормативтік көрсеткіштеріне қол жеткізе отырып, экологиялық қауіпсіздіктің оңтайлы дәрежесін қамтамасыз ету Қазақстан Республикасының 2004-2020 жылдарға арналған экологиялық қауіпсіздік тұжырымдамасының ережелерін кезең-кезеңімен іске асыруды көздеді (3-сурет).</w:t>
      </w:r>
    </w:p>
    <w:p w:rsidR="00B67E4A" w:rsidRPr="00C54344" w:rsidRDefault="00B67E4A" w:rsidP="00B67E4A">
      <w:pPr>
        <w:ind w:firstLine="709"/>
        <w:jc w:val="both"/>
        <w:rPr>
          <w:rFonts w:ascii="Times New Roman" w:hAnsi="Times New Roman" w:cs="Times New Roman"/>
          <w:sz w:val="28"/>
          <w:szCs w:val="28"/>
        </w:rPr>
      </w:pPr>
      <w:r w:rsidRPr="00C54344">
        <w:rPr>
          <w:rFonts w:ascii="Times New Roman" w:hAnsi="Times New Roman" w:cs="Times New Roman"/>
          <w:noProof/>
          <w:sz w:val="28"/>
          <w:szCs w:val="28"/>
        </w:rPr>
        <w:lastRenderedPageBreak/>
        <w:drawing>
          <wp:inline distT="0" distB="0" distL="0" distR="0">
            <wp:extent cx="5486400" cy="3200400"/>
            <wp:effectExtent l="19050" t="0" r="19050" b="0"/>
            <wp:docPr id="11"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B67E4A" w:rsidRPr="00C54344" w:rsidRDefault="00B67E4A" w:rsidP="00B67E4A">
      <w:pPr>
        <w:ind w:firstLine="709"/>
        <w:jc w:val="both"/>
        <w:rPr>
          <w:rFonts w:ascii="Times New Roman" w:hAnsi="Times New Roman" w:cs="Times New Roman"/>
          <w:sz w:val="28"/>
          <w:szCs w:val="28"/>
        </w:rPr>
      </w:pPr>
      <w:r w:rsidRPr="00C54344">
        <w:rPr>
          <w:rFonts w:ascii="Times New Roman" w:hAnsi="Times New Roman" w:cs="Times New Roman"/>
          <w:sz w:val="28"/>
          <w:szCs w:val="28"/>
        </w:rPr>
        <w:t>3-сурет – ҚР 2004-2020 жылдарға арналған экологиялық қауіпсіздік тұжырымдамасын іске асыру кезеңдері [5]</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Біздің Республикамыздың 2004-2020 жылдарға арналған экологиялық қауіпсіздік тұжырымдамасына сәйкес экологиялық қауіпсіздік саласындағы мемлекеттік саясаттың мақсаты табиғи жүйелердің, қоғамның өмірлік маңызы бар мүдделері мен жеке адам құқықтарының қоршаған ортаға антропогендік және табиғи әсерлер салдарынан туындайтын қатерлерден қорғалуын қамтамасыз ету болып табылады.</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Үкіметтің қоршаған ортаны қорғауға қоятын талаптарын орындау қажеттілігі отандық компанияларды бүкіл әлемде өсіп келе жатқан экологиялық шараларға шығындарды көтеруге мәжбүр етеді.</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Сонымен бірге, отандық бухгалтерлік есепте экологиялық іс-шаралар мен оларға жұмсалған шығындардың нәтижелері көрсетілмейді. Бұл, ең алдымен, жоғарыда айтылғандай, табиғатты пайдалану және компаниялардың экологиялық есебі (экологиялық есеп) қазіргі уақытта даму сатысында.</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Соңғы жылдары экологиялық есеп компаниялардың жалпы есебі мен есеп беру жүйесінде ерекше өзекті болды, онда оны пайдаланушылар ауқымы едәуір кеңейді.</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Қазіргі уақытта экологиялық есеп Бухгалтерлік есептің дербес бағыты болып табылады. Сонымен қатар, шаруашылық жүргізуші субъектілердің практикалық экологиялық қызметін жандандыру үшін экологиялық қаржылық есеп және экологиялық Басқару есебі, сондай-ақ экологиялық көрсеткіштер бойынша есеп беру қажет.</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 xml:space="preserve">Қазіргі уақытта Қазақстан Республикасында экологиялық есепке алуды дамыту процесі бастапқы кезеңде тұр. Германия, Голландия, Ұлыбритания, </w:t>
      </w:r>
      <w:r w:rsidRPr="00C54344">
        <w:rPr>
          <w:rFonts w:ascii="Times New Roman" w:hAnsi="Times New Roman" w:cs="Times New Roman"/>
          <w:sz w:val="28"/>
          <w:szCs w:val="28"/>
        </w:rPr>
        <w:lastRenderedPageBreak/>
        <w:t>АҚШ және басқалары сияқты кейбір елдерде экологиялық есепке алу жүйелерін қолданудың мысалдары бар болғанымен, экологиялық менеджмент ережесі кеңінен танымал, онда өнеркәсіптік компаниялардың 20 пайызы экологиялық шығындардың 80 пайызына жауап береді [6].</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Бұл компаниялардың белгілі бір түрлерінде экологиялық есеп жүйелері міндетті болуы керек дегенді білдіреді. Біріншіден, біз табиғи ресурстарды өндіретін және өңдейтін және қоршаған ортаны қорғау саласындағы көптеген заңдар мен нұсқаулықтардың талаптарын орындайтын ірі компаниялар туралы айтып отырмыз.</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Қазақстандағы, сондай-ақ ТМД-ның көптеген елдеріндегі экологиялық есеп әзірге ұлттық заңнамамен регламенттелмеген. Осыған қарамастан, көптеген шетелдік және қазақстандық ғалымдар көптеген жұмыстарды экологиялық есеп пен экологиялық есептілікті зерттеуге арнады.</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 xml:space="preserve">Қазақстандағы экологиялық есепті дамытудың алғашқы әрекеттері отандық ғалымдардың ғылыми еңбектері болды: м.м. Сеилованың </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табиғатты қорғау қызметінің есебі және аудиті</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 xml:space="preserve">, г. Ж. Жұмабекованың </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агробиржалардағы есеп пен аудитті ұйымдастыру</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 xml:space="preserve">, г. Ж. Жұмабекованың, А. С. Қыпшақбаеваның </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табиғатты қорғау қызметінің басқарушылық есебін ұйымдастыру</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 xml:space="preserve"> және т. б. [7-10].</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Шетелдік ғалымдардың еңбектерін талдау доктор Gupta еңбектерін бөліп көрсетуге мүмкіндік береді, ол үнді корпоративтік секторындағы компаниялардың есептері негізінде экологиялық есепті ұйымдастыру мәселелерін зерттейді [11]. Сондай-ақ, ресейлік және басқа да шетелдік ғалымдардың еңбектері үлкен ғылыми қызығушылық тудырады: Т.А. Демина, Л. З. Шнейдман, К. С. Саенко, э. к. Муруева, Б. Мартин, А. Белл және басқалар [1217].</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Сонымен бірге, экологиялық есеп пен есептіліктің көптеген экономикалық, ұйымдастырушылық, әдістемелік және нормативтік-аналитикалық аспектілері қаржы және басқару қызметінің дамымаған бөлімі болып қала береді.</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Біріншіден, бүгінде экологиялық есеп пен есептіліктің негізгі тұжырымдамаларын белгілеуде жалпы глоссарийдің жоқтығын атап өтуге болады.</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Көптеген ғалымдар мен практиктер қоршаған ортаны қорғау шараларының шығындарын ескере отырып, экологиялық есепті байланыстырады, бірақ сонымен бірге оған әртүрлі мағына береді.</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 xml:space="preserve">Айта кету керек, Экологиялық есепті экологиялық есеп жүйесі ретінде анықтайтын ресейлік әріптестердің көзқарасы, </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тұтастай алғанда, ұйымның экологиялық есеп жүйесі төрт негізгі компонентті қамтуы керек: Экологиялық шығындарды есепке алу, экологиялық міндеттемелерді есепке алу, Экологиялық есеп беру және тиісті ақпарат аудиті</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 xml:space="preserve"> [18].</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 xml:space="preserve">Біздің ойымызша, экологиялық есеп көрсеткіштер жүйесі негізінде компанияның есепті кезеңдегі Экологиялық қызметінің деңгейі мен мазмұнын </w:t>
      </w:r>
      <w:r w:rsidRPr="00C54344">
        <w:rPr>
          <w:rFonts w:ascii="Times New Roman" w:hAnsi="Times New Roman" w:cs="Times New Roman"/>
          <w:sz w:val="28"/>
          <w:szCs w:val="28"/>
        </w:rPr>
        <w:lastRenderedPageBreak/>
        <w:t>объективті бағалауға мүмкіндік беретін ақпараттық модельді құруға және үнемі жаңартуға бағытталуы керек. Динамикада бұл экономикалық және экологиялық процестердің компаниялардың жұмыс істеуінің қаржылық және экономикалық перспективаларына әсерін анықтауға мүмкіндік береді.</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Есепке алудың басқа түрлерінен айырмашылығы, экологиялық есеп барынша реттеледі және сонымен бірге компания ішіндегі қажеттіліктерге басымдық беріледі, олар анықтайды.</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 xml:space="preserve">Әрі қарай, Экологиялық есеп пен есептілікті дамыту үшін біз экологиялық шығындардың жеке түсіндірмелерін қарастырамыз. Аналитикалық теорияда </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экологиялық шығындар</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 xml:space="preserve"> ұғымын экономистер әртүрлі жолмен түсіндірді.</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Мысалы, Е. Гусаковская қоршаған ортаны қорғау шығындарына шығындар түрінде көрсетілген қоршаған ортаны қорғау қызметін жүзеге асыру үшін қажетті ресурстардың барлық түрлерінің жиынтығын жатқызады [19].</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 xml:space="preserve">Ластануды бақылау және азайту жөніндегі қызметті зерттей отырып, Е.В. Морозова </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ластануды бақылау шараларын іске асырумен және тиісті табиғат қорғау талаптарын сақтауды қамтамасыз етумен айналысатын шаруашылық жүргізуші субъектілер көтеретін бірінші ретті тікелей шығыстарды</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 xml:space="preserve"> экологиялық шығындармен болжайды [20].</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 xml:space="preserve">Басқа авторлар: З. С. Туякова және А.А. Черткова, </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экологиялық шығындар-бұл өнімнің өзіндік құнына кіретін немесе қоршаған ортаны қорғау объектілерінің құнына жиналатын өндірістік процестің басталуына дейін немесе барысында жүзеге асырылатын экологиялық шаралармен байланысты (материалдық, еңбек, қаржы) компаниялардың шығындары</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 xml:space="preserve"> [21].</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К. С. Саенконың пікірінше, экологиялық шығындар мен процестерді табиғатты пайдалану бағыттары бойынша қарау керек: табиғи ресурстарды игеру, өндіру, пайдалану; қоршаған ортаға теріс әсер ету; экологиялық қызмет [14, 48-бет].</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Осылайша, көптеген ғалымдар қоршаған ортаны ластанудан қорғау жөніндегі іс-шараларға толық шығындармен ғылыми-зерттеу жұмыстарына, эксперименттік тексеруге, өндірісті техникалық дайындауға және қоршаған ортаға зиянсыз жаңа технологияны игеруге, оны өндіріске енгізуге жұмсалатын шығындар сомасын түсіндіреді.</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Сонымен бірге, басқа авторлар экологиялық шығындарды шаруашылық жүргізуші субъектінің шығындарының сомасы түрінде түсіндіреді:</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Осылайша, басшылыққа ала отырып, пікірді үлкен ғалымдардан, құрамында ағымдағы экологиялық шығындар көрсетілуі тиіс:</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1.Экологиялық мақсаты бар негізгі құралдарды ұстау, жөндеу және қызмет көрсету бойынша шығындар;</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2.Компанияның негізгі қызметі, сондай-ақ басқа да қаржыландыру көздері есебінен келтірілген, қоршаған ортаны құрайтын сапалық сипаттамалардың тиімділігін арттыратын табиғат қорғау іс-шараларын жүргізуге байланысты шығындар;</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lastRenderedPageBreak/>
        <w:t>3.Қоршаған ортаға теріс әсер ету деңгейін төмендету үшін өндіріс технологиясының өзгеруімен алдын ала анықталған экологиялық мақсаттағы негізгі құралдарды пайдалануға байланысты қосымша шығындар.</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Конструкторлық және технологиялық дайындық саласындағы өндірістік қызмет шығыстары, мүкәммал мен жабдықтарды сатып алу бойынша, құрылыс, монтаждау, іздестіру және ғылыми-зерттеу жұмыстары күрделі шығындар тобының құрамына кіреді. Қоршаған ортаны қорғауға арналған осы шығындардың есебі күрделі салымдардың есебі сияқты жүргізіледі.</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Сонымен қатар, күрделі шығындар тобына қоршаған ортамен шектесетін ғана емес, сонымен қатар өндіріс тиімділігін арттыру мақсаттарын көздейтін экологиялық іс – шараларға арналған шығындарды да жатқызуға болады-мысалы, қалдықтарды қайта өңдеу технологиялары, олардың нәтижесі компания қызметі саласында тікелей пайдалану үшін тиімді жаңа өнім алу болады (сумен жабдықтаудың оқшауланған жүйесі, аз шығынды технологиялар және т.б.).</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Арнайы және жоғары дәрежеде Үйлестірілген ішкі экологиялық есепке алу мен есептілік жүйесін осындай жылжыту ағымдағы және болашақ кезеңдерде компаниялардың табиғатты пайдалануға арналған шығындарына барабар баға беріп қана қоймай, жемісті экологиялық саясатты іске асыру бойынша тиімді шешімдер қабылдау үшін негіз бола алады.</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Экологиялық (экологиялық) алдын-алу шараларына келетін болсақ, біздің ойымызша, оларға табиғи ресурстарды пайдаланғаны және қоршаған ортаны ластағаны үшін өтемақы төленуі керек. Экологиялық шығындарды топтастырудың аталған бөлімдерін жіктеу белгілерімен байланыстыру керек:</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шығындар сипаты;</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шығындарды өтеу көзі;</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ақылы (өзін-өзі өтеу).</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Жіктеудің бірінші белгісі біріктіреді:</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қоршаған ортаны қорғау мақсатындағы құрылыстарды күрделі салуға арналған шығындар;</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қоршаған ортаны қорғауға арналған ағымдағы шығындар. Шығындарды өтеу көздеріне сәйкес мыналарды ажырату керек:</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өнімнің (жұмыстардың, қызметтердің) өзіндік құнына енгізілетін шығындар);</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компанияның иелігінде қалған пайда есебінен өтелетін шығындар;</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нысаналы қаржыландыру қаражаты есебінен өтелетін шығындар;</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қаржылық нәтижелерге жатқызылатын шығындар;</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бюджеттен тыс экологиялық қорлар есебінен өтелетін шығындар. Төлем бағыттары бойынша:</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жер қойнауын және табиғи ресурстарды пайдалану құқығы үшін төлем түріндегі шығындар;</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табиғи ресурстарды молайту және қорғау шығындары және қоршаған ортаны ластағаны үшін төлемдер.</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lastRenderedPageBreak/>
        <w:t>Төлем мөлшері бойынша шығындарды бөлуге болады:</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норматив шегінде ластану үшін төлем;</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нормативтен тыс ластану үшін төлем, бұл өз кезегінде лимит шегінде ластану үшін төлемге бөлінеді; лимиттен тыс ластану үшін төлем.</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Қарастырылған шығындар тобы белгілі бір дәрежеде нормативтік құжаттарда, әдістемелік ережелерде бекітілген Қоршаған ортаны қорғау жөніндегі адамның қызметіне байланысты экологиялық шараларды көрсетеді.</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Жеке топта бұл жіктеу қоршаған ортаға тәуелді аурулармен байланысты экологиялық шығындарды анықтайды. Олар көрсетілген екі аспектіде де орын алуы мүмкін: белсенді және алдын алу сипатындағы экологиялық іс-шаралар. Осы шығындарды жоғарыда аталған белгілер бойынша жіктеуге келетін болсақ, оларды жоғарыда аталған жіктеу тұрғысынан қарастыруға болады.</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Табиғатты қорғау іс-шараларына арналған шығыстарды мынадай бағыттар бойынша қалыптастыру қажет:</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 xml:space="preserve">- </w:t>
      </w:r>
      <w:r w:rsidR="00B67E4A" w:rsidRPr="00C54344">
        <w:rPr>
          <w:rFonts w:ascii="Times New Roman" w:hAnsi="Times New Roman" w:cs="Times New Roman"/>
          <w:sz w:val="28"/>
          <w:szCs w:val="28"/>
        </w:rPr>
        <w:t>экологиялық таза өнімді өндіруге арналған шығындар;</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 xml:space="preserve">- </w:t>
      </w:r>
      <w:r w:rsidR="00B67E4A" w:rsidRPr="00C54344">
        <w:rPr>
          <w:rFonts w:ascii="Times New Roman" w:hAnsi="Times New Roman" w:cs="Times New Roman"/>
          <w:sz w:val="28"/>
          <w:szCs w:val="28"/>
        </w:rPr>
        <w:t>табиғатқа келтірілген зиянды қалпына келтіруге, бейтараптандыруға, компания өнімдерін өндіруге арналған іс-шараларды қаржыландыру;</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 xml:space="preserve">- </w:t>
      </w:r>
      <w:r w:rsidR="00B67E4A" w:rsidRPr="00C54344">
        <w:rPr>
          <w:rFonts w:ascii="Times New Roman" w:hAnsi="Times New Roman" w:cs="Times New Roman"/>
          <w:sz w:val="28"/>
          <w:szCs w:val="28"/>
        </w:rPr>
        <w:t>экологиялық мониторинг шығындары;</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шығыстар табиғат қорғау қызметі, повышающую өндірістің тиімділігі;</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 xml:space="preserve">- </w:t>
      </w:r>
      <w:r w:rsidR="00B67E4A" w:rsidRPr="00C54344">
        <w:rPr>
          <w:rFonts w:ascii="Times New Roman" w:hAnsi="Times New Roman" w:cs="Times New Roman"/>
          <w:sz w:val="28"/>
          <w:szCs w:val="28"/>
        </w:rPr>
        <w:t>экология және жан-жақты қамтитын мониторингті қалпына келтіру бойынша мемлекеттің іс-шараларын өткізуге орталықтандырылған органдар мен тиісті қорларға міндетті аударымдар мен салықтар салу;</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 xml:space="preserve">- </w:t>
      </w:r>
      <w:r w:rsidR="00B67E4A" w:rsidRPr="00C54344">
        <w:rPr>
          <w:rFonts w:ascii="Times New Roman" w:hAnsi="Times New Roman" w:cs="Times New Roman"/>
          <w:sz w:val="28"/>
          <w:szCs w:val="28"/>
        </w:rPr>
        <w:t>болашақ кезеңдердің экологиялық шығындары.</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 xml:space="preserve">Экологиялық шығындарды есепке алуды ұйымдастыру мәселелерін жария ете отырып, біз </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қоршаған ортаны қорғауға арналған шығыстар</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дербес синтетикалық шотын бөлу туралы ұсыныс жасаған мамандарды қолдаймыз. Осы шотты дамытуда келесі қосалқы шоттар ұсынылады:</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Су бассейнін қорғау;</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Ауа бассейнін қорғау;</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Жер ресурстарын қорғау және қалпына келтіру;</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Қалдықтарды пайдалану;</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Адам өмірі мен еңбегін қорғау [23].</w:t>
      </w:r>
    </w:p>
    <w:p w:rsidR="00B67E4A" w:rsidRPr="00C54344" w:rsidRDefault="00EE536B"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w:t>
      </w:r>
      <w:r w:rsidR="00B67E4A" w:rsidRPr="00C54344">
        <w:rPr>
          <w:rFonts w:ascii="Times New Roman" w:hAnsi="Times New Roman" w:cs="Times New Roman"/>
          <w:sz w:val="28"/>
          <w:szCs w:val="28"/>
        </w:rPr>
        <w:t>Өндірістік есепке алу шоттары</w:t>
      </w:r>
      <w:r w:rsidRPr="00C54344">
        <w:rPr>
          <w:rFonts w:ascii="Times New Roman" w:hAnsi="Times New Roman" w:cs="Times New Roman"/>
          <w:sz w:val="28"/>
          <w:szCs w:val="28"/>
        </w:rPr>
        <w:t>»</w:t>
      </w:r>
      <w:r w:rsidR="00B67E4A" w:rsidRPr="00C54344">
        <w:rPr>
          <w:rFonts w:ascii="Times New Roman" w:hAnsi="Times New Roman" w:cs="Times New Roman"/>
          <w:sz w:val="28"/>
          <w:szCs w:val="28"/>
        </w:rPr>
        <w:t xml:space="preserve"> бөлімінде табиғат қорғау қызметіне арналған шығындарды есепке алу үшін жеке бөлімше бөлу және табиғат қорғау қызметіне байланысты шығыстардың атауын беру ұсынылды. Бөлімнің құрамына келесі синтетикалық шоттар кіреді:</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Экологиялық таза өнім өндіруге байланысты шығындар;</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Өндірістен табиғатқа келтірілген зиянды бейтараптандыруға байланысты шығындар;</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Экологиялық мониторинг шығындары;</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Өндіріс тиімділігін арттыратын экологиялық шығындар.</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ab/>
      </w:r>
      <w:r w:rsidR="00EE536B" w:rsidRPr="00C54344">
        <w:rPr>
          <w:rFonts w:ascii="Times New Roman" w:hAnsi="Times New Roman" w:cs="Times New Roman"/>
          <w:sz w:val="28"/>
          <w:szCs w:val="28"/>
        </w:rPr>
        <w:t>«</w:t>
      </w:r>
      <w:r w:rsidRPr="00C54344">
        <w:rPr>
          <w:rFonts w:ascii="Times New Roman" w:hAnsi="Times New Roman" w:cs="Times New Roman"/>
          <w:sz w:val="28"/>
          <w:szCs w:val="28"/>
        </w:rPr>
        <w:t>Болашақ кезеңдердің шығыстары</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 xml:space="preserve"> кіші бөліміне шот – болашақ кезеңдердің экологиялық шығыстары қосылсын.</w:t>
      </w:r>
    </w:p>
    <w:p w:rsidR="00B67E4A" w:rsidRPr="00C54344" w:rsidRDefault="00EE536B"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lastRenderedPageBreak/>
        <w:t>«</w:t>
      </w:r>
      <w:r w:rsidR="00B67E4A" w:rsidRPr="00C54344">
        <w:rPr>
          <w:rFonts w:ascii="Times New Roman" w:hAnsi="Times New Roman" w:cs="Times New Roman"/>
          <w:sz w:val="28"/>
          <w:szCs w:val="28"/>
        </w:rPr>
        <w:t>Табиғат қорғау қызметімен байланысты шығыстар</w:t>
      </w:r>
      <w:r w:rsidRPr="00C54344">
        <w:rPr>
          <w:rFonts w:ascii="Times New Roman" w:hAnsi="Times New Roman" w:cs="Times New Roman"/>
          <w:sz w:val="28"/>
          <w:szCs w:val="28"/>
        </w:rPr>
        <w:t>»</w:t>
      </w:r>
      <w:r w:rsidR="00B67E4A" w:rsidRPr="00C54344">
        <w:rPr>
          <w:rFonts w:ascii="Times New Roman" w:hAnsi="Times New Roman" w:cs="Times New Roman"/>
          <w:sz w:val="28"/>
          <w:szCs w:val="28"/>
        </w:rPr>
        <w:t xml:space="preserve"> кіші бөлімінің ұсынылған шоттарының дебеті бойынша табиғат қорғау қызметіне арналған шығындарды кіші бөлімдердің шоттарымен корреспонденцияда көрсету қажет болады:</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Материалдық емес активтердің амортизациясы;</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Негізгі құралдардың тозуы;</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Материалдар;</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Болашақ кезеңдердің шығыстары;</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Сатып алушылар мен тапсырыс берушілердің берешегі;</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Күмәнді борыштар бойынша резервтер;</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Еншілес (тәуелді) серіктестіктердің дебиторлық берешегі;</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Қызметкерлердің қысқа мерзімді дебиторлық берешегі; </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Берілген қысқа мерзімді аванстар;</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Ақшалай қаражат;</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Салықтар бойынша міндеттемелер;</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Жеткізушілермен және мердігерлермен есеп айырысу;</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Қысқа мерзімді кредиторлық берешек және есептеулер;</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Қосалқы өндірістер;</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Үстеме шығындар және т. б.</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 xml:space="preserve">Ұсынылған шотта есепке алынған есепті кезеңге жататын болашақ кезеңдердің экологиялық шығыстарын </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экологиялық таза өнім өндіруге байланысты шығыстар</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 xml:space="preserve"> шотының дебетіне жатқызу керек [24].</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Экологиялық есептің даму мәселелерін зерттей отырып, экологиялық есепте бухгалтерлік есептің бастапқы ережелерін (принциптерін) қолдану өте қажет деген қорытындыға келдік. Осындай белгілі болып табылады:</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сенімді бағалау;</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салыстырмалылық;</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маңыздылығы;</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ақпараттың өзектілігі;</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сәйкестендіру;</w:t>
      </w:r>
    </w:p>
    <w:p w:rsidR="00B67E4A" w:rsidRPr="00C54344" w:rsidRDefault="00542D22"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B67E4A" w:rsidRPr="00C54344">
        <w:rPr>
          <w:rFonts w:ascii="Times New Roman" w:hAnsi="Times New Roman" w:cs="Times New Roman"/>
          <w:sz w:val="28"/>
          <w:szCs w:val="28"/>
        </w:rPr>
        <w:t xml:space="preserve"> консерватизм және сақтық.</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Осы қағидаттарды пайдалану экономиканың барлық деңгейлерде орнықты дамуының мүмкіндіктері мен алғышарттарын жасайды және компанияларда бухгалтерлік экологиялық есептің тиімді жүйесін құрудың (ұйымдастырудың) міндетті шарты болып табылады.</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 xml:space="preserve">Экологиялық ақпарат қаржылық есептілікті жасау кезінде ажырамас бөлігі болуы тиіс. Егер қоршаған ортаны қорғауға байланысты шығындар туралы бухгалтерлік баланстың жеке баптары болса, онда бұл шығыстардың болуы мен өлшенуі, оларды сенімді бағалау туралы айтуға болады, бұл қоршаған ортаны қорғау шараларының қазіргі даму қарқынына және тұтастай алғанда қоршаған ортаның жағдайына айтарлықтай әсер етеді. Алайда, қазіргі уақытта Қазақстанда экология саласындағы есеп қызметін реттеу жөніндегі нормативтік актілер табиғат қорғау қызметіне байланысты міндеттемелер мен </w:t>
      </w:r>
      <w:r w:rsidRPr="00C54344">
        <w:rPr>
          <w:rFonts w:ascii="Times New Roman" w:hAnsi="Times New Roman" w:cs="Times New Roman"/>
          <w:sz w:val="28"/>
          <w:szCs w:val="28"/>
        </w:rPr>
        <w:lastRenderedPageBreak/>
        <w:t>шығындарды қаржылық есептілікте егжей-тегжейлі көрсетуді талап ететін әзірлемелер сатысында тұр.</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Қазақстанда экологиялық есепке алу ұғымы экономикалық-экологиялық теория мен практикада кешенді қалыптасқан білім жүйесі түрінде әлі түпкілікті ой мен логикалық толықтық алған жоқ, бірақ жасыл экономиканың дамуымен және табиғат қорғау іс-шараларына назардың күшеюімен жақын болашақта ЖОО-лардың және басқа да білім беру мекемелерінің дәріс залдарында экологиялық есепке алу және есептілік бойынша дәрістер оқылуы, сондай-ақ экологияландырылған қаржылық есептілікті жасау кезінде практикалық дағдылар қолданылуы әбден мүмкін.</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Шетелдік капитал нарықтарынан қаржыландыру көлемін ұлғайту мақсатын қойған қазақстандық компаниялар қаржылық жағдай туралы есептерде экологиялық міндеттемелер дұрыс көрсетілмеген жағдайда, бұл инвесторлардың қаржылық есептерге деген сенімін төмендететінін түсінеді. Сенімді бағасы жоқ осындай міндеттемелердің бар екендігі туралы инвесторлардың күмәні тәуекелдің артуына байланысты қазақстандық компаниялар үшін капитал құнының ұлғаюына әкеп соқтырады.</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Осыған сүйене отырып, сенімді қаржылық есептілікті жасау кезінде экологиялық ақпарат ажырамас бөлігі болуы керек екенін атап өткен жөн. Алайда, жоғарыда айтылғандай, қазіргі уақытта Қазақстанда экология саласындағы есеп қызметін реттейтін және қаржылық есептілікте табиғатты қорғау қызметіне байланысты міндеттемелер мен шығындарды егжей-тегжейлі көрсетуді талап ететін нормативтік актілердің үйлестірілген жүйесі жоқ.</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 xml:space="preserve">Осыған байланысты, сондай-ақ басқа да бірқатар себептер бойынша экологиялық есеп пен есептіліктің экономикалық, ұйымдастырушылық-әдістемелік және нормативтік-Талдамалық аспектілері салалық ерекшеліктерді ескере отырып, Қаржы-шаруашылық және басқару қызметінің барлық деңгейлеріндегі экологиялық қамтамасыз етудің жеткілікті зерттелмеген учаскесі болып табылады. </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 xml:space="preserve">Сонымен қатар, көптеген компанияларда табиғат қорғау шығындарын есепке алудың бұзылуы орын алады, егер олар бөлінбесе ғана емес, сонымен қатар, әсіресе ағымдағы шығындар өзіндік құнға </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еріп кетсе</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 олар еңбекті қорғау мен қауіпсіздік техникасына, әкімшілік немесе басқа шығындарға негізсіз жатады. Сондықтан экологиялық есепті дамыту негіздерін құрылымдау дағдарыс құбылыстарының алдын-алу үшін әлеуметтік-экономикалық маңызы бар.</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Осыған байланысты экологиялық есеп мәселелерін өзектендіру түсінікті.</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 xml:space="preserve">Қазақстандағы экологиялық есепке алу проблемаларын күрделілік дәрежесі бойынша ажырата отырып, экологиялық міндеттемелерді есепке алу мәселелері неғұрлым өзекті болып табылатынын атап өткен жөн. Қазақстандық компаниялардың көпшілігі экологиялық міндеттемелердің бар екенін куәландырады, бірақ бұған қарамастан, іс жүзінде осы міндеттемелерді шығындардың белгілі бір баптарына жатқызу әдісінің нақты анықтамасы жоқ. </w:t>
      </w:r>
      <w:r w:rsidRPr="00C54344">
        <w:rPr>
          <w:rFonts w:ascii="Times New Roman" w:hAnsi="Times New Roman" w:cs="Times New Roman"/>
          <w:sz w:val="28"/>
          <w:szCs w:val="28"/>
        </w:rPr>
        <w:lastRenderedPageBreak/>
        <w:t xml:space="preserve">Бұл жағдайда нақты міндеттемелердің мөлшерін </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сенімді бағалау</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 xml:space="preserve"> ең проблемалы болып табылады.</w:t>
      </w:r>
    </w:p>
    <w:p w:rsidR="00B67E4A" w:rsidRPr="00C54344" w:rsidRDefault="00B67E4A" w:rsidP="00B67E4A">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Қорытындылай келе, ҚР экономикасының тұрақты даму бағыттары аясында маңызды проблемалардың бірі қаржылық және басқарушылық есепті, экологиялық көрсеткіштер бойынша есептілікті және экологиялық аудитті қамтитын экологиялық есепке алу мен бақылаудың тұжырымдамалары мен қағидаттарын әзірлеу және жетілдіру болып табылады. Бұл ретте табиғат қорғау қызметі мен экологиялық есептің өзара байланыста дамуы айқын.</w:t>
      </w:r>
    </w:p>
    <w:p w:rsidR="00B67E4A" w:rsidRPr="00C54344" w:rsidRDefault="00B67E4A" w:rsidP="00B67E4A">
      <w:pPr>
        <w:spacing w:after="0" w:line="240" w:lineRule="auto"/>
        <w:ind w:firstLine="709"/>
        <w:jc w:val="both"/>
        <w:rPr>
          <w:rFonts w:ascii="Times New Roman" w:hAnsi="Times New Roman" w:cs="Times New Roman"/>
          <w:sz w:val="28"/>
          <w:szCs w:val="28"/>
        </w:rPr>
      </w:pPr>
    </w:p>
    <w:p w:rsidR="00B67E4A" w:rsidRPr="00C54344" w:rsidRDefault="00B67E4A" w:rsidP="00542D22">
      <w:pPr>
        <w:spacing w:after="120" w:line="240" w:lineRule="auto"/>
        <w:ind w:firstLine="709"/>
        <w:jc w:val="center"/>
        <w:rPr>
          <w:rFonts w:ascii="Times New Roman" w:hAnsi="Times New Roman" w:cs="Times New Roman"/>
          <w:b/>
          <w:sz w:val="28"/>
          <w:szCs w:val="28"/>
          <w:lang w:val="kk-KZ"/>
        </w:rPr>
      </w:pPr>
      <w:r w:rsidRPr="00C54344">
        <w:rPr>
          <w:rFonts w:ascii="Times New Roman" w:hAnsi="Times New Roman" w:cs="Times New Roman"/>
          <w:b/>
          <w:sz w:val="28"/>
          <w:szCs w:val="28"/>
          <w:lang w:val="kk-KZ"/>
        </w:rPr>
        <w:t>Пайдаланылған әдебиеттер</w:t>
      </w:r>
      <w:r w:rsidR="00542D22" w:rsidRPr="00C54344">
        <w:rPr>
          <w:rFonts w:ascii="Times New Roman" w:hAnsi="Times New Roman" w:cs="Times New Roman"/>
          <w:b/>
          <w:sz w:val="28"/>
          <w:szCs w:val="28"/>
          <w:lang w:val="kk-KZ"/>
        </w:rPr>
        <w:t xml:space="preserve"> тізімі</w:t>
      </w:r>
      <w:r w:rsidRPr="00C54344">
        <w:rPr>
          <w:rFonts w:ascii="Times New Roman" w:hAnsi="Times New Roman" w:cs="Times New Roman"/>
          <w:b/>
          <w:sz w:val="28"/>
          <w:szCs w:val="28"/>
          <w:lang w:val="kk-KZ"/>
        </w:rPr>
        <w:t>:</w:t>
      </w:r>
    </w:p>
    <w:p w:rsidR="00B67E4A" w:rsidRPr="00C54344" w:rsidRDefault="00B67E4A" w:rsidP="00542D22">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1.</w:t>
      </w:r>
      <w:r w:rsidRPr="00C54344">
        <w:rPr>
          <w:rFonts w:ascii="Times New Roman" w:hAnsi="Times New Roman" w:cs="Times New Roman"/>
          <w:sz w:val="28"/>
          <w:szCs w:val="28"/>
          <w:lang w:val="kk-KZ"/>
        </w:rPr>
        <w:tab/>
        <w:t>Жедел ақпарат. ҚР Қоршаған ортаны қорғауға жұмсалған шығындар туралы. ҚР Ұлттық экономика министрлігі [Электрон. ресурс]. – – URL: http://www.stat.gov.kz/faces/wcnav_externalId/ homeNumbers</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Environment?_afr</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Loop=31318971905457809#%40% 3f_afrloop%3d3131897 (Байланыс күні: 18.08.2015)</w:t>
      </w:r>
    </w:p>
    <w:p w:rsidR="00B67E4A" w:rsidRPr="00C54344" w:rsidRDefault="00B67E4A" w:rsidP="00542D22">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2.</w:t>
      </w:r>
      <w:r w:rsidRPr="00C54344">
        <w:rPr>
          <w:rFonts w:ascii="Times New Roman" w:hAnsi="Times New Roman" w:cs="Times New Roman"/>
          <w:sz w:val="28"/>
          <w:szCs w:val="28"/>
          <w:lang w:val="kk-KZ"/>
        </w:rPr>
        <w:tab/>
        <w:t xml:space="preserve">Богданович, а. г.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қоршаған ортаны қорғау жағдайын талдау. Атмосфералық ауаның ластануына әсер ететін әлеуметтік-экономикалық факторлар мен жағдайларды анықтау</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 Қазақстан Республикасы Статистика агенттігі; – 2010. - URL: kazatu.kz/science / vn1202ecopdf (Байланыс күні: 12.12.2015)</w:t>
      </w:r>
    </w:p>
    <w:p w:rsidR="00B67E4A" w:rsidRPr="00C54344" w:rsidRDefault="00B67E4A" w:rsidP="00542D22">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3.</w:t>
      </w:r>
      <w:r w:rsidRPr="00C54344">
        <w:rPr>
          <w:rFonts w:ascii="Times New Roman" w:hAnsi="Times New Roman" w:cs="Times New Roman"/>
          <w:sz w:val="28"/>
          <w:szCs w:val="28"/>
          <w:lang w:val="kk-KZ"/>
        </w:rPr>
        <w:tab/>
        <w:t>Жедел ақпарат. 2014 жылы атмосфералық ауаға ластаушы заттардың шығарындылары туралы. ҚР Ұлттық экономика министрлігі. – 2015. – URL: http://www.stat.gov.kz/faces/wcnav_ externalId/</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homeNumbers</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Environment?_afrLoop=31318971905457809#%40% 3f_afrloop%3d3131897 (Байланыс күні: 01.2016)</w:t>
      </w:r>
    </w:p>
    <w:p w:rsidR="00B67E4A" w:rsidRPr="00C54344" w:rsidRDefault="00B67E4A" w:rsidP="00542D22">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4.</w:t>
      </w:r>
      <w:r w:rsidRPr="00C54344">
        <w:rPr>
          <w:rFonts w:ascii="Times New Roman" w:hAnsi="Times New Roman" w:cs="Times New Roman"/>
          <w:sz w:val="28"/>
          <w:szCs w:val="28"/>
        </w:rPr>
        <w:tab/>
        <w:t xml:space="preserve">Серов, г.П. экологиялық аудит: оқу-практикалық. оқу құралы-М. </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 xml:space="preserve"> емтихан</w:t>
      </w:r>
      <w:r w:rsidR="00EE536B" w:rsidRPr="00C54344">
        <w:rPr>
          <w:rFonts w:ascii="Times New Roman" w:hAnsi="Times New Roman" w:cs="Times New Roman"/>
          <w:sz w:val="28"/>
          <w:szCs w:val="28"/>
        </w:rPr>
        <w:t>»</w:t>
      </w:r>
    </w:p>
    <w:p w:rsidR="00B67E4A" w:rsidRPr="00C54344" w:rsidRDefault="00B67E4A" w:rsidP="00542D22">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5.</w:t>
      </w:r>
      <w:r w:rsidRPr="00C54344">
        <w:rPr>
          <w:rFonts w:ascii="Times New Roman" w:hAnsi="Times New Roman" w:cs="Times New Roman"/>
          <w:sz w:val="28"/>
          <w:szCs w:val="28"/>
        </w:rPr>
        <w:tab/>
        <w:t>Қазақстан Республикасы Президентінің 2003 жылғы 03 желтоқсандағы № 1241 Жарлығы. Қазақстан Республикасының 2004-2015 жылдарға арналған экологиялық қауіпсіздік тұжырымдамасы [Электрон. ресурс]. – 2003. - URL: http://adilet.zan.kz/rus/docs/U030001241_ (өтініш берген күні: 10.2015)</w:t>
      </w:r>
    </w:p>
    <w:p w:rsidR="00B67E4A" w:rsidRPr="00C54344" w:rsidRDefault="00B67E4A" w:rsidP="00542D22">
      <w:pPr>
        <w:spacing w:after="0" w:line="240" w:lineRule="auto"/>
        <w:ind w:firstLine="709"/>
        <w:jc w:val="both"/>
        <w:rPr>
          <w:rFonts w:ascii="Times New Roman" w:hAnsi="Times New Roman" w:cs="Times New Roman"/>
          <w:sz w:val="28"/>
          <w:szCs w:val="28"/>
          <w:lang w:val="en-US"/>
        </w:rPr>
      </w:pPr>
      <w:r w:rsidRPr="00C54344">
        <w:rPr>
          <w:rFonts w:ascii="Times New Roman" w:hAnsi="Times New Roman" w:cs="Times New Roman"/>
          <w:sz w:val="28"/>
          <w:szCs w:val="28"/>
          <w:lang w:val="en-US"/>
        </w:rPr>
        <w:t>6.</w:t>
      </w:r>
      <w:r w:rsidRPr="00C54344">
        <w:rPr>
          <w:rFonts w:ascii="Times New Roman" w:hAnsi="Times New Roman" w:cs="Times New Roman"/>
          <w:sz w:val="28"/>
          <w:szCs w:val="28"/>
          <w:lang w:val="en-US"/>
        </w:rPr>
        <w:tab/>
        <w:t xml:space="preserve">IFA Cboardissues ED // Chartered Accountants Journal. – 2004. – </w:t>
      </w:r>
      <w:r w:rsidRPr="00C54344">
        <w:rPr>
          <w:rFonts w:ascii="Times New Roman" w:hAnsi="Times New Roman" w:cs="Times New Roman"/>
          <w:sz w:val="28"/>
          <w:szCs w:val="28"/>
        </w:rPr>
        <w:t>с</w:t>
      </w:r>
      <w:r w:rsidRPr="00C54344">
        <w:rPr>
          <w:rFonts w:ascii="Times New Roman" w:hAnsi="Times New Roman" w:cs="Times New Roman"/>
          <w:sz w:val="28"/>
          <w:szCs w:val="28"/>
          <w:lang w:val="en-US"/>
        </w:rPr>
        <w:t>.</w:t>
      </w:r>
    </w:p>
    <w:p w:rsidR="00B67E4A" w:rsidRPr="00C54344" w:rsidRDefault="00B67E4A" w:rsidP="00542D22">
      <w:pPr>
        <w:spacing w:after="0" w:line="240" w:lineRule="auto"/>
        <w:ind w:firstLine="709"/>
        <w:jc w:val="both"/>
        <w:rPr>
          <w:rFonts w:ascii="Times New Roman" w:hAnsi="Times New Roman" w:cs="Times New Roman"/>
          <w:sz w:val="28"/>
          <w:szCs w:val="28"/>
          <w:lang w:val="en-US"/>
        </w:rPr>
      </w:pPr>
      <w:r w:rsidRPr="00C54344">
        <w:rPr>
          <w:rFonts w:ascii="Times New Roman" w:hAnsi="Times New Roman" w:cs="Times New Roman"/>
          <w:sz w:val="28"/>
          <w:szCs w:val="28"/>
          <w:lang w:val="en-US"/>
        </w:rPr>
        <w:t>7.</w:t>
      </w:r>
      <w:r w:rsidRPr="00C54344">
        <w:rPr>
          <w:rFonts w:ascii="Times New Roman" w:hAnsi="Times New Roman" w:cs="Times New Roman"/>
          <w:sz w:val="28"/>
          <w:szCs w:val="28"/>
          <w:lang w:val="en-US"/>
        </w:rPr>
        <w:tab/>
      </w:r>
      <w:r w:rsidRPr="00C54344">
        <w:rPr>
          <w:rFonts w:ascii="Times New Roman" w:hAnsi="Times New Roman" w:cs="Times New Roman"/>
          <w:sz w:val="28"/>
          <w:szCs w:val="28"/>
        </w:rPr>
        <w:t>Сейілова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w:t>
      </w:r>
      <w:r w:rsidRPr="00C54344">
        <w:rPr>
          <w:rFonts w:ascii="Times New Roman" w:hAnsi="Times New Roman" w:cs="Times New Roman"/>
          <w:sz w:val="28"/>
          <w:szCs w:val="28"/>
          <w:lang w:val="en-US"/>
        </w:rPr>
        <w:t>.</w:t>
      </w:r>
      <w:r w:rsidRPr="00C54344">
        <w:rPr>
          <w:rFonts w:ascii="Times New Roman" w:hAnsi="Times New Roman" w:cs="Times New Roman"/>
          <w:sz w:val="28"/>
          <w:szCs w:val="28"/>
        </w:rPr>
        <w:t>м</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табиғаттықорғауқызметініңесебіжәнеаудиті</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химияжәнемұнайөндірусалаларыныңкәсіпорындарымысалында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дис</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канд</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экон</w:t>
      </w:r>
      <w:r w:rsidRPr="00C54344">
        <w:rPr>
          <w:rFonts w:ascii="Times New Roman" w:hAnsi="Times New Roman" w:cs="Times New Roman"/>
          <w:sz w:val="28"/>
          <w:szCs w:val="28"/>
          <w:lang w:val="en-US"/>
        </w:rPr>
        <w:t xml:space="preserve">. – </w:t>
      </w:r>
      <w:r w:rsidRPr="00C54344">
        <w:rPr>
          <w:rFonts w:ascii="Times New Roman" w:hAnsi="Times New Roman" w:cs="Times New Roman"/>
          <w:sz w:val="28"/>
          <w:szCs w:val="28"/>
        </w:rPr>
        <w:t>Алматы</w:t>
      </w:r>
      <w:r w:rsidRPr="00C54344">
        <w:rPr>
          <w:rFonts w:ascii="Times New Roman" w:hAnsi="Times New Roman" w:cs="Times New Roman"/>
          <w:sz w:val="28"/>
          <w:szCs w:val="28"/>
          <w:lang w:val="en-US"/>
        </w:rPr>
        <w:t xml:space="preserve">: 2003. – 178 </w:t>
      </w:r>
      <w:r w:rsidRPr="00C54344">
        <w:rPr>
          <w:rFonts w:ascii="Times New Roman" w:hAnsi="Times New Roman" w:cs="Times New Roman"/>
          <w:sz w:val="28"/>
          <w:szCs w:val="28"/>
        </w:rPr>
        <w:t>б</w:t>
      </w:r>
      <w:r w:rsidRPr="00C54344">
        <w:rPr>
          <w:rFonts w:ascii="Times New Roman" w:hAnsi="Times New Roman" w:cs="Times New Roman"/>
          <w:sz w:val="28"/>
          <w:szCs w:val="28"/>
          <w:lang w:val="en-US"/>
        </w:rPr>
        <w:t>.</w:t>
      </w:r>
    </w:p>
    <w:p w:rsidR="00B67E4A" w:rsidRPr="00C54344" w:rsidRDefault="00B67E4A" w:rsidP="00542D22">
      <w:pPr>
        <w:spacing w:after="0" w:line="240" w:lineRule="auto"/>
        <w:ind w:firstLine="709"/>
        <w:jc w:val="both"/>
        <w:rPr>
          <w:rFonts w:ascii="Times New Roman" w:hAnsi="Times New Roman" w:cs="Times New Roman"/>
          <w:sz w:val="28"/>
          <w:szCs w:val="28"/>
          <w:lang w:val="en-US"/>
        </w:rPr>
      </w:pPr>
      <w:r w:rsidRPr="00C54344">
        <w:rPr>
          <w:rFonts w:ascii="Times New Roman" w:hAnsi="Times New Roman" w:cs="Times New Roman"/>
          <w:sz w:val="28"/>
          <w:szCs w:val="28"/>
          <w:lang w:val="en-US"/>
        </w:rPr>
        <w:t>8.</w:t>
      </w:r>
      <w:r w:rsidRPr="00C54344">
        <w:rPr>
          <w:rFonts w:ascii="Times New Roman" w:hAnsi="Times New Roman" w:cs="Times New Roman"/>
          <w:sz w:val="28"/>
          <w:szCs w:val="28"/>
          <w:lang w:val="en-US"/>
        </w:rPr>
        <w:tab/>
      </w:r>
      <w:r w:rsidRPr="00C54344">
        <w:rPr>
          <w:rFonts w:ascii="Times New Roman" w:hAnsi="Times New Roman" w:cs="Times New Roman"/>
          <w:sz w:val="28"/>
          <w:szCs w:val="28"/>
        </w:rPr>
        <w:t>Жумабекова</w:t>
      </w:r>
      <w:r w:rsidRPr="00C54344">
        <w:rPr>
          <w:rFonts w:ascii="Times New Roman" w:hAnsi="Times New Roman" w:cs="Times New Roman"/>
          <w:sz w:val="28"/>
          <w:szCs w:val="28"/>
          <w:lang w:val="en-US"/>
        </w:rPr>
        <w:t xml:space="preserve">, </w:t>
      </w:r>
      <w:r w:rsidR="00542D22" w:rsidRPr="00C54344">
        <w:rPr>
          <w:rFonts w:ascii="Times New Roman" w:hAnsi="Times New Roman" w:cs="Times New Roman"/>
          <w:sz w:val="28"/>
          <w:szCs w:val="28"/>
          <w:lang w:val="kk-KZ"/>
        </w:rPr>
        <w:t>Г</w:t>
      </w:r>
      <w:r w:rsidRPr="00C54344">
        <w:rPr>
          <w:rFonts w:ascii="Times New Roman" w:hAnsi="Times New Roman" w:cs="Times New Roman"/>
          <w:sz w:val="28"/>
          <w:szCs w:val="28"/>
          <w:lang w:val="en-US"/>
        </w:rPr>
        <w:t>.</w:t>
      </w:r>
      <w:r w:rsidRPr="00C54344">
        <w:rPr>
          <w:rFonts w:ascii="Times New Roman" w:hAnsi="Times New Roman" w:cs="Times New Roman"/>
          <w:sz w:val="28"/>
          <w:szCs w:val="28"/>
        </w:rPr>
        <w:t>Ж</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агробиржалардаесеппенаудиттіұйымдастыру</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дис</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канд</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экон</w:t>
      </w:r>
      <w:r w:rsidRPr="00C54344">
        <w:rPr>
          <w:rFonts w:ascii="Times New Roman" w:hAnsi="Times New Roman" w:cs="Times New Roman"/>
          <w:sz w:val="28"/>
          <w:szCs w:val="28"/>
          <w:lang w:val="en-US"/>
        </w:rPr>
        <w:t xml:space="preserve">. – </w:t>
      </w:r>
      <w:r w:rsidRPr="00C54344">
        <w:rPr>
          <w:rFonts w:ascii="Times New Roman" w:hAnsi="Times New Roman" w:cs="Times New Roman"/>
          <w:sz w:val="28"/>
          <w:szCs w:val="28"/>
        </w:rPr>
        <w:t>Алматы</w:t>
      </w:r>
      <w:r w:rsidRPr="00C54344">
        <w:rPr>
          <w:rFonts w:ascii="Times New Roman" w:hAnsi="Times New Roman" w:cs="Times New Roman"/>
          <w:sz w:val="28"/>
          <w:szCs w:val="28"/>
          <w:lang w:val="en-US"/>
        </w:rPr>
        <w:t xml:space="preserve">: - 150 </w:t>
      </w:r>
      <w:r w:rsidRPr="00C54344">
        <w:rPr>
          <w:rFonts w:ascii="Times New Roman" w:hAnsi="Times New Roman" w:cs="Times New Roman"/>
          <w:sz w:val="28"/>
          <w:szCs w:val="28"/>
        </w:rPr>
        <w:t>Б</w:t>
      </w:r>
      <w:r w:rsidRPr="00C54344">
        <w:rPr>
          <w:rFonts w:ascii="Times New Roman" w:hAnsi="Times New Roman" w:cs="Times New Roman"/>
          <w:sz w:val="28"/>
          <w:szCs w:val="28"/>
          <w:lang w:val="en-US"/>
        </w:rPr>
        <w:t>.</w:t>
      </w:r>
    </w:p>
    <w:p w:rsidR="00B67E4A" w:rsidRPr="00C54344" w:rsidRDefault="00B67E4A" w:rsidP="00542D22">
      <w:pPr>
        <w:spacing w:after="0" w:line="240" w:lineRule="auto"/>
        <w:ind w:firstLine="709"/>
        <w:jc w:val="both"/>
        <w:rPr>
          <w:rFonts w:ascii="Times New Roman" w:hAnsi="Times New Roman" w:cs="Times New Roman"/>
          <w:sz w:val="28"/>
          <w:szCs w:val="28"/>
          <w:lang w:val="en-US"/>
        </w:rPr>
      </w:pPr>
      <w:r w:rsidRPr="00C54344">
        <w:rPr>
          <w:rFonts w:ascii="Times New Roman" w:hAnsi="Times New Roman" w:cs="Times New Roman"/>
          <w:sz w:val="28"/>
          <w:szCs w:val="28"/>
          <w:lang w:val="en-US"/>
        </w:rPr>
        <w:t>9.</w:t>
      </w:r>
      <w:r w:rsidRPr="00C54344">
        <w:rPr>
          <w:rFonts w:ascii="Times New Roman" w:hAnsi="Times New Roman" w:cs="Times New Roman"/>
          <w:sz w:val="28"/>
          <w:szCs w:val="28"/>
          <w:lang w:val="en-US"/>
        </w:rPr>
        <w:tab/>
      </w:r>
      <w:r w:rsidRPr="00C54344">
        <w:rPr>
          <w:rFonts w:ascii="Times New Roman" w:hAnsi="Times New Roman" w:cs="Times New Roman"/>
          <w:sz w:val="28"/>
          <w:szCs w:val="28"/>
        </w:rPr>
        <w:t>Жұмабекова</w:t>
      </w:r>
      <w:r w:rsidRPr="00C54344">
        <w:rPr>
          <w:rFonts w:ascii="Times New Roman" w:hAnsi="Times New Roman" w:cs="Times New Roman"/>
          <w:sz w:val="28"/>
          <w:szCs w:val="28"/>
          <w:lang w:val="en-US"/>
        </w:rPr>
        <w:t xml:space="preserve">, </w:t>
      </w:r>
      <w:r w:rsidR="00542D22" w:rsidRPr="00C54344">
        <w:rPr>
          <w:rFonts w:ascii="Times New Roman" w:hAnsi="Times New Roman" w:cs="Times New Roman"/>
          <w:sz w:val="28"/>
          <w:szCs w:val="28"/>
          <w:lang w:val="kk-KZ"/>
        </w:rPr>
        <w:t>Г</w:t>
      </w:r>
      <w:r w:rsidRPr="00C54344">
        <w:rPr>
          <w:rFonts w:ascii="Times New Roman" w:hAnsi="Times New Roman" w:cs="Times New Roman"/>
          <w:sz w:val="28"/>
          <w:szCs w:val="28"/>
          <w:lang w:val="en-US"/>
        </w:rPr>
        <w:t>.</w:t>
      </w:r>
      <w:r w:rsidRPr="00C54344">
        <w:rPr>
          <w:rFonts w:ascii="Times New Roman" w:hAnsi="Times New Roman" w:cs="Times New Roman"/>
          <w:sz w:val="28"/>
          <w:szCs w:val="28"/>
        </w:rPr>
        <w:t>Ж</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Қыпшақбаеваа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с</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табиғатты</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қорғау</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қызметінің</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басқарушылық</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есебін</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ұйымдастыру</w:t>
      </w:r>
      <w:r w:rsidRPr="00C54344">
        <w:rPr>
          <w:rFonts w:ascii="Times New Roman" w:hAnsi="Times New Roman" w:cs="Times New Roman"/>
          <w:sz w:val="28"/>
          <w:szCs w:val="28"/>
          <w:lang w:val="en-US"/>
        </w:rPr>
        <w:t xml:space="preserve"> // </w:t>
      </w:r>
      <w:r w:rsidRPr="00C54344">
        <w:rPr>
          <w:rFonts w:ascii="Times New Roman" w:hAnsi="Times New Roman" w:cs="Times New Roman"/>
          <w:sz w:val="28"/>
          <w:szCs w:val="28"/>
        </w:rPr>
        <w:t>ҚазҰТУхабаршысы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Сәтпаев</w:t>
      </w:r>
      <w:r w:rsidRPr="00C54344">
        <w:rPr>
          <w:rFonts w:ascii="Times New Roman" w:hAnsi="Times New Roman" w:cs="Times New Roman"/>
          <w:sz w:val="28"/>
          <w:szCs w:val="28"/>
          <w:lang w:val="en-US"/>
        </w:rPr>
        <w:t>. – 2012. – № 3 (91).</w:t>
      </w:r>
    </w:p>
    <w:p w:rsidR="00B67E4A" w:rsidRPr="00C54344" w:rsidRDefault="00B67E4A" w:rsidP="00542D22">
      <w:pPr>
        <w:spacing w:after="0" w:line="240" w:lineRule="auto"/>
        <w:ind w:firstLine="709"/>
        <w:jc w:val="both"/>
        <w:rPr>
          <w:rFonts w:ascii="Times New Roman" w:hAnsi="Times New Roman" w:cs="Times New Roman"/>
          <w:sz w:val="28"/>
          <w:szCs w:val="28"/>
          <w:lang w:val="en-US"/>
        </w:rPr>
      </w:pPr>
      <w:r w:rsidRPr="00C54344">
        <w:rPr>
          <w:rFonts w:ascii="Times New Roman" w:hAnsi="Times New Roman" w:cs="Times New Roman"/>
          <w:sz w:val="28"/>
          <w:szCs w:val="28"/>
          <w:lang w:val="en-US"/>
        </w:rPr>
        <w:lastRenderedPageBreak/>
        <w:t>10.</w:t>
      </w:r>
      <w:r w:rsidRPr="00C54344">
        <w:rPr>
          <w:rFonts w:ascii="Times New Roman" w:hAnsi="Times New Roman" w:cs="Times New Roman"/>
          <w:sz w:val="28"/>
          <w:szCs w:val="28"/>
          <w:lang w:val="en-US"/>
        </w:rPr>
        <w:tab/>
        <w:t>Yerdavletova, Environmental Accounting as Information Support for Ecological Controlling // Book Eurasian Studies in Business and Economics Entrepreneurship, Business and Economics. Proceedings of the 15th Eurasia Business and Economics Society Conference. – 2015. – January 8-10. – № 2. – pp. 37-47. DOI 10.1007 / 978-3-319-27573-4_3</w:t>
      </w:r>
    </w:p>
    <w:p w:rsidR="00B67E4A" w:rsidRPr="00C54344" w:rsidRDefault="00B67E4A" w:rsidP="00542D22">
      <w:pPr>
        <w:spacing w:after="0" w:line="240" w:lineRule="auto"/>
        <w:ind w:firstLine="709"/>
        <w:jc w:val="both"/>
        <w:rPr>
          <w:rFonts w:ascii="Times New Roman" w:hAnsi="Times New Roman" w:cs="Times New Roman"/>
          <w:sz w:val="28"/>
          <w:szCs w:val="28"/>
          <w:lang w:val="en-US"/>
        </w:rPr>
      </w:pPr>
      <w:r w:rsidRPr="00C54344">
        <w:rPr>
          <w:rFonts w:ascii="Times New Roman" w:hAnsi="Times New Roman" w:cs="Times New Roman"/>
          <w:sz w:val="28"/>
          <w:szCs w:val="28"/>
          <w:lang w:val="en-US"/>
        </w:rPr>
        <w:t>11.</w:t>
      </w:r>
      <w:r w:rsidRPr="00C54344">
        <w:rPr>
          <w:rFonts w:ascii="Times New Roman" w:hAnsi="Times New Roman" w:cs="Times New Roman"/>
          <w:sz w:val="28"/>
          <w:szCs w:val="28"/>
          <w:lang w:val="en-US"/>
        </w:rPr>
        <w:tab/>
        <w:t>Gupta, K. Environmental Accounting and Reporting. An Analysis of Indian Corporate Sector [Electronic source]. – URL: http://www.wbiconpro.com/110-Gupta.pdf (Accessed: 02.04.2015)</w:t>
      </w:r>
    </w:p>
    <w:p w:rsidR="00B67E4A" w:rsidRPr="00C54344" w:rsidRDefault="00B67E4A" w:rsidP="00542D22">
      <w:pPr>
        <w:spacing w:after="0" w:line="240" w:lineRule="auto"/>
        <w:ind w:firstLine="709"/>
        <w:jc w:val="both"/>
        <w:rPr>
          <w:rFonts w:ascii="Times New Roman" w:hAnsi="Times New Roman" w:cs="Times New Roman"/>
          <w:sz w:val="28"/>
          <w:szCs w:val="28"/>
          <w:lang w:val="en-US"/>
        </w:rPr>
      </w:pPr>
      <w:r w:rsidRPr="00C54344">
        <w:rPr>
          <w:rFonts w:ascii="Times New Roman" w:hAnsi="Times New Roman" w:cs="Times New Roman"/>
          <w:sz w:val="28"/>
          <w:szCs w:val="28"/>
          <w:lang w:val="en-US"/>
        </w:rPr>
        <w:t>12.</w:t>
      </w:r>
      <w:r w:rsidRPr="00C54344">
        <w:rPr>
          <w:rFonts w:ascii="Times New Roman" w:hAnsi="Times New Roman" w:cs="Times New Roman"/>
          <w:sz w:val="28"/>
          <w:szCs w:val="28"/>
          <w:lang w:val="en-US"/>
        </w:rPr>
        <w:tab/>
      </w:r>
      <w:r w:rsidRPr="00C54344">
        <w:rPr>
          <w:rFonts w:ascii="Times New Roman" w:hAnsi="Times New Roman" w:cs="Times New Roman"/>
          <w:sz w:val="28"/>
          <w:szCs w:val="28"/>
        </w:rPr>
        <w:t>Демина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w:t>
      </w:r>
      <w:r w:rsidRPr="00C54344">
        <w:rPr>
          <w:rFonts w:ascii="Times New Roman" w:hAnsi="Times New Roman" w:cs="Times New Roman"/>
          <w:sz w:val="28"/>
          <w:szCs w:val="28"/>
          <w:lang w:val="en-US"/>
        </w:rPr>
        <w:t>.</w:t>
      </w:r>
      <w:r w:rsidRPr="00C54344">
        <w:rPr>
          <w:rFonts w:ascii="Times New Roman" w:hAnsi="Times New Roman" w:cs="Times New Roman"/>
          <w:sz w:val="28"/>
          <w:szCs w:val="28"/>
        </w:rPr>
        <w:t>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кәсіпорындардың</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табиғат</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қорғау</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қызметіне</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арналған</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шығындарын</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есепке</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алу</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және</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талдау</w:t>
      </w:r>
      <w:r w:rsidRPr="00C54344">
        <w:rPr>
          <w:rFonts w:ascii="Times New Roman" w:hAnsi="Times New Roman" w:cs="Times New Roman"/>
          <w:sz w:val="28"/>
          <w:szCs w:val="28"/>
          <w:lang w:val="en-US"/>
        </w:rPr>
        <w:t xml:space="preserve">. – </w:t>
      </w:r>
      <w:r w:rsidRPr="00C54344">
        <w:rPr>
          <w:rFonts w:ascii="Times New Roman" w:hAnsi="Times New Roman" w:cs="Times New Roman"/>
          <w:sz w:val="28"/>
          <w:szCs w:val="28"/>
        </w:rPr>
        <w:t>М</w:t>
      </w:r>
      <w:r w:rsidRPr="00C54344">
        <w:rPr>
          <w:rFonts w:ascii="Times New Roman" w:hAnsi="Times New Roman" w:cs="Times New Roman"/>
          <w:sz w:val="28"/>
          <w:szCs w:val="28"/>
          <w:lang w:val="en-US"/>
        </w:rPr>
        <w:t>.:</w:t>
      </w:r>
      <w:r w:rsidRPr="00C54344">
        <w:rPr>
          <w:rFonts w:ascii="Times New Roman" w:hAnsi="Times New Roman" w:cs="Times New Roman"/>
          <w:sz w:val="28"/>
          <w:szCs w:val="28"/>
        </w:rPr>
        <w:t>Қаржы</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және</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статистика</w:t>
      </w:r>
      <w:r w:rsidRPr="00C54344">
        <w:rPr>
          <w:rFonts w:ascii="Times New Roman" w:hAnsi="Times New Roman" w:cs="Times New Roman"/>
          <w:sz w:val="28"/>
          <w:szCs w:val="28"/>
          <w:lang w:val="en-US"/>
        </w:rPr>
        <w:t xml:space="preserve">, 1990. – 112 </w:t>
      </w:r>
      <w:r w:rsidRPr="00C54344">
        <w:rPr>
          <w:rFonts w:ascii="Times New Roman" w:hAnsi="Times New Roman" w:cs="Times New Roman"/>
          <w:sz w:val="28"/>
          <w:szCs w:val="28"/>
        </w:rPr>
        <w:t>Б</w:t>
      </w:r>
      <w:r w:rsidRPr="00C54344">
        <w:rPr>
          <w:rFonts w:ascii="Times New Roman" w:hAnsi="Times New Roman" w:cs="Times New Roman"/>
          <w:sz w:val="28"/>
          <w:szCs w:val="28"/>
          <w:lang w:val="en-US"/>
        </w:rPr>
        <w:t>.</w:t>
      </w:r>
    </w:p>
    <w:p w:rsidR="00B67E4A" w:rsidRPr="00C54344" w:rsidRDefault="00B67E4A" w:rsidP="00542D22">
      <w:pPr>
        <w:spacing w:after="0" w:line="240" w:lineRule="auto"/>
        <w:ind w:firstLine="709"/>
        <w:jc w:val="both"/>
        <w:rPr>
          <w:rFonts w:ascii="Times New Roman" w:hAnsi="Times New Roman" w:cs="Times New Roman"/>
          <w:sz w:val="28"/>
          <w:szCs w:val="28"/>
          <w:lang w:val="en-US"/>
        </w:rPr>
      </w:pPr>
      <w:r w:rsidRPr="00C54344">
        <w:rPr>
          <w:rFonts w:ascii="Times New Roman" w:hAnsi="Times New Roman" w:cs="Times New Roman"/>
          <w:sz w:val="28"/>
          <w:szCs w:val="28"/>
          <w:lang w:val="en-US"/>
        </w:rPr>
        <w:t>13.</w:t>
      </w:r>
      <w:r w:rsidRPr="00C54344">
        <w:rPr>
          <w:rFonts w:ascii="Times New Roman" w:hAnsi="Times New Roman" w:cs="Times New Roman"/>
          <w:sz w:val="28"/>
          <w:szCs w:val="28"/>
          <w:lang w:val="en-US"/>
        </w:rPr>
        <w:tab/>
      </w:r>
      <w:r w:rsidRPr="00C54344">
        <w:rPr>
          <w:rFonts w:ascii="Times New Roman" w:hAnsi="Times New Roman" w:cs="Times New Roman"/>
          <w:sz w:val="28"/>
          <w:szCs w:val="28"/>
        </w:rPr>
        <w:t>Шнейдман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Л</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З</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Экологиялық</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есеп</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және</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аудит</w:t>
      </w:r>
      <w:r w:rsidRPr="00C54344">
        <w:rPr>
          <w:rFonts w:ascii="Times New Roman" w:hAnsi="Times New Roman" w:cs="Times New Roman"/>
          <w:sz w:val="28"/>
          <w:szCs w:val="28"/>
          <w:lang w:val="en-US"/>
        </w:rPr>
        <w:t xml:space="preserve">. – </w:t>
      </w:r>
      <w:r w:rsidRPr="00C54344">
        <w:rPr>
          <w:rFonts w:ascii="Times New Roman" w:hAnsi="Times New Roman" w:cs="Times New Roman"/>
          <w:sz w:val="28"/>
          <w:szCs w:val="28"/>
        </w:rPr>
        <w:t>М</w:t>
      </w:r>
      <w:r w:rsidRPr="00C54344">
        <w:rPr>
          <w:rFonts w:ascii="Times New Roman" w:hAnsi="Times New Roman" w:cs="Times New Roman"/>
          <w:sz w:val="28"/>
          <w:szCs w:val="28"/>
          <w:lang w:val="en-US"/>
        </w:rPr>
        <w:t>.:</w:t>
      </w:r>
      <w:r w:rsidRPr="00C54344">
        <w:rPr>
          <w:rFonts w:ascii="Times New Roman" w:hAnsi="Times New Roman" w:cs="Times New Roman"/>
          <w:sz w:val="28"/>
          <w:szCs w:val="28"/>
        </w:rPr>
        <w:t>ФБК</w:t>
      </w:r>
      <w:r w:rsidRPr="00C54344">
        <w:rPr>
          <w:rFonts w:ascii="Times New Roman" w:hAnsi="Times New Roman" w:cs="Times New Roman"/>
          <w:sz w:val="28"/>
          <w:szCs w:val="28"/>
          <w:lang w:val="en-US"/>
        </w:rPr>
        <w:t>-</w:t>
      </w:r>
      <w:r w:rsidRPr="00C54344">
        <w:rPr>
          <w:rFonts w:ascii="Times New Roman" w:hAnsi="Times New Roman" w:cs="Times New Roman"/>
          <w:sz w:val="28"/>
          <w:szCs w:val="28"/>
        </w:rPr>
        <w:t>баспасөз</w:t>
      </w:r>
      <w:r w:rsidRPr="00C54344">
        <w:rPr>
          <w:rFonts w:ascii="Times New Roman" w:hAnsi="Times New Roman" w:cs="Times New Roman"/>
          <w:sz w:val="28"/>
          <w:szCs w:val="28"/>
          <w:lang w:val="en-US"/>
        </w:rPr>
        <w:t xml:space="preserve">, 2000. – 318 </w:t>
      </w:r>
      <w:r w:rsidRPr="00C54344">
        <w:rPr>
          <w:rFonts w:ascii="Times New Roman" w:hAnsi="Times New Roman" w:cs="Times New Roman"/>
          <w:sz w:val="28"/>
          <w:szCs w:val="28"/>
        </w:rPr>
        <w:t>Б</w:t>
      </w:r>
      <w:r w:rsidRPr="00C54344">
        <w:rPr>
          <w:rFonts w:ascii="Times New Roman" w:hAnsi="Times New Roman" w:cs="Times New Roman"/>
          <w:sz w:val="28"/>
          <w:szCs w:val="28"/>
          <w:lang w:val="en-US"/>
        </w:rPr>
        <w:t>.</w:t>
      </w:r>
    </w:p>
    <w:p w:rsidR="00B67E4A" w:rsidRPr="00C54344" w:rsidRDefault="00B67E4A" w:rsidP="00542D22">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14.</w:t>
      </w:r>
      <w:r w:rsidRPr="00C54344">
        <w:rPr>
          <w:rFonts w:ascii="Times New Roman" w:hAnsi="Times New Roman" w:cs="Times New Roman"/>
          <w:sz w:val="28"/>
          <w:szCs w:val="28"/>
        </w:rPr>
        <w:tab/>
        <w:t>Саенко, к. с. экологиялық шығындарды есепке алу. – М.: Фин. және СТ., – 206 б.</w:t>
      </w:r>
    </w:p>
    <w:p w:rsidR="00B67E4A" w:rsidRPr="00C54344" w:rsidRDefault="00B67E4A" w:rsidP="00542D22">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15.</w:t>
      </w:r>
      <w:r w:rsidRPr="00C54344">
        <w:rPr>
          <w:rFonts w:ascii="Times New Roman" w:hAnsi="Times New Roman" w:cs="Times New Roman"/>
          <w:sz w:val="28"/>
          <w:szCs w:val="28"/>
        </w:rPr>
        <w:tab/>
        <w:t>Муруева, э.к. бухгалтерлік есептің экологиялық аспектілері (экономиканың орман секторы мысалында): дис. ... канд. экон. – Спб.: 2007. – 282 Б.</w:t>
      </w:r>
    </w:p>
    <w:p w:rsidR="00B67E4A" w:rsidRPr="00C54344" w:rsidRDefault="00B67E4A" w:rsidP="00542D22">
      <w:pPr>
        <w:spacing w:after="0" w:line="240" w:lineRule="auto"/>
        <w:ind w:firstLine="709"/>
        <w:jc w:val="both"/>
        <w:rPr>
          <w:rFonts w:ascii="Times New Roman" w:hAnsi="Times New Roman" w:cs="Times New Roman"/>
          <w:sz w:val="28"/>
          <w:szCs w:val="28"/>
          <w:lang w:val="en-US"/>
        </w:rPr>
      </w:pPr>
      <w:r w:rsidRPr="00C54344">
        <w:rPr>
          <w:rFonts w:ascii="Times New Roman" w:hAnsi="Times New Roman" w:cs="Times New Roman"/>
          <w:sz w:val="28"/>
          <w:szCs w:val="28"/>
          <w:lang w:val="en-US"/>
        </w:rPr>
        <w:t>16.</w:t>
      </w:r>
      <w:r w:rsidRPr="00C54344">
        <w:rPr>
          <w:rFonts w:ascii="Times New Roman" w:hAnsi="Times New Roman" w:cs="Times New Roman"/>
          <w:sz w:val="28"/>
          <w:szCs w:val="28"/>
          <w:lang w:val="en-US"/>
        </w:rPr>
        <w:tab/>
        <w:t>Martin, B. Advances in Environmental Accounting and Book Description Hardbound. – 2003. – № 2.</w:t>
      </w:r>
    </w:p>
    <w:p w:rsidR="00B67E4A" w:rsidRPr="00C54344" w:rsidRDefault="00B67E4A" w:rsidP="00542D22">
      <w:pPr>
        <w:spacing w:after="0" w:line="240" w:lineRule="auto"/>
        <w:ind w:firstLine="709"/>
        <w:jc w:val="both"/>
        <w:rPr>
          <w:rFonts w:ascii="Times New Roman" w:hAnsi="Times New Roman" w:cs="Times New Roman"/>
          <w:sz w:val="28"/>
          <w:szCs w:val="28"/>
          <w:lang w:val="en-US"/>
        </w:rPr>
      </w:pPr>
      <w:r w:rsidRPr="00C54344">
        <w:rPr>
          <w:rFonts w:ascii="Times New Roman" w:hAnsi="Times New Roman" w:cs="Times New Roman"/>
          <w:sz w:val="28"/>
          <w:szCs w:val="28"/>
          <w:lang w:val="en-US"/>
        </w:rPr>
        <w:t>17.</w:t>
      </w:r>
      <w:r w:rsidRPr="00C54344">
        <w:rPr>
          <w:rFonts w:ascii="Times New Roman" w:hAnsi="Times New Roman" w:cs="Times New Roman"/>
          <w:sz w:val="28"/>
          <w:szCs w:val="28"/>
          <w:lang w:val="en-US"/>
        </w:rPr>
        <w:tab/>
        <w:t xml:space="preserve">Ball, </w:t>
      </w:r>
      <w:r w:rsidRPr="00C54344">
        <w:rPr>
          <w:rFonts w:ascii="Times New Roman" w:hAnsi="Times New Roman" w:cs="Times New Roman"/>
          <w:sz w:val="28"/>
          <w:szCs w:val="28"/>
        </w:rPr>
        <w:t>А</w:t>
      </w:r>
      <w:r w:rsidRPr="00C54344">
        <w:rPr>
          <w:rFonts w:ascii="Times New Roman" w:hAnsi="Times New Roman" w:cs="Times New Roman"/>
          <w:sz w:val="28"/>
          <w:szCs w:val="28"/>
          <w:lang w:val="en-US"/>
        </w:rPr>
        <w:t>. accounting and Environmental change in UK local government Accounting // Auditing &amp; Accountability Journal. – 2005. – № 18 (3). – p. 346.</w:t>
      </w:r>
    </w:p>
    <w:p w:rsidR="00B67E4A" w:rsidRPr="00C54344" w:rsidRDefault="00B67E4A" w:rsidP="00542D22">
      <w:pPr>
        <w:spacing w:after="0" w:line="240" w:lineRule="auto"/>
        <w:ind w:firstLine="709"/>
        <w:jc w:val="both"/>
        <w:rPr>
          <w:rFonts w:ascii="Times New Roman" w:hAnsi="Times New Roman" w:cs="Times New Roman"/>
          <w:sz w:val="28"/>
          <w:szCs w:val="28"/>
          <w:lang w:val="en-US"/>
        </w:rPr>
      </w:pPr>
      <w:r w:rsidRPr="00C54344">
        <w:rPr>
          <w:rFonts w:ascii="Times New Roman" w:hAnsi="Times New Roman" w:cs="Times New Roman"/>
          <w:sz w:val="28"/>
          <w:szCs w:val="28"/>
          <w:lang w:val="en-US"/>
        </w:rPr>
        <w:t>18.</w:t>
      </w:r>
      <w:r w:rsidRPr="00C54344">
        <w:rPr>
          <w:rFonts w:ascii="Times New Roman" w:hAnsi="Times New Roman" w:cs="Times New Roman"/>
          <w:sz w:val="28"/>
          <w:szCs w:val="28"/>
          <w:lang w:val="en-US"/>
        </w:rPr>
        <w:tab/>
      </w:r>
      <w:r w:rsidRPr="00C54344">
        <w:rPr>
          <w:rFonts w:ascii="Times New Roman" w:hAnsi="Times New Roman" w:cs="Times New Roman"/>
          <w:sz w:val="28"/>
          <w:szCs w:val="28"/>
        </w:rPr>
        <w:t>Шапигузов</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с</w:t>
      </w:r>
      <w:r w:rsidRPr="00C54344">
        <w:rPr>
          <w:rFonts w:ascii="Times New Roman" w:hAnsi="Times New Roman" w:cs="Times New Roman"/>
          <w:sz w:val="28"/>
          <w:szCs w:val="28"/>
          <w:lang w:val="en-US"/>
        </w:rPr>
        <w:t>.</w:t>
      </w:r>
      <w:r w:rsidRPr="00C54344">
        <w:rPr>
          <w:rFonts w:ascii="Times New Roman" w:hAnsi="Times New Roman" w:cs="Times New Roman"/>
          <w:sz w:val="28"/>
          <w:szCs w:val="28"/>
        </w:rPr>
        <w:t>М</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Шнейдман</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Л</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З</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кәсіпорынның</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экологиялық</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қызметін</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есепке</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алу</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жүйесі</w:t>
      </w:r>
      <w:r w:rsidRPr="00C54344">
        <w:rPr>
          <w:rFonts w:ascii="Times New Roman" w:hAnsi="Times New Roman" w:cs="Times New Roman"/>
          <w:sz w:val="28"/>
          <w:szCs w:val="28"/>
          <w:lang w:val="en-US"/>
        </w:rPr>
        <w:t xml:space="preserve"> // </w:t>
      </w:r>
      <w:r w:rsidRPr="00C54344">
        <w:rPr>
          <w:rFonts w:ascii="Times New Roman" w:hAnsi="Times New Roman" w:cs="Times New Roman"/>
          <w:sz w:val="28"/>
          <w:szCs w:val="28"/>
        </w:rPr>
        <w:t>Экологиялықесепжәнеаудит</w:t>
      </w:r>
      <w:r w:rsidRPr="00C54344">
        <w:rPr>
          <w:rFonts w:ascii="Times New Roman" w:hAnsi="Times New Roman" w:cs="Times New Roman"/>
          <w:sz w:val="28"/>
          <w:szCs w:val="28"/>
          <w:lang w:val="en-US"/>
        </w:rPr>
        <w:t xml:space="preserve">. – </w:t>
      </w:r>
      <w:r w:rsidRPr="00C54344">
        <w:rPr>
          <w:rFonts w:ascii="Times New Roman" w:hAnsi="Times New Roman" w:cs="Times New Roman"/>
          <w:sz w:val="28"/>
          <w:szCs w:val="28"/>
        </w:rPr>
        <w:t>М</w:t>
      </w:r>
      <w:r w:rsidRPr="00C54344">
        <w:rPr>
          <w:rFonts w:ascii="Times New Roman" w:hAnsi="Times New Roman" w:cs="Times New Roman"/>
          <w:sz w:val="28"/>
          <w:szCs w:val="28"/>
          <w:lang w:val="en-US"/>
        </w:rPr>
        <w:t>.:</w:t>
      </w:r>
      <w:r w:rsidRPr="00C54344">
        <w:rPr>
          <w:rFonts w:ascii="Times New Roman" w:hAnsi="Times New Roman" w:cs="Times New Roman"/>
          <w:sz w:val="28"/>
          <w:szCs w:val="28"/>
        </w:rPr>
        <w:t>ФБК</w:t>
      </w:r>
      <w:r w:rsidRPr="00C54344">
        <w:rPr>
          <w:rFonts w:ascii="Times New Roman" w:hAnsi="Times New Roman" w:cs="Times New Roman"/>
          <w:sz w:val="28"/>
          <w:szCs w:val="28"/>
          <w:lang w:val="en-US"/>
        </w:rPr>
        <w:t>-</w:t>
      </w:r>
      <w:r w:rsidRPr="00C54344">
        <w:rPr>
          <w:rFonts w:ascii="Times New Roman" w:hAnsi="Times New Roman" w:cs="Times New Roman"/>
          <w:sz w:val="28"/>
          <w:szCs w:val="28"/>
        </w:rPr>
        <w:t>баспасөз</w:t>
      </w:r>
      <w:r w:rsidRPr="00C54344">
        <w:rPr>
          <w:rFonts w:ascii="Times New Roman" w:hAnsi="Times New Roman" w:cs="Times New Roman"/>
          <w:sz w:val="28"/>
          <w:szCs w:val="28"/>
          <w:lang w:val="en-US"/>
        </w:rPr>
        <w:t xml:space="preserve">, 1997. – </w:t>
      </w:r>
      <w:r w:rsidRPr="00C54344">
        <w:rPr>
          <w:rFonts w:ascii="Times New Roman" w:hAnsi="Times New Roman" w:cs="Times New Roman"/>
          <w:sz w:val="28"/>
          <w:szCs w:val="28"/>
        </w:rPr>
        <w:t>Б</w:t>
      </w:r>
      <w:r w:rsidRPr="00C54344">
        <w:rPr>
          <w:rFonts w:ascii="Times New Roman" w:hAnsi="Times New Roman" w:cs="Times New Roman"/>
          <w:sz w:val="28"/>
          <w:szCs w:val="28"/>
          <w:lang w:val="en-US"/>
        </w:rPr>
        <w:t>.7-10.</w:t>
      </w:r>
    </w:p>
    <w:p w:rsidR="00B67E4A" w:rsidRPr="00C54344" w:rsidRDefault="00B67E4A" w:rsidP="00542D22">
      <w:pPr>
        <w:spacing w:after="0" w:line="240" w:lineRule="auto"/>
        <w:ind w:firstLine="709"/>
        <w:jc w:val="both"/>
        <w:rPr>
          <w:rFonts w:ascii="Times New Roman" w:hAnsi="Times New Roman" w:cs="Times New Roman"/>
          <w:sz w:val="28"/>
          <w:szCs w:val="28"/>
          <w:lang w:val="en-US"/>
        </w:rPr>
      </w:pPr>
      <w:r w:rsidRPr="00C54344">
        <w:rPr>
          <w:rFonts w:ascii="Times New Roman" w:hAnsi="Times New Roman" w:cs="Times New Roman"/>
          <w:sz w:val="28"/>
          <w:szCs w:val="28"/>
          <w:lang w:val="en-US"/>
        </w:rPr>
        <w:t>19.</w:t>
      </w:r>
      <w:r w:rsidRPr="00C54344">
        <w:rPr>
          <w:rFonts w:ascii="Times New Roman" w:hAnsi="Times New Roman" w:cs="Times New Roman"/>
          <w:sz w:val="28"/>
          <w:szCs w:val="28"/>
          <w:lang w:val="en-US"/>
        </w:rPr>
        <w:tab/>
      </w:r>
      <w:r w:rsidRPr="00C54344">
        <w:rPr>
          <w:rFonts w:ascii="Times New Roman" w:hAnsi="Times New Roman" w:cs="Times New Roman"/>
          <w:sz w:val="28"/>
          <w:szCs w:val="28"/>
        </w:rPr>
        <w:t>Гусаковская</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Е</w:t>
      </w:r>
      <w:r w:rsidRPr="00C54344">
        <w:rPr>
          <w:rFonts w:ascii="Times New Roman" w:hAnsi="Times New Roman" w:cs="Times New Roman"/>
          <w:sz w:val="28"/>
          <w:szCs w:val="28"/>
          <w:lang w:val="en-US"/>
        </w:rPr>
        <w:t>.</w:t>
      </w:r>
      <w:r w:rsidR="00542D22" w:rsidRPr="00C54344">
        <w:rPr>
          <w:rFonts w:ascii="Times New Roman" w:hAnsi="Times New Roman" w:cs="Times New Roman"/>
          <w:sz w:val="28"/>
          <w:szCs w:val="28"/>
          <w:lang w:val="kk-KZ"/>
        </w:rPr>
        <w:t>Г</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экологиялық</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шығындар</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есебі</w:t>
      </w:r>
      <w:r w:rsidRPr="00C54344">
        <w:rPr>
          <w:rFonts w:ascii="Times New Roman" w:hAnsi="Times New Roman" w:cs="Times New Roman"/>
          <w:sz w:val="28"/>
          <w:szCs w:val="28"/>
          <w:lang w:val="en-US"/>
        </w:rPr>
        <w:t xml:space="preserve"> // </w:t>
      </w:r>
      <w:r w:rsidRPr="00C54344">
        <w:rPr>
          <w:rFonts w:ascii="Times New Roman" w:hAnsi="Times New Roman" w:cs="Times New Roman"/>
          <w:sz w:val="28"/>
          <w:szCs w:val="28"/>
        </w:rPr>
        <w:t>Бухгалтерлікесеп</w:t>
      </w:r>
      <w:r w:rsidRPr="00C54344">
        <w:rPr>
          <w:rFonts w:ascii="Times New Roman" w:hAnsi="Times New Roman" w:cs="Times New Roman"/>
          <w:sz w:val="28"/>
          <w:szCs w:val="28"/>
          <w:lang w:val="en-US"/>
        </w:rPr>
        <w:t xml:space="preserve">. – 2004. – № 22. – </w:t>
      </w:r>
      <w:r w:rsidRPr="00C54344">
        <w:rPr>
          <w:rFonts w:ascii="Times New Roman" w:hAnsi="Times New Roman" w:cs="Times New Roman"/>
          <w:sz w:val="28"/>
          <w:szCs w:val="28"/>
        </w:rPr>
        <w:t>С</w:t>
      </w:r>
      <w:r w:rsidRPr="00C54344">
        <w:rPr>
          <w:rFonts w:ascii="Times New Roman" w:hAnsi="Times New Roman" w:cs="Times New Roman"/>
          <w:sz w:val="28"/>
          <w:szCs w:val="28"/>
          <w:lang w:val="en-US"/>
        </w:rPr>
        <w:t>. 22-26.</w:t>
      </w:r>
    </w:p>
    <w:p w:rsidR="00B67E4A" w:rsidRPr="00C54344" w:rsidRDefault="00B67E4A" w:rsidP="00542D22">
      <w:pPr>
        <w:spacing w:after="0" w:line="240" w:lineRule="auto"/>
        <w:ind w:firstLine="709"/>
        <w:jc w:val="both"/>
        <w:rPr>
          <w:rFonts w:ascii="Times New Roman" w:hAnsi="Times New Roman" w:cs="Times New Roman"/>
          <w:sz w:val="28"/>
          <w:szCs w:val="28"/>
          <w:lang w:val="en-US"/>
        </w:rPr>
      </w:pPr>
      <w:r w:rsidRPr="00C54344">
        <w:rPr>
          <w:rFonts w:ascii="Times New Roman" w:hAnsi="Times New Roman" w:cs="Times New Roman"/>
          <w:sz w:val="28"/>
          <w:szCs w:val="28"/>
          <w:lang w:val="en-US"/>
        </w:rPr>
        <w:t>20.</w:t>
      </w:r>
      <w:r w:rsidRPr="00C54344">
        <w:rPr>
          <w:rFonts w:ascii="Times New Roman" w:hAnsi="Times New Roman" w:cs="Times New Roman"/>
          <w:sz w:val="28"/>
          <w:szCs w:val="28"/>
          <w:lang w:val="en-US"/>
        </w:rPr>
        <w:tab/>
      </w:r>
      <w:r w:rsidRPr="00C54344">
        <w:rPr>
          <w:rFonts w:ascii="Times New Roman" w:hAnsi="Times New Roman" w:cs="Times New Roman"/>
          <w:sz w:val="28"/>
          <w:szCs w:val="28"/>
        </w:rPr>
        <w:t>Морозова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е</w:t>
      </w:r>
      <w:r w:rsidRPr="00C54344">
        <w:rPr>
          <w:rFonts w:ascii="Times New Roman" w:hAnsi="Times New Roman" w:cs="Times New Roman"/>
          <w:sz w:val="28"/>
          <w:szCs w:val="28"/>
          <w:lang w:val="en-US"/>
        </w:rPr>
        <w:t>.</w:t>
      </w:r>
      <w:r w:rsidRPr="00C54344">
        <w:rPr>
          <w:rFonts w:ascii="Times New Roman" w:hAnsi="Times New Roman" w:cs="Times New Roman"/>
          <w:sz w:val="28"/>
          <w:szCs w:val="28"/>
        </w:rPr>
        <w:t>в</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табиғатты</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пайдалану</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шығындарын</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есепке</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алу</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әдістемесі</w:t>
      </w:r>
      <w:r w:rsidRPr="00C54344">
        <w:rPr>
          <w:rFonts w:ascii="Times New Roman" w:hAnsi="Times New Roman" w:cs="Times New Roman"/>
          <w:sz w:val="28"/>
          <w:szCs w:val="28"/>
          <w:lang w:val="en-US"/>
        </w:rPr>
        <w:t xml:space="preserve"> // </w:t>
      </w:r>
      <w:r w:rsidRPr="00C54344">
        <w:rPr>
          <w:rFonts w:ascii="Times New Roman" w:hAnsi="Times New Roman" w:cs="Times New Roman"/>
          <w:sz w:val="28"/>
          <w:szCs w:val="28"/>
        </w:rPr>
        <w:t>Бухгалтерлікесеп</w:t>
      </w:r>
      <w:r w:rsidRPr="00C54344">
        <w:rPr>
          <w:rFonts w:ascii="Times New Roman" w:hAnsi="Times New Roman" w:cs="Times New Roman"/>
          <w:sz w:val="28"/>
          <w:szCs w:val="28"/>
          <w:lang w:val="en-US"/>
        </w:rPr>
        <w:t xml:space="preserve">. –– № 1. – </w:t>
      </w:r>
      <w:r w:rsidRPr="00C54344">
        <w:rPr>
          <w:rFonts w:ascii="Times New Roman" w:hAnsi="Times New Roman" w:cs="Times New Roman"/>
          <w:sz w:val="28"/>
          <w:szCs w:val="28"/>
        </w:rPr>
        <w:t>с</w:t>
      </w:r>
      <w:r w:rsidRPr="00C54344">
        <w:rPr>
          <w:rFonts w:ascii="Times New Roman" w:hAnsi="Times New Roman" w:cs="Times New Roman"/>
          <w:sz w:val="28"/>
          <w:szCs w:val="28"/>
          <w:lang w:val="en-US"/>
        </w:rPr>
        <w:t>. 76-79.</w:t>
      </w:r>
    </w:p>
    <w:p w:rsidR="00B67E4A" w:rsidRPr="00C54344" w:rsidRDefault="00B67E4A" w:rsidP="00542D22">
      <w:pPr>
        <w:spacing w:after="0" w:line="240" w:lineRule="auto"/>
        <w:ind w:firstLine="709"/>
        <w:jc w:val="both"/>
        <w:rPr>
          <w:rFonts w:ascii="Times New Roman" w:hAnsi="Times New Roman" w:cs="Times New Roman"/>
          <w:sz w:val="28"/>
          <w:szCs w:val="28"/>
          <w:lang w:val="en-US"/>
        </w:rPr>
      </w:pPr>
      <w:r w:rsidRPr="00C54344">
        <w:rPr>
          <w:rFonts w:ascii="Times New Roman" w:hAnsi="Times New Roman" w:cs="Times New Roman"/>
          <w:sz w:val="28"/>
          <w:szCs w:val="28"/>
          <w:lang w:val="en-US"/>
        </w:rPr>
        <w:t>21.</w:t>
      </w:r>
      <w:r w:rsidRPr="00C54344">
        <w:rPr>
          <w:rFonts w:ascii="Times New Roman" w:hAnsi="Times New Roman" w:cs="Times New Roman"/>
          <w:sz w:val="28"/>
          <w:szCs w:val="28"/>
          <w:lang w:val="en-US"/>
        </w:rPr>
        <w:tab/>
      </w:r>
      <w:r w:rsidRPr="00C54344">
        <w:rPr>
          <w:rFonts w:ascii="Times New Roman" w:hAnsi="Times New Roman" w:cs="Times New Roman"/>
          <w:sz w:val="28"/>
          <w:szCs w:val="28"/>
        </w:rPr>
        <w:t>Туякова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З</w:t>
      </w:r>
      <w:r w:rsidRPr="00C54344">
        <w:rPr>
          <w:rFonts w:ascii="Times New Roman" w:hAnsi="Times New Roman" w:cs="Times New Roman"/>
          <w:sz w:val="28"/>
          <w:szCs w:val="28"/>
          <w:lang w:val="en-US"/>
        </w:rPr>
        <w:t>.</w:t>
      </w:r>
      <w:r w:rsidRPr="00C54344">
        <w:rPr>
          <w:rFonts w:ascii="Times New Roman" w:hAnsi="Times New Roman" w:cs="Times New Roman"/>
          <w:sz w:val="28"/>
          <w:szCs w:val="28"/>
        </w:rPr>
        <w:t>С</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Черткова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а</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Қазіргі</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әлемдегі</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экологиялық</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шығындардың</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жіктелуі</w:t>
      </w:r>
      <w:r w:rsidRPr="00C54344">
        <w:rPr>
          <w:rFonts w:ascii="Times New Roman" w:hAnsi="Times New Roman" w:cs="Times New Roman"/>
          <w:sz w:val="28"/>
          <w:szCs w:val="28"/>
          <w:lang w:val="en-US"/>
        </w:rPr>
        <w:t xml:space="preserve"> // </w:t>
      </w:r>
      <w:r w:rsidRPr="00C54344">
        <w:rPr>
          <w:rFonts w:ascii="Times New Roman" w:hAnsi="Times New Roman" w:cs="Times New Roman"/>
          <w:sz w:val="28"/>
          <w:szCs w:val="28"/>
        </w:rPr>
        <w:t>Орынбормемлекеттікуниверситетініңхабаршысы</w:t>
      </w:r>
      <w:r w:rsidRPr="00C54344">
        <w:rPr>
          <w:rFonts w:ascii="Times New Roman" w:hAnsi="Times New Roman" w:cs="Times New Roman"/>
          <w:sz w:val="28"/>
          <w:szCs w:val="28"/>
          <w:lang w:val="en-US"/>
        </w:rPr>
        <w:t xml:space="preserve">. – 2009. – № 8. – </w:t>
      </w:r>
      <w:r w:rsidRPr="00C54344">
        <w:rPr>
          <w:rFonts w:ascii="Times New Roman" w:hAnsi="Times New Roman" w:cs="Times New Roman"/>
          <w:sz w:val="28"/>
          <w:szCs w:val="28"/>
        </w:rPr>
        <w:t>Б</w:t>
      </w:r>
      <w:r w:rsidRPr="00C54344">
        <w:rPr>
          <w:rFonts w:ascii="Times New Roman" w:hAnsi="Times New Roman" w:cs="Times New Roman"/>
          <w:sz w:val="28"/>
          <w:szCs w:val="28"/>
          <w:lang w:val="en-US"/>
        </w:rPr>
        <w:t>.111-116.</w:t>
      </w:r>
    </w:p>
    <w:p w:rsidR="00B67E4A" w:rsidRPr="00C54344" w:rsidRDefault="00B67E4A" w:rsidP="00542D22">
      <w:pPr>
        <w:spacing w:after="0" w:line="240" w:lineRule="auto"/>
        <w:ind w:firstLine="709"/>
        <w:jc w:val="both"/>
        <w:rPr>
          <w:rFonts w:ascii="Times New Roman" w:hAnsi="Times New Roman" w:cs="Times New Roman"/>
          <w:sz w:val="28"/>
          <w:szCs w:val="28"/>
          <w:lang w:val="en-US"/>
        </w:rPr>
      </w:pPr>
      <w:r w:rsidRPr="00C54344">
        <w:rPr>
          <w:rFonts w:ascii="Times New Roman" w:hAnsi="Times New Roman" w:cs="Times New Roman"/>
          <w:sz w:val="28"/>
          <w:szCs w:val="28"/>
          <w:lang w:val="en-US"/>
        </w:rPr>
        <w:t>22.</w:t>
      </w:r>
      <w:r w:rsidRPr="00C54344">
        <w:rPr>
          <w:rFonts w:ascii="Times New Roman" w:hAnsi="Times New Roman" w:cs="Times New Roman"/>
          <w:sz w:val="28"/>
          <w:szCs w:val="28"/>
          <w:lang w:val="en-US"/>
        </w:rPr>
        <w:tab/>
      </w:r>
      <w:r w:rsidRPr="00C54344">
        <w:rPr>
          <w:rFonts w:ascii="Times New Roman" w:hAnsi="Times New Roman" w:cs="Times New Roman"/>
          <w:sz w:val="28"/>
          <w:szCs w:val="28"/>
        </w:rPr>
        <w:t>Бартоломео</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мұнай</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өндіру</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мен</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энергетикадағы</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экология</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туралы</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Басқарушылық</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есеп</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оңтәжірибе</w:t>
      </w:r>
      <w:r w:rsidRPr="00C54344">
        <w:rPr>
          <w:rFonts w:ascii="Times New Roman" w:hAnsi="Times New Roman" w:cs="Times New Roman"/>
          <w:sz w:val="28"/>
          <w:szCs w:val="28"/>
          <w:lang w:val="en-US"/>
        </w:rPr>
        <w:t xml:space="preserve"> / / </w:t>
      </w:r>
      <w:r w:rsidRPr="00C54344">
        <w:rPr>
          <w:rFonts w:ascii="Times New Roman" w:hAnsi="Times New Roman" w:cs="Times New Roman"/>
          <w:sz w:val="28"/>
          <w:szCs w:val="28"/>
        </w:rPr>
        <w:t>Экологиялықесепжәнеаудит</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мақалаларжинағы</w:t>
      </w:r>
      <w:r w:rsidRPr="00C54344">
        <w:rPr>
          <w:rFonts w:ascii="Times New Roman" w:hAnsi="Times New Roman" w:cs="Times New Roman"/>
          <w:sz w:val="28"/>
          <w:szCs w:val="28"/>
          <w:lang w:val="en-US"/>
        </w:rPr>
        <w:t xml:space="preserve">. – </w:t>
      </w:r>
      <w:r w:rsidRPr="00C54344">
        <w:rPr>
          <w:rFonts w:ascii="Times New Roman" w:hAnsi="Times New Roman" w:cs="Times New Roman"/>
          <w:sz w:val="28"/>
          <w:szCs w:val="28"/>
        </w:rPr>
        <w:t>М</w:t>
      </w:r>
      <w:r w:rsidRPr="00C54344">
        <w:rPr>
          <w:rFonts w:ascii="Times New Roman" w:hAnsi="Times New Roman" w:cs="Times New Roman"/>
          <w:sz w:val="28"/>
          <w:szCs w:val="28"/>
          <w:lang w:val="en-US"/>
        </w:rPr>
        <w:t>.:</w:t>
      </w:r>
      <w:r w:rsidRPr="00C54344">
        <w:rPr>
          <w:rFonts w:ascii="Times New Roman" w:hAnsi="Times New Roman" w:cs="Times New Roman"/>
          <w:sz w:val="28"/>
          <w:szCs w:val="28"/>
        </w:rPr>
        <w:t>ФБК</w:t>
      </w:r>
      <w:r w:rsidRPr="00C54344">
        <w:rPr>
          <w:rFonts w:ascii="Times New Roman" w:hAnsi="Times New Roman" w:cs="Times New Roman"/>
          <w:sz w:val="28"/>
          <w:szCs w:val="28"/>
          <w:lang w:val="en-US"/>
        </w:rPr>
        <w:t xml:space="preserve"> – </w:t>
      </w:r>
      <w:r w:rsidRPr="00C54344">
        <w:rPr>
          <w:rFonts w:ascii="Times New Roman" w:hAnsi="Times New Roman" w:cs="Times New Roman"/>
          <w:sz w:val="28"/>
          <w:szCs w:val="28"/>
        </w:rPr>
        <w:t>баспасөз</w:t>
      </w:r>
      <w:r w:rsidRPr="00C54344">
        <w:rPr>
          <w:rFonts w:ascii="Times New Roman" w:hAnsi="Times New Roman" w:cs="Times New Roman"/>
          <w:sz w:val="28"/>
          <w:szCs w:val="28"/>
          <w:lang w:val="en-US"/>
        </w:rPr>
        <w:t xml:space="preserve">, 1997. – </w:t>
      </w:r>
      <w:r w:rsidRPr="00C54344">
        <w:rPr>
          <w:rFonts w:ascii="Times New Roman" w:hAnsi="Times New Roman" w:cs="Times New Roman"/>
          <w:sz w:val="28"/>
          <w:szCs w:val="28"/>
        </w:rPr>
        <w:t>Б</w:t>
      </w:r>
      <w:r w:rsidRPr="00C54344">
        <w:rPr>
          <w:rFonts w:ascii="Times New Roman" w:hAnsi="Times New Roman" w:cs="Times New Roman"/>
          <w:sz w:val="28"/>
          <w:szCs w:val="28"/>
          <w:lang w:val="en-US"/>
        </w:rPr>
        <w:t>. 39-60.</w:t>
      </w:r>
    </w:p>
    <w:p w:rsidR="00B67E4A" w:rsidRPr="00C54344" w:rsidRDefault="00B67E4A" w:rsidP="00542D22">
      <w:pPr>
        <w:spacing w:after="0" w:line="240" w:lineRule="auto"/>
        <w:ind w:firstLine="709"/>
        <w:jc w:val="both"/>
        <w:rPr>
          <w:rFonts w:ascii="Times New Roman" w:hAnsi="Times New Roman" w:cs="Times New Roman"/>
          <w:sz w:val="28"/>
          <w:szCs w:val="28"/>
          <w:lang w:val="en-US"/>
        </w:rPr>
      </w:pPr>
      <w:r w:rsidRPr="00C54344">
        <w:rPr>
          <w:rFonts w:ascii="Times New Roman" w:hAnsi="Times New Roman" w:cs="Times New Roman"/>
          <w:sz w:val="28"/>
          <w:szCs w:val="28"/>
          <w:lang w:val="en-US"/>
        </w:rPr>
        <w:t>23.</w:t>
      </w:r>
      <w:r w:rsidRPr="00C54344">
        <w:rPr>
          <w:rFonts w:ascii="Times New Roman" w:hAnsi="Times New Roman" w:cs="Times New Roman"/>
          <w:sz w:val="28"/>
          <w:szCs w:val="28"/>
          <w:lang w:val="en-US"/>
        </w:rPr>
        <w:tab/>
      </w:r>
      <w:r w:rsidRPr="00C54344">
        <w:rPr>
          <w:rFonts w:ascii="Times New Roman" w:hAnsi="Times New Roman" w:cs="Times New Roman"/>
          <w:sz w:val="28"/>
          <w:szCs w:val="28"/>
        </w:rPr>
        <w:t>Бартельс</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Дж</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Экологиялықтыңдаутәжірибесі</w:t>
      </w:r>
      <w:r w:rsidRPr="00C54344">
        <w:rPr>
          <w:rFonts w:ascii="Times New Roman" w:hAnsi="Times New Roman" w:cs="Times New Roman"/>
          <w:sz w:val="28"/>
          <w:szCs w:val="28"/>
          <w:lang w:val="en-US"/>
        </w:rPr>
        <w:t xml:space="preserve"> / / </w:t>
      </w:r>
      <w:r w:rsidRPr="00C54344">
        <w:rPr>
          <w:rFonts w:ascii="Times New Roman" w:hAnsi="Times New Roman" w:cs="Times New Roman"/>
          <w:sz w:val="28"/>
          <w:szCs w:val="28"/>
        </w:rPr>
        <w:t>Экологиялық</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есеп</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және</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аудит</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мақалаларжинағы</w:t>
      </w:r>
      <w:r w:rsidRPr="00C54344">
        <w:rPr>
          <w:rFonts w:ascii="Times New Roman" w:hAnsi="Times New Roman" w:cs="Times New Roman"/>
          <w:sz w:val="28"/>
          <w:szCs w:val="28"/>
          <w:lang w:val="en-US"/>
        </w:rPr>
        <w:t xml:space="preserve">. – </w:t>
      </w:r>
      <w:r w:rsidRPr="00C54344">
        <w:rPr>
          <w:rFonts w:ascii="Times New Roman" w:hAnsi="Times New Roman" w:cs="Times New Roman"/>
          <w:sz w:val="28"/>
          <w:szCs w:val="28"/>
        </w:rPr>
        <w:t>М</w:t>
      </w:r>
      <w:r w:rsidRPr="00C54344">
        <w:rPr>
          <w:rFonts w:ascii="Times New Roman" w:hAnsi="Times New Roman" w:cs="Times New Roman"/>
          <w:sz w:val="28"/>
          <w:szCs w:val="28"/>
          <w:lang w:val="en-US"/>
        </w:rPr>
        <w:t>.:</w:t>
      </w:r>
      <w:r w:rsidRPr="00C54344">
        <w:rPr>
          <w:rFonts w:ascii="Times New Roman" w:hAnsi="Times New Roman" w:cs="Times New Roman"/>
          <w:sz w:val="28"/>
          <w:szCs w:val="28"/>
        </w:rPr>
        <w:t>ФБК</w:t>
      </w:r>
      <w:r w:rsidRPr="00C54344">
        <w:rPr>
          <w:rFonts w:ascii="Times New Roman" w:hAnsi="Times New Roman" w:cs="Times New Roman"/>
          <w:sz w:val="28"/>
          <w:szCs w:val="28"/>
          <w:lang w:val="en-US"/>
        </w:rPr>
        <w:t xml:space="preserve"> – </w:t>
      </w:r>
      <w:r w:rsidRPr="00C54344">
        <w:rPr>
          <w:rFonts w:ascii="Times New Roman" w:hAnsi="Times New Roman" w:cs="Times New Roman"/>
          <w:sz w:val="28"/>
          <w:szCs w:val="28"/>
        </w:rPr>
        <w:t>баспасөз</w:t>
      </w:r>
      <w:r w:rsidRPr="00C54344">
        <w:rPr>
          <w:rFonts w:ascii="Times New Roman" w:hAnsi="Times New Roman" w:cs="Times New Roman"/>
          <w:sz w:val="28"/>
          <w:szCs w:val="28"/>
          <w:lang w:val="en-US"/>
        </w:rPr>
        <w:t xml:space="preserve">, 1997. – </w:t>
      </w:r>
      <w:r w:rsidRPr="00C54344">
        <w:rPr>
          <w:rFonts w:ascii="Times New Roman" w:hAnsi="Times New Roman" w:cs="Times New Roman"/>
          <w:sz w:val="28"/>
          <w:szCs w:val="28"/>
        </w:rPr>
        <w:t>Б</w:t>
      </w:r>
      <w:r w:rsidRPr="00C54344">
        <w:rPr>
          <w:rFonts w:ascii="Times New Roman" w:hAnsi="Times New Roman" w:cs="Times New Roman"/>
          <w:sz w:val="28"/>
          <w:szCs w:val="28"/>
          <w:lang w:val="en-US"/>
        </w:rPr>
        <w:t>.109-124.</w:t>
      </w:r>
    </w:p>
    <w:p w:rsidR="00B67E4A" w:rsidRPr="00C54344" w:rsidRDefault="00B67E4A" w:rsidP="00542D22">
      <w:pPr>
        <w:spacing w:after="0" w:line="240" w:lineRule="auto"/>
        <w:ind w:firstLine="709"/>
        <w:jc w:val="both"/>
        <w:rPr>
          <w:rFonts w:ascii="Times New Roman" w:hAnsi="Times New Roman" w:cs="Times New Roman"/>
          <w:sz w:val="28"/>
          <w:szCs w:val="28"/>
          <w:lang w:val="en-US"/>
        </w:rPr>
      </w:pPr>
      <w:r w:rsidRPr="00C54344">
        <w:rPr>
          <w:rFonts w:ascii="Times New Roman" w:hAnsi="Times New Roman" w:cs="Times New Roman"/>
          <w:sz w:val="28"/>
          <w:szCs w:val="28"/>
          <w:lang w:val="en-US"/>
        </w:rPr>
        <w:t>24.</w:t>
      </w:r>
      <w:r w:rsidRPr="00C54344">
        <w:rPr>
          <w:rFonts w:ascii="Times New Roman" w:hAnsi="Times New Roman" w:cs="Times New Roman"/>
          <w:sz w:val="28"/>
          <w:szCs w:val="28"/>
          <w:lang w:val="en-US"/>
        </w:rPr>
        <w:tab/>
      </w:r>
      <w:r w:rsidRPr="00C54344">
        <w:rPr>
          <w:rFonts w:ascii="Times New Roman" w:hAnsi="Times New Roman" w:cs="Times New Roman"/>
          <w:sz w:val="28"/>
          <w:szCs w:val="28"/>
        </w:rPr>
        <w:t>Жұмабекова</w:t>
      </w:r>
      <w:r w:rsidRPr="00C54344">
        <w:rPr>
          <w:rFonts w:ascii="Times New Roman" w:hAnsi="Times New Roman" w:cs="Times New Roman"/>
          <w:sz w:val="28"/>
          <w:szCs w:val="28"/>
          <w:lang w:val="en-US"/>
        </w:rPr>
        <w:t xml:space="preserve">, </w:t>
      </w:r>
      <w:r w:rsidR="00542D22" w:rsidRPr="00C54344">
        <w:rPr>
          <w:rFonts w:ascii="Times New Roman" w:hAnsi="Times New Roman" w:cs="Times New Roman"/>
          <w:sz w:val="28"/>
          <w:szCs w:val="28"/>
          <w:lang w:val="kk-KZ"/>
        </w:rPr>
        <w:t>Г</w:t>
      </w:r>
      <w:r w:rsidRPr="00C54344">
        <w:rPr>
          <w:rFonts w:ascii="Times New Roman" w:hAnsi="Times New Roman" w:cs="Times New Roman"/>
          <w:sz w:val="28"/>
          <w:szCs w:val="28"/>
          <w:lang w:val="en-US"/>
        </w:rPr>
        <w:t>.</w:t>
      </w:r>
      <w:r w:rsidRPr="00C54344">
        <w:rPr>
          <w:rFonts w:ascii="Times New Roman" w:hAnsi="Times New Roman" w:cs="Times New Roman"/>
          <w:sz w:val="28"/>
          <w:szCs w:val="28"/>
        </w:rPr>
        <w:t>Ж</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өнімнің</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өзіндік</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құнына</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қосылатын</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табиғатты</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қорғау</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қызметіне</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жұмсалатын</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шығындарды</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есепке</w:t>
      </w:r>
      <w:r w:rsidR="00542D22"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алу</w:t>
      </w:r>
      <w:r w:rsidRPr="00C54344">
        <w:rPr>
          <w:rFonts w:ascii="Times New Roman" w:hAnsi="Times New Roman" w:cs="Times New Roman"/>
          <w:sz w:val="28"/>
          <w:szCs w:val="28"/>
          <w:lang w:val="en-US"/>
        </w:rPr>
        <w:t xml:space="preserve"> // </w:t>
      </w:r>
      <w:r w:rsidRPr="00C54344">
        <w:rPr>
          <w:rFonts w:ascii="Times New Roman" w:hAnsi="Times New Roman" w:cs="Times New Roman"/>
          <w:sz w:val="28"/>
          <w:szCs w:val="28"/>
        </w:rPr>
        <w:t>ҚазҰТУхабаршысы</w:t>
      </w:r>
      <w:r w:rsidRPr="00C54344">
        <w:rPr>
          <w:rFonts w:ascii="Times New Roman" w:hAnsi="Times New Roman" w:cs="Times New Roman"/>
          <w:sz w:val="28"/>
          <w:szCs w:val="28"/>
          <w:lang w:val="en-US"/>
        </w:rPr>
        <w:t xml:space="preserve">. </w:t>
      </w:r>
      <w:r w:rsidRPr="00C54344">
        <w:rPr>
          <w:rFonts w:ascii="Times New Roman" w:hAnsi="Times New Roman" w:cs="Times New Roman"/>
          <w:sz w:val="28"/>
          <w:szCs w:val="28"/>
        </w:rPr>
        <w:t>Сәтпаев</w:t>
      </w:r>
      <w:r w:rsidRPr="00C54344">
        <w:rPr>
          <w:rFonts w:ascii="Times New Roman" w:hAnsi="Times New Roman" w:cs="Times New Roman"/>
          <w:sz w:val="28"/>
          <w:szCs w:val="28"/>
          <w:lang w:val="en-US"/>
        </w:rPr>
        <w:t>. – 2012. – № 3 (91).</w:t>
      </w:r>
    </w:p>
    <w:p w:rsidR="00B67E4A" w:rsidRPr="00C54344" w:rsidRDefault="00B67E4A" w:rsidP="00542D22">
      <w:pPr>
        <w:pStyle w:val="HTML"/>
        <w:jc w:val="both"/>
        <w:rPr>
          <w:rFonts w:ascii="Times New Roman" w:hAnsi="Times New Roman" w:cs="Times New Roman"/>
          <w:sz w:val="28"/>
          <w:szCs w:val="28"/>
          <w:lang w:val="kk-KZ"/>
        </w:rPr>
      </w:pPr>
    </w:p>
    <w:p w:rsidR="00C240C3" w:rsidRPr="00C54344" w:rsidRDefault="00C240C3" w:rsidP="00C240C3">
      <w:pPr>
        <w:spacing w:after="0" w:line="240" w:lineRule="auto"/>
        <w:rPr>
          <w:rFonts w:ascii="Times New Roman" w:hAnsi="Times New Roman" w:cs="Times New Roman"/>
          <w:sz w:val="28"/>
          <w:szCs w:val="28"/>
          <w:lang w:val="kk-KZ"/>
        </w:rPr>
      </w:pPr>
      <w:r w:rsidRPr="00C54344">
        <w:rPr>
          <w:rFonts w:ascii="Times New Roman" w:hAnsi="Times New Roman" w:cs="Times New Roman"/>
          <w:sz w:val="28"/>
          <w:szCs w:val="28"/>
          <w:lang w:val="kk-KZ"/>
        </w:rPr>
        <w:t>ӘОК 658.78: 377</w:t>
      </w:r>
    </w:p>
    <w:p w:rsidR="00C240C3" w:rsidRPr="00C54344" w:rsidRDefault="00C240C3" w:rsidP="00C240C3">
      <w:pPr>
        <w:spacing w:after="0" w:line="240" w:lineRule="auto"/>
        <w:jc w:val="center"/>
        <w:rPr>
          <w:rFonts w:ascii="Times New Roman" w:hAnsi="Times New Roman" w:cs="Times New Roman"/>
          <w:b/>
          <w:sz w:val="28"/>
          <w:szCs w:val="28"/>
          <w:lang w:val="kk-KZ"/>
        </w:rPr>
      </w:pPr>
      <w:r w:rsidRPr="00C54344">
        <w:rPr>
          <w:rFonts w:ascii="Times New Roman" w:hAnsi="Times New Roman" w:cs="Times New Roman"/>
          <w:b/>
          <w:sz w:val="28"/>
          <w:szCs w:val="28"/>
          <w:lang w:val="kk-KZ"/>
        </w:rPr>
        <w:lastRenderedPageBreak/>
        <w:t xml:space="preserve">БАСҚАРУ ЕСЕБІНДЕГІ </w:t>
      </w:r>
      <w:r w:rsidR="00EE536B" w:rsidRPr="00C54344">
        <w:rPr>
          <w:rFonts w:ascii="Times New Roman" w:hAnsi="Times New Roman" w:cs="Times New Roman"/>
          <w:b/>
          <w:sz w:val="28"/>
          <w:szCs w:val="28"/>
          <w:lang w:val="kk-KZ"/>
        </w:rPr>
        <w:t>«</w:t>
      </w:r>
      <w:r w:rsidRPr="00C54344">
        <w:rPr>
          <w:rFonts w:ascii="Times New Roman" w:hAnsi="Times New Roman" w:cs="Times New Roman"/>
          <w:b/>
          <w:sz w:val="28"/>
          <w:szCs w:val="28"/>
          <w:lang w:val="kk-KZ"/>
        </w:rPr>
        <w:t>ТАРГЕТ КОСТИНГ</w:t>
      </w:r>
      <w:r w:rsidR="00EE536B" w:rsidRPr="00C54344">
        <w:rPr>
          <w:rFonts w:ascii="Times New Roman" w:hAnsi="Times New Roman" w:cs="Times New Roman"/>
          <w:b/>
          <w:sz w:val="28"/>
          <w:szCs w:val="28"/>
          <w:lang w:val="kk-KZ"/>
        </w:rPr>
        <w:t>»</w:t>
      </w:r>
      <w:r w:rsidRPr="00C54344">
        <w:rPr>
          <w:rFonts w:ascii="Times New Roman" w:hAnsi="Times New Roman" w:cs="Times New Roman"/>
          <w:b/>
          <w:sz w:val="28"/>
          <w:szCs w:val="28"/>
          <w:lang w:val="kk-KZ"/>
        </w:rPr>
        <w:t xml:space="preserve"> ЖҮЙЕСІНІҢ ҚОЛДАНУ АЯСЫ</w:t>
      </w:r>
    </w:p>
    <w:p w:rsidR="00C240C3" w:rsidRPr="00C54344" w:rsidRDefault="00F35E0B" w:rsidP="00C240C3">
      <w:pPr>
        <w:spacing w:after="0" w:line="240" w:lineRule="auto"/>
        <w:jc w:val="center"/>
        <w:rPr>
          <w:rFonts w:ascii="Times New Roman" w:hAnsi="Times New Roman" w:cs="Times New Roman"/>
          <w:sz w:val="28"/>
          <w:szCs w:val="28"/>
          <w:lang w:val="kk-KZ"/>
        </w:rPr>
      </w:pPr>
      <w:r w:rsidRPr="00C54344">
        <w:rPr>
          <w:rFonts w:ascii="Times New Roman" w:hAnsi="Times New Roman" w:cs="Times New Roman"/>
          <w:sz w:val="28"/>
          <w:szCs w:val="28"/>
          <w:lang w:val="kk-KZ"/>
        </w:rPr>
        <w:t>Орынбасар М.Қ.</w:t>
      </w:r>
      <w:r w:rsidR="00C240C3" w:rsidRPr="00C54344">
        <w:rPr>
          <w:rFonts w:ascii="Times New Roman" w:hAnsi="Times New Roman" w:cs="Times New Roman"/>
          <w:sz w:val="28"/>
          <w:szCs w:val="28"/>
          <w:lang w:val="kk-KZ"/>
        </w:rPr>
        <w:t>, Ш</w:t>
      </w:r>
      <w:r w:rsidRPr="00C54344">
        <w:rPr>
          <w:rFonts w:ascii="Times New Roman" w:hAnsi="Times New Roman" w:cs="Times New Roman"/>
          <w:sz w:val="28"/>
          <w:szCs w:val="28"/>
          <w:lang w:val="kk-KZ"/>
        </w:rPr>
        <w:t>апетов Б.Ж.</w:t>
      </w:r>
      <w:r w:rsidR="00C240C3" w:rsidRPr="00C54344">
        <w:rPr>
          <w:rFonts w:ascii="Times New Roman" w:hAnsi="Times New Roman" w:cs="Times New Roman"/>
          <w:sz w:val="28"/>
          <w:szCs w:val="28"/>
          <w:lang w:val="kk-KZ"/>
        </w:rPr>
        <w:t xml:space="preserve"> - , Л.Н.Гумилев атындағы ЕҰУ, </w:t>
      </w:r>
      <w:r w:rsidR="00EE536B" w:rsidRPr="00C54344">
        <w:rPr>
          <w:rFonts w:ascii="Times New Roman" w:hAnsi="Times New Roman" w:cs="Times New Roman"/>
          <w:sz w:val="28"/>
          <w:szCs w:val="28"/>
          <w:lang w:val="kk-KZ"/>
        </w:rPr>
        <w:t>«</w:t>
      </w:r>
      <w:r w:rsidR="00C240C3" w:rsidRPr="00C54344">
        <w:rPr>
          <w:rFonts w:ascii="Times New Roman" w:hAnsi="Times New Roman" w:cs="Times New Roman"/>
          <w:sz w:val="28"/>
          <w:szCs w:val="28"/>
          <w:lang w:val="kk-KZ"/>
        </w:rPr>
        <w:t>Есеп және аудит</w:t>
      </w:r>
      <w:r w:rsidR="00EE536B" w:rsidRPr="00C54344">
        <w:rPr>
          <w:rFonts w:ascii="Times New Roman" w:hAnsi="Times New Roman" w:cs="Times New Roman"/>
          <w:sz w:val="28"/>
          <w:szCs w:val="28"/>
          <w:lang w:val="kk-KZ"/>
        </w:rPr>
        <w:t>»</w:t>
      </w:r>
      <w:r w:rsidR="00C240C3" w:rsidRPr="00C54344">
        <w:rPr>
          <w:rFonts w:ascii="Times New Roman" w:hAnsi="Times New Roman" w:cs="Times New Roman"/>
          <w:sz w:val="28"/>
          <w:szCs w:val="28"/>
          <w:lang w:val="kk-KZ"/>
        </w:rPr>
        <w:t xml:space="preserve">, 3 курс студенті, Нұр-Сұлтан қаласы, </w:t>
      </w:r>
      <w:hyperlink r:id="rId59" w:history="1">
        <w:r w:rsidRPr="00C54344">
          <w:rPr>
            <w:rFonts w:ascii="Times New Roman" w:hAnsi="Times New Roman" w:cs="Times New Roman"/>
            <w:sz w:val="28"/>
            <w:szCs w:val="28"/>
            <w:lang w:val="kk-KZ"/>
          </w:rPr>
          <w:t>miras_orynbassar@mail.ru</w:t>
        </w:r>
      </w:hyperlink>
      <w:r w:rsidRPr="00C54344">
        <w:rPr>
          <w:rFonts w:ascii="Times New Roman" w:hAnsi="Times New Roman" w:cs="Times New Roman"/>
          <w:sz w:val="28"/>
          <w:szCs w:val="28"/>
          <w:lang w:val="kk-KZ"/>
        </w:rPr>
        <w:t xml:space="preserve">, </w:t>
      </w:r>
      <w:hyperlink r:id="rId60" w:history="1">
        <w:r w:rsidRPr="00C54344">
          <w:rPr>
            <w:rFonts w:ascii="Times New Roman" w:hAnsi="Times New Roman" w:cs="Times New Roman"/>
            <w:sz w:val="28"/>
            <w:szCs w:val="28"/>
            <w:lang w:val="kk-KZ"/>
          </w:rPr>
          <w:t>shapetov.01@mail.ru</w:t>
        </w:r>
      </w:hyperlink>
    </w:p>
    <w:p w:rsidR="00C240C3" w:rsidRPr="00C54344" w:rsidRDefault="00C240C3" w:rsidP="00C240C3">
      <w:pPr>
        <w:tabs>
          <w:tab w:val="left" w:pos="210"/>
        </w:tabs>
        <w:spacing w:after="0" w:line="240" w:lineRule="auto"/>
        <w:jc w:val="center"/>
        <w:rPr>
          <w:rFonts w:ascii="Times New Roman" w:hAnsi="Times New Roman" w:cs="Times New Roman"/>
          <w:sz w:val="28"/>
          <w:szCs w:val="28"/>
          <w:lang w:val="kk-KZ"/>
        </w:rPr>
      </w:pPr>
    </w:p>
    <w:p w:rsidR="00C240C3" w:rsidRPr="00C54344" w:rsidRDefault="00C240C3" w:rsidP="00C240C3">
      <w:pPr>
        <w:tabs>
          <w:tab w:val="left" w:pos="210"/>
        </w:tabs>
        <w:spacing w:after="0" w:line="240" w:lineRule="auto"/>
        <w:jc w:val="center"/>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Ғылыми жетекші: </w:t>
      </w:r>
      <w:r w:rsidR="00EC30F0" w:rsidRPr="00C54344">
        <w:rPr>
          <w:rFonts w:ascii="Times New Roman" w:hAnsi="Times New Roman" w:cs="Times New Roman"/>
          <w:sz w:val="28"/>
          <w:szCs w:val="28"/>
          <w:lang w:val="kk-KZ"/>
        </w:rPr>
        <w:t>э.ғ.к., қауымд.проф. Аманова Г.Д.</w:t>
      </w:r>
      <w:r w:rsidRPr="00C54344">
        <w:rPr>
          <w:rFonts w:ascii="Times New Roman" w:hAnsi="Times New Roman" w:cs="Times New Roman"/>
          <w:sz w:val="28"/>
          <w:szCs w:val="28"/>
          <w:lang w:val="kk-KZ"/>
        </w:rPr>
        <w:t xml:space="preserve"> - Л.Н. Гумилев атындағы ЕҰУ,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Есеп және талдау</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кафедрасының </w:t>
      </w:r>
      <w:r w:rsidR="00EC30F0" w:rsidRPr="00C54344">
        <w:rPr>
          <w:rFonts w:ascii="Times New Roman" w:hAnsi="Times New Roman" w:cs="Times New Roman"/>
          <w:sz w:val="28"/>
          <w:szCs w:val="28"/>
          <w:lang w:val="kk-KZ"/>
        </w:rPr>
        <w:t>кфедра меңгерушісі</w:t>
      </w:r>
      <w:r w:rsidRPr="00C54344">
        <w:rPr>
          <w:rFonts w:ascii="Times New Roman" w:hAnsi="Times New Roman" w:cs="Times New Roman"/>
          <w:sz w:val="28"/>
          <w:szCs w:val="28"/>
          <w:lang w:val="kk-KZ"/>
        </w:rPr>
        <w:t>, Нұр-Сұлтан қаласы</w:t>
      </w:r>
    </w:p>
    <w:p w:rsidR="00C240C3" w:rsidRPr="00C54344" w:rsidRDefault="00C240C3" w:rsidP="00C240C3">
      <w:pPr>
        <w:tabs>
          <w:tab w:val="left" w:pos="210"/>
        </w:tabs>
        <w:spacing w:after="0" w:line="240" w:lineRule="auto"/>
        <w:jc w:val="center"/>
        <w:rPr>
          <w:rFonts w:ascii="Times New Roman" w:hAnsi="Times New Roman" w:cs="Times New Roman"/>
          <w:sz w:val="28"/>
          <w:szCs w:val="28"/>
          <w:lang w:val="kk-KZ"/>
        </w:rPr>
      </w:pPr>
    </w:p>
    <w:p w:rsidR="00C240C3" w:rsidRPr="00C54344" w:rsidRDefault="00C240C3" w:rsidP="00C240C3">
      <w:pPr>
        <w:spacing w:after="0" w:line="240" w:lineRule="auto"/>
        <w:ind w:firstLine="709"/>
        <w:jc w:val="center"/>
        <w:rPr>
          <w:rFonts w:ascii="Times New Roman" w:eastAsia="Times New Roman" w:hAnsi="Times New Roman" w:cs="Times New Roman"/>
          <w:sz w:val="28"/>
          <w:szCs w:val="28"/>
          <w:lang w:val="kk-KZ"/>
        </w:rPr>
      </w:pPr>
      <w:r w:rsidRPr="00C54344">
        <w:rPr>
          <w:rFonts w:ascii="Times New Roman" w:hAnsi="Times New Roman" w:cs="Times New Roman"/>
          <w:b/>
          <w:bCs/>
          <w:sz w:val="28"/>
          <w:szCs w:val="28"/>
          <w:lang w:val="kk-KZ"/>
        </w:rPr>
        <w:t>АҢДАТПА</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val="kk-KZ" w:eastAsia="en-US"/>
        </w:rPr>
      </w:pPr>
      <w:r w:rsidRPr="00C54344">
        <w:rPr>
          <w:rFonts w:ascii="Times New Roman" w:eastAsia="Times New Roman" w:hAnsi="Times New Roman" w:cs="Times New Roman"/>
          <w:sz w:val="28"/>
          <w:szCs w:val="28"/>
          <w:lang w:val="kk-KZ" w:eastAsia="en-US"/>
        </w:rPr>
        <w:t>Target costing-мақсатты шығындарды анықтау әдісі, жоспарланған баға мен күтілетін сатылым кірістілігіне сүйене отырып, кәсіпорын үшін жаңа өнімнің өзіндік құнын қалыптастыру.</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val="kk-KZ" w:eastAsia="en-US"/>
        </w:rPr>
      </w:pPr>
      <w:r w:rsidRPr="00C54344">
        <w:rPr>
          <w:rFonts w:ascii="Times New Roman" w:eastAsia="Times New Roman" w:hAnsi="Times New Roman" w:cs="Times New Roman"/>
          <w:sz w:val="28"/>
          <w:szCs w:val="28"/>
          <w:lang w:val="kk-KZ" w:eastAsia="en-US"/>
        </w:rPr>
        <w:t xml:space="preserve">Ағылшын профессоры Колин Друри шығындарды мақсатты есептеу әдісін </w:t>
      </w:r>
      <w:r w:rsidR="00EE536B" w:rsidRPr="00C54344">
        <w:rPr>
          <w:rFonts w:ascii="Times New Roman" w:eastAsia="Times New Roman" w:hAnsi="Times New Roman" w:cs="Times New Roman"/>
          <w:sz w:val="28"/>
          <w:szCs w:val="28"/>
          <w:lang w:val="kk-KZ" w:eastAsia="en-US"/>
        </w:rPr>
        <w:t>«</w:t>
      </w:r>
      <w:r w:rsidRPr="00C54344">
        <w:rPr>
          <w:rFonts w:ascii="Times New Roman" w:eastAsia="Times New Roman" w:hAnsi="Times New Roman" w:cs="Times New Roman"/>
          <w:sz w:val="28"/>
          <w:szCs w:val="28"/>
          <w:lang w:val="kk-KZ" w:eastAsia="en-US"/>
        </w:rPr>
        <w:t>шығындар плюс</w:t>
      </w:r>
      <w:r w:rsidR="00EE536B" w:rsidRPr="00C54344">
        <w:rPr>
          <w:rFonts w:ascii="Times New Roman" w:eastAsia="Times New Roman" w:hAnsi="Times New Roman" w:cs="Times New Roman"/>
          <w:sz w:val="28"/>
          <w:szCs w:val="28"/>
          <w:lang w:val="kk-KZ" w:eastAsia="en-US"/>
        </w:rPr>
        <w:t>»</w:t>
      </w:r>
      <w:r w:rsidRPr="00C54344">
        <w:rPr>
          <w:rFonts w:ascii="Times New Roman" w:eastAsia="Times New Roman" w:hAnsi="Times New Roman" w:cs="Times New Roman"/>
          <w:sz w:val="28"/>
          <w:szCs w:val="28"/>
          <w:lang w:val="kk-KZ" w:eastAsia="en-US"/>
        </w:rPr>
        <w:t xml:space="preserve"> әдісі бойынша баға белгілеуге қарсы әдіс ретінде анықтайды, онда мақсатты пайда маржасы қызмет көрсету тауарларын сатудың мақсатты бағасынан алынады және мақсатты шығындар анықталады. </w:t>
      </w:r>
    </w:p>
    <w:p w:rsidR="00F35E0B" w:rsidRPr="00C54344" w:rsidRDefault="00F35E0B" w:rsidP="00F35E0B">
      <w:pPr>
        <w:spacing w:after="0" w:line="240" w:lineRule="auto"/>
        <w:ind w:firstLine="709"/>
        <w:jc w:val="center"/>
        <w:rPr>
          <w:rFonts w:ascii="Times New Roman" w:hAnsi="Times New Roman" w:cs="Times New Roman"/>
          <w:b/>
          <w:sz w:val="28"/>
          <w:szCs w:val="28"/>
          <w:lang w:val="kk-KZ"/>
        </w:rPr>
      </w:pPr>
    </w:p>
    <w:p w:rsidR="0049030A" w:rsidRPr="00C54344" w:rsidRDefault="00F35E0B" w:rsidP="00F35E0B">
      <w:pPr>
        <w:spacing w:after="0" w:line="240" w:lineRule="auto"/>
        <w:ind w:firstLine="709"/>
        <w:jc w:val="center"/>
        <w:rPr>
          <w:rFonts w:ascii="Times New Roman" w:hAnsi="Times New Roman" w:cs="Times New Roman"/>
          <w:b/>
          <w:sz w:val="28"/>
          <w:szCs w:val="28"/>
          <w:lang w:val="kk-KZ"/>
        </w:rPr>
      </w:pPr>
      <w:r w:rsidRPr="00C54344">
        <w:rPr>
          <w:rFonts w:ascii="Times New Roman" w:hAnsi="Times New Roman" w:cs="Times New Roman"/>
          <w:b/>
          <w:sz w:val="28"/>
          <w:szCs w:val="28"/>
        </w:rPr>
        <w:t>АННОТАЦИЯ</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val="kk-KZ" w:eastAsia="en-US"/>
        </w:rPr>
      </w:pPr>
      <w:r w:rsidRPr="00C54344">
        <w:rPr>
          <w:rFonts w:ascii="Times New Roman" w:eastAsia="Times New Roman" w:hAnsi="Times New Roman" w:cs="Times New Roman"/>
          <w:sz w:val="28"/>
          <w:szCs w:val="28"/>
          <w:lang w:val="kk-KZ" w:eastAsia="en-US"/>
        </w:rPr>
        <w:t>Target costing (ориентировочная себестоимость) - это метод определения целевых затрат, формирования стоимости нового продукта для предприятия, исходя из плановой цены и ожидаемой рентабельности продаж.</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val="kk-KZ" w:eastAsia="en-US"/>
        </w:rPr>
      </w:pPr>
      <w:r w:rsidRPr="00C54344">
        <w:rPr>
          <w:rFonts w:ascii="Times New Roman" w:eastAsia="Times New Roman" w:hAnsi="Times New Roman" w:cs="Times New Roman"/>
          <w:sz w:val="28"/>
          <w:szCs w:val="28"/>
          <w:lang w:val="kk-KZ" w:eastAsia="en-US"/>
        </w:rPr>
        <w:t xml:space="preserve">Английский профессор Колин Друри определяет метод расчета целевых затрат как метод противодействия ценообразованию с использованием метода </w:t>
      </w:r>
      <w:r w:rsidR="00EE536B" w:rsidRPr="00C54344">
        <w:rPr>
          <w:rFonts w:ascii="Times New Roman" w:eastAsia="Times New Roman" w:hAnsi="Times New Roman" w:cs="Times New Roman"/>
          <w:sz w:val="28"/>
          <w:szCs w:val="28"/>
          <w:lang w:val="kk-KZ" w:eastAsia="en-US"/>
        </w:rPr>
        <w:t>«</w:t>
      </w:r>
      <w:r w:rsidRPr="00C54344">
        <w:rPr>
          <w:rFonts w:ascii="Times New Roman" w:eastAsia="Times New Roman" w:hAnsi="Times New Roman" w:cs="Times New Roman"/>
          <w:sz w:val="28"/>
          <w:szCs w:val="28"/>
          <w:lang w:val="kk-KZ" w:eastAsia="en-US"/>
        </w:rPr>
        <w:t>затраты плюс</w:t>
      </w:r>
      <w:r w:rsidR="00EE536B" w:rsidRPr="00C54344">
        <w:rPr>
          <w:rFonts w:ascii="Times New Roman" w:eastAsia="Times New Roman" w:hAnsi="Times New Roman" w:cs="Times New Roman"/>
          <w:sz w:val="28"/>
          <w:szCs w:val="28"/>
          <w:lang w:val="kk-KZ" w:eastAsia="en-US"/>
        </w:rPr>
        <w:t>»</w:t>
      </w:r>
      <w:r w:rsidRPr="00C54344">
        <w:rPr>
          <w:rFonts w:ascii="Times New Roman" w:eastAsia="Times New Roman" w:hAnsi="Times New Roman" w:cs="Times New Roman"/>
          <w:sz w:val="28"/>
          <w:szCs w:val="28"/>
          <w:lang w:val="kk-KZ" w:eastAsia="en-US"/>
        </w:rPr>
        <w:t>, при котором целевая прибыль берется из целевой цены продаж услуг и определяются целевые затраты.</w:t>
      </w:r>
    </w:p>
    <w:p w:rsidR="00F35E0B" w:rsidRPr="00C54344" w:rsidRDefault="00F35E0B" w:rsidP="00F35E0B">
      <w:pPr>
        <w:spacing w:after="0" w:line="240" w:lineRule="auto"/>
        <w:ind w:firstLine="709"/>
        <w:jc w:val="center"/>
        <w:rPr>
          <w:rFonts w:ascii="Times New Roman" w:hAnsi="Times New Roman" w:cs="Times New Roman"/>
          <w:b/>
          <w:sz w:val="28"/>
          <w:szCs w:val="28"/>
          <w:lang w:val="kk-KZ"/>
        </w:rPr>
      </w:pPr>
    </w:p>
    <w:p w:rsidR="00F35E0B" w:rsidRPr="00C54344" w:rsidRDefault="00F35E0B" w:rsidP="00F35E0B">
      <w:pPr>
        <w:spacing w:after="0" w:line="240" w:lineRule="auto"/>
        <w:ind w:firstLine="709"/>
        <w:jc w:val="center"/>
        <w:rPr>
          <w:rFonts w:ascii="Times New Roman" w:hAnsi="Times New Roman" w:cs="Times New Roman"/>
          <w:b/>
          <w:bCs/>
          <w:sz w:val="28"/>
          <w:szCs w:val="28"/>
          <w:lang w:val="kk-KZ"/>
        </w:rPr>
      </w:pPr>
      <w:r w:rsidRPr="00C54344">
        <w:rPr>
          <w:rFonts w:ascii="Times New Roman" w:hAnsi="Times New Roman" w:cs="Times New Roman"/>
          <w:b/>
          <w:sz w:val="28"/>
          <w:szCs w:val="28"/>
          <w:lang w:val="en-US"/>
        </w:rPr>
        <w:t>ABSTRACT</w:t>
      </w:r>
    </w:p>
    <w:p w:rsidR="00F35E0B" w:rsidRPr="00C54344" w:rsidRDefault="00F35E0B" w:rsidP="00F35E0B">
      <w:pPr>
        <w:pStyle w:val="HTML"/>
        <w:ind w:firstLine="709"/>
        <w:jc w:val="both"/>
        <w:rPr>
          <w:rFonts w:ascii="Times New Roman" w:hAnsi="Times New Roman" w:cs="Times New Roman"/>
          <w:sz w:val="28"/>
          <w:szCs w:val="28"/>
          <w:lang w:val="kk-KZ" w:eastAsia="en-US"/>
        </w:rPr>
      </w:pPr>
      <w:r w:rsidRPr="00C54344">
        <w:rPr>
          <w:rFonts w:ascii="Times New Roman" w:hAnsi="Times New Roman" w:cs="Times New Roman"/>
          <w:sz w:val="28"/>
          <w:szCs w:val="28"/>
          <w:lang w:val="kk-KZ" w:eastAsia="en-US"/>
        </w:rPr>
        <w:t>Target costing is a method of determining the target costs, the formation of the cost of a new product for the enterprise, based on the planned price and expected sales profitability.</w:t>
      </w:r>
    </w:p>
    <w:p w:rsidR="00F35E0B" w:rsidRPr="00C54344" w:rsidRDefault="00F35E0B" w:rsidP="00F35E0B">
      <w:pPr>
        <w:pStyle w:val="HTML"/>
        <w:ind w:firstLine="709"/>
        <w:jc w:val="both"/>
        <w:rPr>
          <w:rFonts w:ascii="Times New Roman" w:hAnsi="Times New Roman" w:cs="Times New Roman"/>
          <w:sz w:val="28"/>
          <w:szCs w:val="28"/>
          <w:lang w:val="kk-KZ" w:eastAsia="en-US"/>
        </w:rPr>
      </w:pPr>
      <w:r w:rsidRPr="00C54344">
        <w:rPr>
          <w:rFonts w:ascii="Times New Roman" w:hAnsi="Times New Roman" w:cs="Times New Roman"/>
          <w:sz w:val="28"/>
          <w:szCs w:val="28"/>
          <w:lang w:val="kk-KZ" w:eastAsia="en-US"/>
        </w:rPr>
        <w:t xml:space="preserve">English professor Colin Drury defines the target cost calculation method as an anti-pricing method using the </w:t>
      </w:r>
      <w:r w:rsidR="00EE536B" w:rsidRPr="00C54344">
        <w:rPr>
          <w:rFonts w:ascii="Times New Roman" w:hAnsi="Times New Roman" w:cs="Times New Roman"/>
          <w:sz w:val="28"/>
          <w:szCs w:val="28"/>
          <w:lang w:val="kk-KZ" w:eastAsia="en-US"/>
        </w:rPr>
        <w:t>«</w:t>
      </w:r>
      <w:r w:rsidRPr="00C54344">
        <w:rPr>
          <w:rFonts w:ascii="Times New Roman" w:hAnsi="Times New Roman" w:cs="Times New Roman"/>
          <w:sz w:val="28"/>
          <w:szCs w:val="28"/>
          <w:lang w:val="kk-KZ" w:eastAsia="en-US"/>
        </w:rPr>
        <w:t>cost plus</w:t>
      </w:r>
      <w:r w:rsidR="00EE536B" w:rsidRPr="00C54344">
        <w:rPr>
          <w:rFonts w:ascii="Times New Roman" w:hAnsi="Times New Roman" w:cs="Times New Roman"/>
          <w:sz w:val="28"/>
          <w:szCs w:val="28"/>
          <w:lang w:val="kk-KZ" w:eastAsia="en-US"/>
        </w:rPr>
        <w:t>»</w:t>
      </w:r>
      <w:r w:rsidRPr="00C54344">
        <w:rPr>
          <w:rFonts w:ascii="Times New Roman" w:hAnsi="Times New Roman" w:cs="Times New Roman"/>
          <w:sz w:val="28"/>
          <w:szCs w:val="28"/>
          <w:lang w:val="kk-KZ" w:eastAsia="en-US"/>
        </w:rPr>
        <w:t xml:space="preserve"> method, in which the target profit margin is derived from the target price of sales of goods and services and the target costs are determined.</w:t>
      </w:r>
    </w:p>
    <w:p w:rsidR="00F35E0B" w:rsidRPr="00C54344" w:rsidRDefault="00F35E0B" w:rsidP="00F35E0B">
      <w:pPr>
        <w:pStyle w:val="HTML"/>
        <w:ind w:firstLine="709"/>
        <w:jc w:val="both"/>
        <w:rPr>
          <w:rFonts w:ascii="Times New Roman" w:hAnsi="Times New Roman" w:cs="Times New Roman"/>
          <w:sz w:val="28"/>
          <w:szCs w:val="28"/>
          <w:lang w:val="kk-KZ" w:eastAsia="en-US"/>
        </w:rPr>
      </w:pPr>
    </w:p>
    <w:p w:rsidR="00F35E0B" w:rsidRPr="00C54344" w:rsidRDefault="00F35E0B" w:rsidP="00542D22">
      <w:pPr>
        <w:pStyle w:val="HTML"/>
        <w:jc w:val="both"/>
        <w:rPr>
          <w:rFonts w:ascii="Times New Roman" w:hAnsi="Times New Roman" w:cs="Times New Roman"/>
          <w:sz w:val="28"/>
          <w:szCs w:val="28"/>
          <w:lang w:val="kk-KZ" w:eastAsia="en-US"/>
        </w:rPr>
      </w:pPr>
      <w:r w:rsidRPr="00C54344">
        <w:rPr>
          <w:rFonts w:ascii="Times New Roman" w:hAnsi="Times New Roman" w:cs="Times New Roman"/>
          <w:b/>
          <w:sz w:val="28"/>
          <w:szCs w:val="28"/>
          <w:lang w:val="kk-KZ" w:eastAsia="en-US"/>
        </w:rPr>
        <w:t xml:space="preserve">Түйін сөздер: </w:t>
      </w:r>
      <w:r w:rsidRPr="00C54344">
        <w:rPr>
          <w:rFonts w:ascii="Times New Roman" w:hAnsi="Times New Roman" w:cs="Times New Roman"/>
          <w:sz w:val="28"/>
          <w:szCs w:val="28"/>
          <w:lang w:val="kk-KZ" w:eastAsia="en-US"/>
        </w:rPr>
        <w:t>таргет костинг, шығын, кәсіпорын, нарық, баға, пайда</w:t>
      </w:r>
    </w:p>
    <w:p w:rsidR="00F35E0B" w:rsidRPr="00C54344" w:rsidRDefault="00F35E0B" w:rsidP="00542D22">
      <w:pPr>
        <w:pStyle w:val="HTML"/>
        <w:jc w:val="both"/>
        <w:rPr>
          <w:rStyle w:val="ab"/>
          <w:b w:val="0"/>
          <w:sz w:val="28"/>
          <w:szCs w:val="28"/>
          <w:lang w:val="kk-KZ"/>
        </w:rPr>
      </w:pPr>
      <w:r w:rsidRPr="00C54344">
        <w:rPr>
          <w:rFonts w:ascii="Times New Roman" w:hAnsi="Times New Roman" w:cs="Times New Roman"/>
          <w:b/>
          <w:bCs/>
          <w:sz w:val="28"/>
          <w:szCs w:val="28"/>
          <w:lang w:val="kk-KZ" w:eastAsia="en-US"/>
        </w:rPr>
        <w:t xml:space="preserve">Ключевые слова: </w:t>
      </w:r>
      <w:r w:rsidRPr="00C54344">
        <w:rPr>
          <w:rFonts w:ascii="Times New Roman" w:hAnsi="Times New Roman" w:cs="Times New Roman"/>
          <w:sz w:val="28"/>
          <w:szCs w:val="28"/>
          <w:lang w:val="kk-KZ" w:eastAsia="en-US"/>
        </w:rPr>
        <w:t>таргет костинг</w:t>
      </w:r>
      <w:r w:rsidRPr="00C54344">
        <w:rPr>
          <w:rFonts w:ascii="Times New Roman" w:hAnsi="Times New Roman" w:cs="Times New Roman"/>
          <w:bCs/>
          <w:sz w:val="28"/>
          <w:szCs w:val="28"/>
          <w:lang w:val="kk-KZ" w:eastAsia="en-US"/>
        </w:rPr>
        <w:t>, себестоимость, предприятие, рынок, цена, прибыль</w:t>
      </w:r>
    </w:p>
    <w:p w:rsidR="00F35E0B" w:rsidRPr="00C54344" w:rsidRDefault="00F35E0B" w:rsidP="00542D22">
      <w:pPr>
        <w:pStyle w:val="HTML"/>
        <w:jc w:val="both"/>
        <w:rPr>
          <w:rFonts w:ascii="Times New Roman" w:hAnsi="Times New Roman" w:cs="Times New Roman"/>
          <w:b/>
          <w:sz w:val="28"/>
          <w:szCs w:val="28"/>
          <w:lang w:val="kk-KZ" w:eastAsia="en-US"/>
        </w:rPr>
      </w:pPr>
      <w:r w:rsidRPr="00C54344">
        <w:rPr>
          <w:rFonts w:ascii="Times New Roman" w:hAnsi="Times New Roman" w:cs="Times New Roman"/>
          <w:b/>
          <w:sz w:val="28"/>
          <w:szCs w:val="28"/>
          <w:lang w:val="kk-KZ" w:eastAsia="en-US"/>
        </w:rPr>
        <w:t xml:space="preserve">Keywords: </w:t>
      </w:r>
      <w:r w:rsidRPr="00C54344">
        <w:rPr>
          <w:rFonts w:ascii="Times New Roman" w:hAnsi="Times New Roman" w:cs="Times New Roman"/>
          <w:sz w:val="28"/>
          <w:szCs w:val="28"/>
          <w:lang w:val="kk-KZ" w:eastAsia="en-US"/>
        </w:rPr>
        <w:t>target costing, cost, enterprise, market, price, profit</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val="kk-KZ" w:eastAsia="en-US"/>
        </w:rPr>
      </w:pPr>
      <w:r w:rsidRPr="00C54344">
        <w:rPr>
          <w:rFonts w:ascii="Times New Roman" w:eastAsia="Times New Roman" w:hAnsi="Times New Roman" w:cs="Times New Roman"/>
          <w:sz w:val="28"/>
          <w:szCs w:val="28"/>
          <w:lang w:val="kk-KZ" w:eastAsia="en-US"/>
        </w:rPr>
        <w:t xml:space="preserve">Компаниялардың басым көпшілігінің қызметі нарыққа бағытталған, бірақ барлық компаниялар нарықтық баға мен орташа салалық пайдаға тәуелді </w:t>
      </w:r>
      <w:r w:rsidRPr="00C54344">
        <w:rPr>
          <w:rFonts w:ascii="Times New Roman" w:eastAsia="Times New Roman" w:hAnsi="Times New Roman" w:cs="Times New Roman"/>
          <w:sz w:val="28"/>
          <w:szCs w:val="28"/>
          <w:lang w:val="kk-KZ" w:eastAsia="en-US"/>
        </w:rPr>
        <w:lastRenderedPageBreak/>
        <w:t>айнымалы болып табылатын өнімнің өзіндік құнын есептемейді. Осыған байланысты нысаналы шығындар бойынша өзіндік құнды калькуляциялау (target costing) қазіргі заманғы басқарушылық есептің қолданыстағы әдістерін айтарлықтай байыта алады.</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val="kk-KZ" w:eastAsia="en-US"/>
        </w:rPr>
      </w:pPr>
      <w:r w:rsidRPr="00C54344">
        <w:rPr>
          <w:rFonts w:ascii="Times New Roman" w:eastAsia="Times New Roman" w:hAnsi="Times New Roman" w:cs="Times New Roman"/>
          <w:sz w:val="28"/>
          <w:szCs w:val="28"/>
          <w:lang w:val="kk-KZ" w:eastAsia="en-US"/>
        </w:rPr>
        <w:t>Мақсатты шығындар бойынша шығындарды есептеуді жетекші әлемдік және ең алдымен жапондық компаниялар жиі қолданады. Біздің елімізде басқару есебінің заманауи технологиялары мен инновациялық практикасы, оның ішінде таргет-костинг әдісі белсенді түрде енгізілмейді.</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Мақсатты шығындарды  есептеу кезеңдері:</w:t>
      </w:r>
    </w:p>
    <w:p w:rsidR="00F35E0B" w:rsidRPr="00C54344" w:rsidRDefault="00F35E0B" w:rsidP="004D017C">
      <w:pPr>
        <w:pStyle w:val="a6"/>
        <w:numPr>
          <w:ilvl w:val="0"/>
          <w:numId w:val="30"/>
        </w:numPr>
        <w:tabs>
          <w:tab w:val="left" w:pos="993"/>
        </w:tabs>
        <w:spacing w:after="0" w:line="240" w:lineRule="auto"/>
        <w:ind w:left="0"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тұтынушылар сатып алуға дайын жоспарлы бағаны анықтау;</w:t>
      </w:r>
    </w:p>
    <w:p w:rsidR="00F35E0B" w:rsidRPr="00C54344" w:rsidRDefault="00F35E0B" w:rsidP="004D017C">
      <w:pPr>
        <w:pStyle w:val="a6"/>
        <w:numPr>
          <w:ilvl w:val="0"/>
          <w:numId w:val="30"/>
        </w:numPr>
        <w:tabs>
          <w:tab w:val="left" w:pos="993"/>
        </w:tabs>
        <w:spacing w:after="0" w:line="240" w:lineRule="auto"/>
        <w:ind w:left="0"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егер нақты шығындар мақсатты шығындардан асып кетсе, нақты шығындарды мақсатты деңгейге дейін төмендетуге болатын әдістерге талдау жасаңыз.</w:t>
      </w:r>
    </w:p>
    <w:p w:rsidR="00F35E0B" w:rsidRPr="00C54344" w:rsidRDefault="00F35E0B" w:rsidP="004D017C">
      <w:pPr>
        <w:pStyle w:val="a6"/>
        <w:numPr>
          <w:ilvl w:val="0"/>
          <w:numId w:val="30"/>
        </w:numPr>
        <w:tabs>
          <w:tab w:val="left" w:pos="993"/>
        </w:tabs>
        <w:spacing w:after="0" w:line="240" w:lineRule="auto"/>
        <w:ind w:left="0"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мақсатты шығындарды анықтау жоспарланған бағадан күтілетін пайда алынады;</w:t>
      </w:r>
    </w:p>
    <w:p w:rsidR="00F35E0B" w:rsidRPr="00C54344" w:rsidRDefault="00F35E0B" w:rsidP="004D017C">
      <w:pPr>
        <w:pStyle w:val="a6"/>
        <w:numPr>
          <w:ilvl w:val="0"/>
          <w:numId w:val="30"/>
        </w:numPr>
        <w:tabs>
          <w:tab w:val="left" w:pos="993"/>
        </w:tabs>
        <w:spacing w:after="0" w:line="240" w:lineRule="auto"/>
        <w:ind w:left="0"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өнімді шығару үшін қажетті нақты шығындарды бағалау.</w:t>
      </w:r>
    </w:p>
    <w:p w:rsidR="00F35E0B" w:rsidRPr="00C54344" w:rsidRDefault="00F35E0B" w:rsidP="00F35E0B">
      <w:pPr>
        <w:spacing w:after="0" w:line="240" w:lineRule="auto"/>
        <w:ind w:firstLine="709"/>
        <w:jc w:val="center"/>
        <w:rPr>
          <w:rFonts w:ascii="Times New Roman" w:eastAsia="Times New Roman" w:hAnsi="Times New Roman" w:cs="Times New Roman"/>
          <w:sz w:val="28"/>
          <w:szCs w:val="28"/>
          <w:lang w:val="kk-KZ" w:eastAsia="en-US"/>
        </w:rPr>
      </w:pPr>
      <w:r w:rsidRPr="00C54344">
        <w:rPr>
          <w:rFonts w:ascii="Times New Roman" w:eastAsia="Times New Roman" w:hAnsi="Times New Roman" w:cs="Times New Roman"/>
          <w:sz w:val="28"/>
          <w:szCs w:val="28"/>
          <w:lang w:eastAsia="en-US"/>
        </w:rPr>
        <w:t>Таргет костинг  пайда болу тарихы</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Жапония таргет костинг тұжырымдамасының туған жері болып саналады. Ол Toyota корпорациясында алғаш рет 1965 жылы қолданылған, дегенмен оның кейбір ерте, қарабайыр формаларын 1947 жылы General Electric компаниясы қолданған. Америкалықтар көбінесе мақсатты костинг өнертабысының құрметіне GE-ден Лоуренс Майлзды жатқызады, дегенмен оның мақсатты басқару жүйесі қазіргі Тұжырымдаманың жеткілікті кең таралмаған қарапайым нұсқасы болды. АҚШ-тың өнеркәсіптік корпорацияларында мақсатты костингті толық көлемде енгізу тек 1980 жылдардың соңында басталды, және бұл өте таңқаларлық! - үлгі ретінде дәл осы уақытқа дейін айтарлықтай тиімді әрі ілгері дамыған Жапон моделі алынды.</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Қазіргі заманғы тұжырымдарды қолданған алғашқы адам-</w:t>
      </w:r>
      <w:r w:rsidR="00EE536B" w:rsidRPr="00C54344">
        <w:rPr>
          <w:rFonts w:ascii="Times New Roman" w:eastAsia="Times New Roman" w:hAnsi="Times New Roman" w:cs="Times New Roman"/>
          <w:sz w:val="28"/>
          <w:szCs w:val="28"/>
          <w:lang w:eastAsia="en-US"/>
        </w:rPr>
        <w:t>»</w:t>
      </w:r>
      <w:r w:rsidRPr="00C54344">
        <w:rPr>
          <w:rFonts w:ascii="Times New Roman" w:eastAsia="Times New Roman" w:hAnsi="Times New Roman" w:cs="Times New Roman"/>
          <w:sz w:val="28"/>
          <w:szCs w:val="28"/>
          <w:lang w:eastAsia="en-US"/>
        </w:rPr>
        <w:t xml:space="preserve"> мақсатты костинг </w:t>
      </w:r>
      <w:r w:rsidR="00EE536B" w:rsidRPr="00C54344">
        <w:rPr>
          <w:rFonts w:ascii="Times New Roman" w:eastAsia="Times New Roman" w:hAnsi="Times New Roman" w:cs="Times New Roman"/>
          <w:sz w:val="28"/>
          <w:szCs w:val="28"/>
          <w:lang w:eastAsia="en-US"/>
        </w:rPr>
        <w:t>«</w:t>
      </w:r>
      <w:r w:rsidRPr="00C54344">
        <w:rPr>
          <w:rFonts w:ascii="Times New Roman" w:eastAsia="Times New Roman" w:hAnsi="Times New Roman" w:cs="Times New Roman"/>
          <w:sz w:val="28"/>
          <w:szCs w:val="28"/>
          <w:lang w:eastAsia="en-US"/>
        </w:rPr>
        <w:t xml:space="preserve"> (мақсатты баға) 1988 жылы жапондық басқару есебінің жетістіктеріне арналған кейінгі жылдардағы ең көп айтылған мақалалардың бірін жариялаған Тоширо Хиромото болды . Бұрын ағылшын тіліндегі іскери және кәсіби басылымдарда </w:t>
      </w:r>
      <w:r w:rsidR="00EE536B" w:rsidRPr="00C54344">
        <w:rPr>
          <w:rFonts w:ascii="Times New Roman" w:eastAsia="Times New Roman" w:hAnsi="Times New Roman" w:cs="Times New Roman"/>
          <w:sz w:val="28"/>
          <w:szCs w:val="28"/>
          <w:lang w:eastAsia="en-US"/>
        </w:rPr>
        <w:t>«</w:t>
      </w:r>
      <w:r w:rsidRPr="00C54344">
        <w:rPr>
          <w:rFonts w:ascii="Times New Roman" w:eastAsia="Times New Roman" w:hAnsi="Times New Roman" w:cs="Times New Roman"/>
          <w:sz w:val="28"/>
          <w:szCs w:val="28"/>
          <w:lang w:eastAsia="en-US"/>
        </w:rPr>
        <w:t>мақсатты костинг</w:t>
      </w:r>
      <w:r w:rsidR="00EE536B" w:rsidRPr="00C54344">
        <w:rPr>
          <w:rFonts w:ascii="Times New Roman" w:eastAsia="Times New Roman" w:hAnsi="Times New Roman" w:cs="Times New Roman"/>
          <w:sz w:val="28"/>
          <w:szCs w:val="28"/>
          <w:lang w:eastAsia="en-US"/>
        </w:rPr>
        <w:t>»</w:t>
      </w:r>
      <w:r w:rsidRPr="00C54344">
        <w:rPr>
          <w:rFonts w:ascii="Times New Roman" w:eastAsia="Times New Roman" w:hAnsi="Times New Roman" w:cs="Times New Roman"/>
          <w:sz w:val="28"/>
          <w:szCs w:val="28"/>
          <w:lang w:eastAsia="en-US"/>
        </w:rPr>
        <w:t xml:space="preserve"> термині қолданылмаған.</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 xml:space="preserve">Содан бері он жарым жылға жуық уақыт өтті, бірақ кейбір түсінбеушіліктер әлі күнге дейін жойылмаған. Мысалы, жекелеген экономистер мақсатты костинг тұжырымдамасын </w:t>
      </w:r>
      <w:r w:rsidR="00EE536B" w:rsidRPr="00C54344">
        <w:rPr>
          <w:rFonts w:ascii="Times New Roman" w:eastAsia="Times New Roman" w:hAnsi="Times New Roman" w:cs="Times New Roman"/>
          <w:sz w:val="28"/>
          <w:szCs w:val="28"/>
          <w:lang w:eastAsia="en-US"/>
        </w:rPr>
        <w:t>«</w:t>
      </w:r>
      <w:r w:rsidRPr="00C54344">
        <w:rPr>
          <w:rFonts w:ascii="Times New Roman" w:eastAsia="Times New Roman" w:hAnsi="Times New Roman" w:cs="Times New Roman"/>
          <w:sz w:val="28"/>
          <w:szCs w:val="28"/>
          <w:lang w:eastAsia="en-US"/>
        </w:rPr>
        <w:t>мақсатты есептеу</w:t>
      </w:r>
      <w:r w:rsidR="00EE536B" w:rsidRPr="00C54344">
        <w:rPr>
          <w:rFonts w:ascii="Times New Roman" w:eastAsia="Times New Roman" w:hAnsi="Times New Roman" w:cs="Times New Roman"/>
          <w:sz w:val="28"/>
          <w:szCs w:val="28"/>
          <w:lang w:eastAsia="en-US"/>
        </w:rPr>
        <w:t>»</w:t>
      </w:r>
      <w:r w:rsidRPr="00C54344">
        <w:rPr>
          <w:rFonts w:ascii="Times New Roman" w:eastAsia="Times New Roman" w:hAnsi="Times New Roman" w:cs="Times New Roman"/>
          <w:sz w:val="28"/>
          <w:szCs w:val="28"/>
          <w:lang w:eastAsia="en-US"/>
        </w:rPr>
        <w:t xml:space="preserve"> деп түсіндіруге бейім, осылайша оның мағынасын басқарушылық есептің таза техникалық процедурасына дейін тарылтады. Мұндай көзқараспен келісуге болмайды.</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 xml:space="preserve">Таргет-костинг жүйесі-бұл шығындарды төмендету Стратегиясын қолдайтын және жаңа өнімдер өндірісін жоспарлау, шығындарды алдын ала бақылау және нарықтық жағдайға сәйкес мақсатты өзіндік құнды </w:t>
      </w:r>
      <w:r w:rsidRPr="00C54344">
        <w:rPr>
          <w:rFonts w:ascii="Times New Roman" w:eastAsia="Times New Roman" w:hAnsi="Times New Roman" w:cs="Times New Roman"/>
          <w:sz w:val="28"/>
          <w:szCs w:val="28"/>
          <w:lang w:eastAsia="en-US"/>
        </w:rPr>
        <w:lastRenderedPageBreak/>
        <w:t>калькуляциялау функцияларын іске асыратын басқарудың тұтас тұжырымдамасы. Дәл осы позициядан біз оны болашақта қарастырамыз.</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 xml:space="preserve">Таргет-костинг атауының өзі 1980-ші жылдары пайда болды және жапон терминінің ағылшын тіліне дұрыс аудармасы емес, сөзбе-сөз </w:t>
      </w:r>
      <w:r w:rsidR="00EE536B" w:rsidRPr="00C54344">
        <w:rPr>
          <w:rFonts w:ascii="Times New Roman" w:eastAsia="Times New Roman" w:hAnsi="Times New Roman" w:cs="Times New Roman"/>
          <w:sz w:val="28"/>
          <w:szCs w:val="28"/>
          <w:lang w:eastAsia="en-US"/>
        </w:rPr>
        <w:t>«</w:t>
      </w:r>
      <w:r w:rsidRPr="00C54344">
        <w:rPr>
          <w:rFonts w:ascii="Times New Roman" w:eastAsia="Times New Roman" w:hAnsi="Times New Roman" w:cs="Times New Roman"/>
          <w:sz w:val="28"/>
          <w:szCs w:val="28"/>
          <w:lang w:eastAsia="en-US"/>
        </w:rPr>
        <w:t>шығындарды жоспарлау</w:t>
      </w:r>
      <w:r w:rsidR="00EE536B" w:rsidRPr="00C54344">
        <w:rPr>
          <w:rFonts w:ascii="Times New Roman" w:eastAsia="Times New Roman" w:hAnsi="Times New Roman" w:cs="Times New Roman"/>
          <w:sz w:val="28"/>
          <w:szCs w:val="28"/>
          <w:lang w:eastAsia="en-US"/>
        </w:rPr>
        <w:t>»</w:t>
      </w:r>
      <w:r w:rsidRPr="00C54344">
        <w:rPr>
          <w:rFonts w:ascii="Times New Roman" w:eastAsia="Times New Roman" w:hAnsi="Times New Roman" w:cs="Times New Roman"/>
          <w:sz w:val="28"/>
          <w:szCs w:val="28"/>
          <w:lang w:eastAsia="en-US"/>
        </w:rPr>
        <w:t xml:space="preserve">дегенді білдіреді. Таргет-костинг өзіндік құнды калькуляциялаудан гөрі тиімді басқару әдісі болып табылады, алайда дәл осындай аударма Батыс мамандарына таргет-костингті басқару есебінің мәселелер шеңберіне қосуға мүмкіндік берді. 1987 жылы Х .Т. Джонсон мен Р. С. Капланның </w:t>
      </w:r>
      <w:r w:rsidR="00EE536B" w:rsidRPr="00C54344">
        <w:rPr>
          <w:rFonts w:ascii="Times New Roman" w:eastAsia="Times New Roman" w:hAnsi="Times New Roman" w:cs="Times New Roman"/>
          <w:sz w:val="28"/>
          <w:szCs w:val="28"/>
          <w:lang w:eastAsia="en-US"/>
        </w:rPr>
        <w:t>«</w:t>
      </w:r>
      <w:r w:rsidRPr="00C54344">
        <w:rPr>
          <w:rFonts w:ascii="Times New Roman" w:eastAsia="Times New Roman" w:hAnsi="Times New Roman" w:cs="Times New Roman"/>
          <w:sz w:val="28"/>
          <w:szCs w:val="28"/>
          <w:lang w:eastAsia="en-US"/>
        </w:rPr>
        <w:t>жоғалған өзектілік: басқарушылық есептің көтерілуі мен құлдырауы</w:t>
      </w:r>
      <w:r w:rsidR="00EE536B" w:rsidRPr="00C54344">
        <w:rPr>
          <w:rFonts w:ascii="Times New Roman" w:eastAsia="Times New Roman" w:hAnsi="Times New Roman" w:cs="Times New Roman"/>
          <w:sz w:val="28"/>
          <w:szCs w:val="28"/>
          <w:lang w:eastAsia="en-US"/>
        </w:rPr>
        <w:t>»</w:t>
      </w:r>
      <w:r w:rsidRPr="00C54344">
        <w:rPr>
          <w:rFonts w:ascii="Times New Roman" w:eastAsia="Times New Roman" w:hAnsi="Times New Roman" w:cs="Times New Roman"/>
          <w:sz w:val="28"/>
          <w:szCs w:val="28"/>
          <w:lang w:eastAsia="en-US"/>
        </w:rPr>
        <w:t xml:space="preserve"> атты кітабы жарық көрді. Онда ол бар түрдегі Басқару есебі енді оның алдында тұрған міндеттерді шеше алмайды және оны жетілдіру қажет деп мәлімдеді. Басқарушылық есепке алудың жаңа әдістерін, әсіресе өзіндік құнды калькуляциялау әдістерін іздеу басталды және таргет-костинг қарала бастады, содан кейін АҚШ пен Еуропа елдерінде енгізілді.</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 xml:space="preserve">Таргет-костинг жүйесін қолдану бүгінгі күні осы мәселені шешудің ең перспективалы жолдарының бірі болып табылады. Ағылшын атауы мен жапон тамыры бар осы Тұжырымдаманың </w:t>
      </w:r>
      <w:r w:rsidR="00EE536B" w:rsidRPr="00C54344">
        <w:rPr>
          <w:rFonts w:ascii="Times New Roman" w:eastAsia="Times New Roman" w:hAnsi="Times New Roman" w:cs="Times New Roman"/>
          <w:sz w:val="28"/>
          <w:szCs w:val="28"/>
          <w:lang w:eastAsia="en-US"/>
        </w:rPr>
        <w:t>«</w:t>
      </w:r>
      <w:r w:rsidRPr="00C54344">
        <w:rPr>
          <w:rFonts w:ascii="Times New Roman" w:eastAsia="Times New Roman" w:hAnsi="Times New Roman" w:cs="Times New Roman"/>
          <w:sz w:val="28"/>
          <w:szCs w:val="28"/>
          <w:lang w:eastAsia="en-US"/>
        </w:rPr>
        <w:t>артында</w:t>
      </w:r>
      <w:r w:rsidR="00EE536B" w:rsidRPr="00C54344">
        <w:rPr>
          <w:rFonts w:ascii="Times New Roman" w:eastAsia="Times New Roman" w:hAnsi="Times New Roman" w:cs="Times New Roman"/>
          <w:sz w:val="28"/>
          <w:szCs w:val="28"/>
          <w:lang w:eastAsia="en-US"/>
        </w:rPr>
        <w:t>»</w:t>
      </w:r>
      <w:r w:rsidRPr="00C54344">
        <w:rPr>
          <w:rFonts w:ascii="Times New Roman" w:eastAsia="Times New Roman" w:hAnsi="Times New Roman" w:cs="Times New Roman"/>
          <w:sz w:val="28"/>
          <w:szCs w:val="28"/>
          <w:lang w:eastAsia="en-US"/>
        </w:rPr>
        <w:t xml:space="preserve"> - жүздеген танымал компанияларда көп жылдық тәжірибе және маркетинг, өндірісті басқару және басқару есебі саласындағы жетекші мамандардың беделді пікірі.</w:t>
      </w:r>
    </w:p>
    <w:p w:rsidR="00F35E0B" w:rsidRPr="00C54344" w:rsidRDefault="00F35E0B" w:rsidP="00F35E0B">
      <w:pPr>
        <w:spacing w:after="0" w:line="240" w:lineRule="auto"/>
        <w:ind w:firstLine="709"/>
        <w:jc w:val="center"/>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Таргет  костингтің қолданылу аясы.</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Таргет-костинг жүйесі көптеген жылдар бойы өндірістік кәсіпорындарда, әсіресе жаңа модельдер мен өнім түрлері үнемі дамып келе жатқан инновациялық салаларда қолданылып келеді. Таргет-костинг ірі жапон компанияларының шамамен 80% - ын (Toyota, Nissan, Sony, Matsushita, Nippon Denso, Daihatsu, Cannon, NEC, Olympus, Komatsu және басқалары), сондай-ақ өз өнімдерінің жоғары сапасы мен рентабельділігіне қол жеткізетін танымал американдық және еуропалық компаниялардың (Daimler/Chrysler, ITT Automotive, Caterpillar, Procter &amp; Gamble және т.б.) едәуір бөлігін пайдаланады. Айта кету керек, жапондық компаниялармен салыстырғанда американдық компаниялар таргет-костингті әлдеқайда баяу енгізуде. Бұл олардың шығындарды басқарудың әдеттегі құралдарына және дәстүрлі түрде американдық басқару есебінің моделінде қолданылатын шығындарды есептеу әдістеріне деген үлкен адалдығына байланысты.</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Инновациялық өнімдерді өндіру саласынан басқа, таргет-костингті қызмет көрсету саласына тартылған кәсіпорындар, сондай-ақ тиімсіз ұйымдар жиі қолданады. Мысалы, таргет-костинг жүйесі 1990-шы жылдардың басында бірқатар американдық клиникаларда сәтті бейімделді . Мақсатты костинг идеясының әртүрлі салалар мен адам қызметінің салаларына ену динамикасын зерттей отырып, бұл тұжырымдаманың резервтері әлі таусылған жоқ деп болжауға болады.</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 xml:space="preserve">Таргет-костинг әдісі автомобиль өнеркәсібінде, машина жасауда, электроникада, аспап жасауда және т.б. қолданылады, осы әдісті қолданатын кәсіпорындар, әдетте, шағын серияларда кең ауқымды өнімдер шығарады. </w:t>
      </w:r>
      <w:r w:rsidRPr="00C54344">
        <w:rPr>
          <w:rFonts w:ascii="Times New Roman" w:eastAsia="Times New Roman" w:hAnsi="Times New Roman" w:cs="Times New Roman"/>
          <w:sz w:val="28"/>
          <w:szCs w:val="28"/>
          <w:lang w:eastAsia="en-US"/>
        </w:rPr>
        <w:lastRenderedPageBreak/>
        <w:t>Мақсатты костинг әдісін қолдану өндірілген өнімнің рентабельділігін арттыруға бағытталған, оған өнімді құрудың әр кезеңінде ұйым шығындардың мақсатты нормаларын ұстанатындығымен қол жеткізіледі. Негізінен, мақсатты костинг әдісі жаңа өнімді әзірлеу және жобалау кезеңінде қолданылады және тиімді. Сонымен қатар, бұл әдісті қолданыстағы өнімнің өзіндік құнын төмендету үшін және өндіріс процесін жоспарлау кезінде қолдануға болады.</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Таргет костинг әдісін сәтті пайдалану үшін әр түрлі профильдегі және компанияның иерархиялық деңгейіндегі мамандардан тұратын, әзірлеу үшін жауап беретін, содан кейін жобаны құру мен сатудың барлық кезеңдерінде сүйемелдейтін функционалды жұмыс тобы құрылуы керек. Технологиялық инженерлер материалдарды пайдаланудың мақсатты стандарттарын, жұмыс күшіне деген қажеттілікті және бухгалтерлік есеп мақсаттары үшін өзіндік құнның негізіне айналатын басқа шығындарды анықтайды, сонымен қатар материалдар қажеттілігін жоспарлау үшін мәліметтер базасы ретінде қолданылады. Шығындардың рұқсат етілген диапазонында қалу үшін барлық бөлімшелер күш салуы керек және қажет болған жағдайда ымыраға келуі керек. Функционалды топтарға үшінші тарап ұйымдарының өкілдері кіруі мүмкін, мысалы, жеткізушілер, клиенттер, делдалдар және т.б. басқаша айтқанда, мақсатты костинг әдісі өнімнің құндылық тізбегінің барлық қатысушыларымен ұзақ мерзімді және өзара тиімді қатынастарға негізделген.</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Мақсатты костинг әдісі келесі негізгі элементтерден тұрады:</w:t>
      </w:r>
    </w:p>
    <w:p w:rsidR="00F35E0B" w:rsidRPr="00C54344" w:rsidRDefault="00F35E0B" w:rsidP="00F35E0B">
      <w:pPr>
        <w:pStyle w:val="a6"/>
        <w:numPr>
          <w:ilvl w:val="0"/>
          <w:numId w:val="30"/>
        </w:num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мақсатты баға;</w:t>
      </w:r>
    </w:p>
    <w:p w:rsidR="00F35E0B" w:rsidRPr="00C54344" w:rsidRDefault="00F35E0B" w:rsidP="00F35E0B">
      <w:pPr>
        <w:pStyle w:val="a6"/>
        <w:numPr>
          <w:ilvl w:val="0"/>
          <w:numId w:val="30"/>
        </w:num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мақсатты пайда;</w:t>
      </w:r>
    </w:p>
    <w:p w:rsidR="00F35E0B" w:rsidRPr="00C54344" w:rsidRDefault="00F35E0B" w:rsidP="00F35E0B">
      <w:pPr>
        <w:pStyle w:val="a6"/>
        <w:numPr>
          <w:ilvl w:val="0"/>
          <w:numId w:val="30"/>
        </w:num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мақсатты шығындар.</w:t>
      </w:r>
    </w:p>
    <w:p w:rsidR="00F35E0B" w:rsidRPr="00C54344" w:rsidRDefault="00F35E0B" w:rsidP="00F35E0B">
      <w:pPr>
        <w:spacing w:after="0" w:line="240" w:lineRule="auto"/>
        <w:ind w:firstLine="709"/>
        <w:jc w:val="center"/>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Таргет-костнинг жүйесінің жұмысы.</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Мақсатты костинг тұжырымдамасына негізделген идеяның өзі қарапайым және бір уақытта революциялық. Жапон менеджерлері дәстүрлі баға формуласына айналдырды:</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Құны + Пайда = Баға,</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Таргет-костинг тұжырымдамасында теңдікке айналды</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Баға-Пайда = Өзіндік Құн</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Бұл қарапайым шешім алдын-алу және шығындарды үнемдеудің тамаша құралын жобалау сатысында алуға мүмкіндік берді.</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Таргет-костинг жүйесі баға белгілеудің дәстүрлі тәсілдерінен айырмашылығы, алдын ала белгіленген сату бағасы негізінде бұйымның өзіндік құнын есептеуді көздейді. Бұл баға маркетингтік зерттеулер арқылы анықталады, яғни өнімнің немесе қызметтің күтілетін нарықтық бағасы.</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Өнімнің мақсатты құнын анықтау үшін компания алғысы келетін пайда күтілетін нарықтық бағадан алынады. Әрі қарай, өндірістік процестің барлық қатысушылары - менеджерден қарапайым жұмысшыға дейін - мақсатты өзіндік құнға сәйкес келетін өнімді жобалау және өндіру үшін жұмыс істейді.</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 xml:space="preserve">Таргет-костинг тұжырымдамасы ұзақ </w:t>
      </w:r>
      <w:r w:rsidR="00EE536B" w:rsidRPr="00C54344">
        <w:rPr>
          <w:rFonts w:ascii="Times New Roman" w:eastAsia="Times New Roman" w:hAnsi="Times New Roman" w:cs="Times New Roman"/>
          <w:sz w:val="28"/>
          <w:szCs w:val="28"/>
          <w:lang w:eastAsia="en-US"/>
        </w:rPr>
        <w:t>«</w:t>
      </w:r>
      <w:r w:rsidRPr="00C54344">
        <w:rPr>
          <w:rFonts w:ascii="Times New Roman" w:eastAsia="Times New Roman" w:hAnsi="Times New Roman" w:cs="Times New Roman"/>
          <w:sz w:val="28"/>
          <w:szCs w:val="28"/>
          <w:lang w:eastAsia="en-US"/>
        </w:rPr>
        <w:t>сынаудан</w:t>
      </w:r>
      <w:r w:rsidR="00EE536B" w:rsidRPr="00C54344">
        <w:rPr>
          <w:rFonts w:ascii="Times New Roman" w:eastAsia="Times New Roman" w:hAnsi="Times New Roman" w:cs="Times New Roman"/>
          <w:sz w:val="28"/>
          <w:szCs w:val="28"/>
          <w:lang w:eastAsia="en-US"/>
        </w:rPr>
        <w:t>»</w:t>
      </w:r>
      <w:r w:rsidRPr="00C54344">
        <w:rPr>
          <w:rFonts w:ascii="Times New Roman" w:eastAsia="Times New Roman" w:hAnsi="Times New Roman" w:cs="Times New Roman"/>
          <w:sz w:val="28"/>
          <w:szCs w:val="28"/>
          <w:lang w:eastAsia="en-US"/>
        </w:rPr>
        <w:t xml:space="preserve"> өткен жапон кәсіпорындарындағы өнімнің инженерлік әзірлемесі Батыс </w:t>
      </w:r>
      <w:r w:rsidRPr="00C54344">
        <w:rPr>
          <w:rFonts w:ascii="Times New Roman" w:eastAsia="Times New Roman" w:hAnsi="Times New Roman" w:cs="Times New Roman"/>
          <w:sz w:val="28"/>
          <w:szCs w:val="28"/>
          <w:lang w:eastAsia="en-US"/>
        </w:rPr>
        <w:lastRenderedPageBreak/>
        <w:t>компанияларындағы үстем тәсілден өзгеше. Мысалы, Батыста өнімді жетілдіру процесі келесідей жүзеге асырылады:</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Жобалау -Өзіндік құн - Қайта жобалау</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Жапонияда дәл осындай процесс мақсатты костинг идеологиясына сәйкес басқа түрге ие болады:</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Өзіндік құн - Жобалау - Өзіндік құн</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Бұл тәсілдің артықшылығы неде? Біріншіден, жаңа өнімді әзірлеудің итеративті тәсілі өзіндік құнға қатысты әр нюансты кезең-кезеңімен түсінуді қамтамасыз етеді. Менеджерлер мен қызметкерлер мақсатты шығындарға жақындауға тырысып, инновациялық ойлауды қажет ететін жағдайларда жаңа, стандартты емес шешімдерді табады.</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Екіншіден, мақсатты шығындарды үнемі ұстап тұру қажеттілігі инженерлерді қымбат технологияны немесе материалды қолдануға азғырудан қорғайды, өйткені бұл сөзсіз өнімді қайта жобалаудың жаңа кезеңіне шығуға әкеледі.</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Қалаған нәрсені алу үшін шығындарды қанша азайту керек екенін қалай анықтауға болады? Мақсатты шығындарды азайту мөлшерін сандық есептеу төрт кезеңде жүзеге асырылады:</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1. Қаралатын өнімнің немесе қызметтің бірлігі үшін өткізудің ықтимал бағасын айқындау.</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 xml:space="preserve">2. Өнімнің мақсатты өзіндік құнын анықтау </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3. Шығындардың қажетті  қысқару шамасын анықтау үшін өнімнің мақсатты және сметалық өзіндік құнын салыстыру.</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4. Мақсатты шығындарды азайтуға қол жеткізу үшін өнімді қайта жобалау және өндірістік процесті бір уақытта жақсарту.</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Осылайша, бүкіл өндірістік процесс, жаңа өнімнің дизайнынан бастап, алдын-ала белгіленген қымбат шектеулерден тыс инновациялық сипатқа ие болады.</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Әр түрлі салаларда мақсатты костингті сәтті қолданатын компаниялардың тізімі оны толығымен қарастыруға жеткілікті; сондықтан біз тек кейбір сипаттамалық мысалдарға тоқталамыз .</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Бұрын біз атап өткендей, әсіресе жақсы мақсатты костинг жапондық автомобиль өнеркәсібінде тамыр алды. Мысалы, Nissan корпорациясы бір уақытта екі мақсатқа жету үшін мақсатты костингті басқарады: сатып алушыларға сапалы автомобильдер беру және акционерлеріне мақсатты пайда алу. Мақсатты костинг жүйесі Nissan мамандарына өнімді әзірлеу сатысында өндіріс шығындарын бақылауға көмектеседі, бұл кезде өндіріс сатысына қарағанда автомобильдің дизайнына және оның конфигурациясына өзгерістер енгізу оңайырақ болады.</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 xml:space="preserve">Американдық корпорацияларда мақсатты костинг жүйесін енгізу тәжірибесі де қызықты. Жоғарыда айтылғандай, АҚШ-та таргет-костингті енгізудің алғашқы әрекеттері 1980 жылдардың соңына жатады. Мысалы, </w:t>
      </w:r>
      <w:r w:rsidRPr="00C54344">
        <w:rPr>
          <w:rFonts w:ascii="Times New Roman" w:eastAsia="Times New Roman" w:hAnsi="Times New Roman" w:cs="Times New Roman"/>
          <w:sz w:val="28"/>
          <w:szCs w:val="28"/>
          <w:lang w:eastAsia="en-US"/>
        </w:rPr>
        <w:lastRenderedPageBreak/>
        <w:t>жапондық тәжірибені алғашқылардың бірі болып алған және айтарлықтай жетістіктерге жеткен Chrysler корпорациясын алайық.</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1990 жылы Chrysler қиын қаржылық жағдайға тап болды. Пайда түсіп, сатудан түскен кіріс азайып, акциялардың нарықтық құны 10 долларға дейін төмендеді. бір акция үшін. Сонымен қатар, жапондық автомобиль индустриясы өте қарқынды дамыды, ал жапондық компаниялар американдық нарыққа белсенді түрде кірді.</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Chrysler басшылығы өз компанияларында шешуші өзгерістер үшін бір сағат өткізді деп шешті. Көптеген басқа жаңалықтардың ішінде Chrysler менеджерлері бәсекелес жапон компаниялары көптеген жылдар бойы сәтті қолданып келе жатқан мақсатты костинг жүйесін зерттеп, енгізді. Мақсатты костинг барлық жаңа модельдерді, соның ішінде табысы төмен сатып алушыларға арналған жаңа Neon көлігін жобалау және дамыту процесінде қолданыла бастады. Мақсатты костинг жүйесін қолдану нәтижесі таңқаларлық болды: Neon моделі 1994 жылғы ең жақсы автомобиль деп танылды ,ол рекордтық мерзімде жасалды (тұжырымдама жасалған сәттен бастап өнімді нарыққа шығаруға дейін бар болғаны 31 ай өтті), экологиялық қауіпсіздіктің жоғары талаптарына сәйкес келді және ең бастысы! - бұл шағын арзан автомобильдер класындағы жалғыз модель болды, ол тиімді болды.</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Осылайша, мақсатты костинг жүйесін қолданудың нәтижесі тіпті ең батыл үміттерден асып түсті. Таргет-костинг енгізілгеннен кейін бес жыл өткен соң Chrysler корпорациясының пайдасы едәуір өсті.</w:t>
      </w:r>
    </w:p>
    <w:p w:rsidR="00F35E0B" w:rsidRPr="00C54344" w:rsidRDefault="00F35E0B" w:rsidP="00F35E0B">
      <w:pPr>
        <w:spacing w:after="0" w:line="240" w:lineRule="auto"/>
        <w:ind w:firstLine="709"/>
        <w:jc w:val="center"/>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Таргет костинг әдісінің артықшылықтары мен кемшіліктері.</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Таргет-костинг әдісі шығындарды есепке алу мен өзіндік құнды калькуляциялаудың дәстүрлі жүйелерімен салыстырғанда айтарлықтай артықшылықтарға ие, атап айтқанда:</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 шығындарды есепке алу мен өнімнің өзіндік құнын калькуляциялаудың дәстүрлі бухгалтерлік әдістеріне сәйкес келеді; мақсатты шығындар компанияның жалпы есептілігіне біріктіріледі. Бұл мақсатты костинг әдісін практикада қолдануға айтарлықтай шектеулердің жоқтығы туралы мәлімдеме жасауға мүмкіндік береді;</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 тек калькуляциялауға ғана емес, сонымен қатар өнімнің өзіндік құнын бақылауға арналған, әсіресе ауытқуларды талдау арқылы бақылаудың дәстүрлі тәсілдері өзінің тиімділігін жоғалтқан жоғары технологиялық салаларда;</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 шығындарды басқару үшін қолданылады; клиенттердің қажеттіліктерін қанағаттандыру кезінде шығындарды азайту бойынша шаралар қабылдауға мүмкіндік береді;</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 пайданы стратегиялық жоспарлау үшін қолданылады;</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 шығындарды есепке алудың функционалды әдісімен бірге өнімнің әр функциясын құру шығындарын бағалауға мүмкіндік береді, сондықтан нарықтағы өзгерістерге тез жауап береді;</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lastRenderedPageBreak/>
        <w:t>ұзақ мерзімді перспективада осы көрсеткіштерді жақсарту үшін шығындарды жобалау процесі арқылы шығындарды үнемі жетілдіруді қамтамасыз етеді;</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 таргет костинг әдісінің өнімнің өмірлік циклі кезіндегі шығындарға бағытталуы жобаның балама нұсқаларын дамудың ерте сатысында бағалауға мүмкіндік береді.</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Алайда, дәстүрлі әдістермен салыстырғанда осындай айқын артықшылықтарға қарамастан, таргет  костингтің кейбір шектеулері бар.</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Біріншіден, мақсатты костинг әдісі-бұл қажет болған жағдайда қолдануға болатын әдіс емес; бұл әдісті енгізу экономикалық философияның толық өзгеруін қамтиды. Кейбір компаниялар мақсатты костинг әдісін қолданудан бас тартуға мәжбүр болды, өйткені олар дәстүрлі бухгалтерлік есеп пен шығындарды басқару жүйесінен кету туралы басқарушылық есеп саласындағы мамандардың түсінбеушілігіне тап болды. Өзгерістер бухгалтерлік есепке әсер етеді, өйткені әрдайым және барлық жерде есепшілер өмірдің өзінде немесе бухгалтерлік есеп техникасында дәстүр үзіледі деп ойлады .</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Екіншіден, таргет костинг әдісі мақсатты бағаны және сәйкесінше тұтынушылардың нақты немесе ықтимал үміттеріне негізделген мақсатты шығындарды белгілеуді қамтиды. Алайда, тұтынушылардан алынған мәліметтерге негізделген әдістер, тіпті көптеген сауалнамалар болса да, әрқашан субъективті болады. Тұтынушылар үшін өніммен қанша маман жұмыс істегені немесе технологиялық шығындар қандай екендігі маңызды емес, олар үшін өнімнің функционалдығы, бағасы мен сапасының арақатынасы ғана қызығушылық тудырады. Сонымен қатар, мақсатты қондырғылар жұмыс тобының субъективті бағалауы болып табылады.</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Үшіншіден, мақсатты шығындар деңгейіне өнімді әзірлеу процесінде белгілі бір өнімділік деңгейіне қол жеткізілген жағдайда ғана қол жеткізуге болады.</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Төртіншіден, нарықты бір талдау арқылы жаңа өнімдерді әзірлеу мүмкін емес.</w:t>
      </w:r>
    </w:p>
    <w:p w:rsidR="00F35E0B" w:rsidRPr="00C54344" w:rsidRDefault="00F35E0B" w:rsidP="004D017C">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Қорытынды</w:t>
      </w:r>
      <w:r w:rsidR="004D017C" w:rsidRPr="00C54344">
        <w:rPr>
          <w:rFonts w:ascii="Times New Roman" w:eastAsia="Times New Roman" w:hAnsi="Times New Roman" w:cs="Times New Roman"/>
          <w:sz w:val="28"/>
          <w:szCs w:val="28"/>
          <w:lang w:val="kk-KZ" w:eastAsia="en-US"/>
        </w:rPr>
        <w:t xml:space="preserve">. </w:t>
      </w:r>
      <w:r w:rsidRPr="00C54344">
        <w:rPr>
          <w:rFonts w:ascii="Times New Roman" w:eastAsia="Times New Roman" w:hAnsi="Times New Roman" w:cs="Times New Roman"/>
          <w:sz w:val="28"/>
          <w:szCs w:val="28"/>
          <w:lang w:eastAsia="en-US"/>
        </w:rPr>
        <w:t>Қорытындылай келе,таргет костинг жүйесінің ерекшелігі қан, бұл оны инновациялық салалардағы шығындарды алдын-ала оңтайландырудың тамаша құралы болып табылады ,себебі:</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 xml:space="preserve">Біріншіден, таргет костингтік маркетинг тұжырымдамасында басқарушылық есептің үстіне </w:t>
      </w:r>
      <w:r w:rsidR="00EE536B" w:rsidRPr="00C54344">
        <w:rPr>
          <w:rFonts w:ascii="Times New Roman" w:eastAsia="Times New Roman" w:hAnsi="Times New Roman" w:cs="Times New Roman"/>
          <w:sz w:val="28"/>
          <w:szCs w:val="28"/>
          <w:lang w:eastAsia="en-US"/>
        </w:rPr>
        <w:t>«</w:t>
      </w:r>
      <w:r w:rsidRPr="00C54344">
        <w:rPr>
          <w:rFonts w:ascii="Times New Roman" w:eastAsia="Times New Roman" w:hAnsi="Times New Roman" w:cs="Times New Roman"/>
          <w:sz w:val="28"/>
          <w:szCs w:val="28"/>
          <w:lang w:eastAsia="en-US"/>
        </w:rPr>
        <w:t>қойылған</w:t>
      </w:r>
      <w:r w:rsidR="00EE536B" w:rsidRPr="00C54344">
        <w:rPr>
          <w:rFonts w:ascii="Times New Roman" w:eastAsia="Times New Roman" w:hAnsi="Times New Roman" w:cs="Times New Roman"/>
          <w:sz w:val="28"/>
          <w:szCs w:val="28"/>
          <w:lang w:eastAsia="en-US"/>
        </w:rPr>
        <w:t>»</w:t>
      </w:r>
      <w:r w:rsidRPr="00C54344">
        <w:rPr>
          <w:rFonts w:ascii="Times New Roman" w:eastAsia="Times New Roman" w:hAnsi="Times New Roman" w:cs="Times New Roman"/>
          <w:sz w:val="28"/>
          <w:szCs w:val="28"/>
          <w:lang w:eastAsia="en-US"/>
        </w:rPr>
        <w:t xml:space="preserve"> сияқты, яғни маркетинг пен дизайн функциялары бірге жүзеге асырылады, ал жүйенің </w:t>
      </w:r>
      <w:r w:rsidR="00EE536B" w:rsidRPr="00C54344">
        <w:rPr>
          <w:rFonts w:ascii="Times New Roman" w:eastAsia="Times New Roman" w:hAnsi="Times New Roman" w:cs="Times New Roman"/>
          <w:sz w:val="28"/>
          <w:szCs w:val="28"/>
          <w:lang w:eastAsia="en-US"/>
        </w:rPr>
        <w:t>«</w:t>
      </w:r>
      <w:r w:rsidRPr="00C54344">
        <w:rPr>
          <w:rFonts w:ascii="Times New Roman" w:eastAsia="Times New Roman" w:hAnsi="Times New Roman" w:cs="Times New Roman"/>
          <w:sz w:val="28"/>
          <w:szCs w:val="28"/>
          <w:lang w:eastAsia="en-US"/>
        </w:rPr>
        <w:t>шығуы</w:t>
      </w:r>
      <w:r w:rsidR="00EE536B" w:rsidRPr="00C54344">
        <w:rPr>
          <w:rFonts w:ascii="Times New Roman" w:eastAsia="Times New Roman" w:hAnsi="Times New Roman" w:cs="Times New Roman"/>
          <w:sz w:val="28"/>
          <w:szCs w:val="28"/>
          <w:lang w:eastAsia="en-US"/>
        </w:rPr>
        <w:t>»</w:t>
      </w:r>
      <w:r w:rsidRPr="00C54344">
        <w:rPr>
          <w:rFonts w:ascii="Times New Roman" w:eastAsia="Times New Roman" w:hAnsi="Times New Roman" w:cs="Times New Roman"/>
          <w:sz w:val="28"/>
          <w:szCs w:val="28"/>
          <w:lang w:eastAsia="en-US"/>
        </w:rPr>
        <w:t xml:space="preserve"> тұтынушылардың үміттеріне сәйкес келетін ең жоғары сипаттамалары мен сату бағасы бар өнімді алады. Таргет-костинг жүйесін пайдалану кезінде кәсіпорынның барлық өндірістік қызметі маңызды стратегиялық бағдар - нысаналы өзіндік құнға сәйкес үйлестіріледі және бақыланады.</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 xml:space="preserve">Екіншіден, таргет костинг бюджеттеу, пайданы жоспарлау, жауапкершілік орталықтарын құру, әртүрлі баға стратегиялары мен бағалау процедураларымен тамаша үйлеседі. Жалпы алғанда, мақсатты костинг </w:t>
      </w:r>
      <w:r w:rsidRPr="00C54344">
        <w:rPr>
          <w:rFonts w:ascii="Times New Roman" w:eastAsia="Times New Roman" w:hAnsi="Times New Roman" w:cs="Times New Roman"/>
          <w:sz w:val="28"/>
          <w:szCs w:val="28"/>
          <w:lang w:eastAsia="en-US"/>
        </w:rPr>
        <w:lastRenderedPageBreak/>
        <w:t>стратегиялық басқару есебіне-басқару есебінің салыстырмалы түрде жаңа және перспективалы бағытына тамаша кірігетінін атап өткен жөн.</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Үшіншіден, Жапонияда дүниеге келген таргет-костинг тұжырымдамасы Басқару есебі бойынша американдық оқулықтардың көптеген аудармаларының арқасында біздің елімізде танымал американдық стандарт-кост әдісінен айтарлықтай ерекшеленеді. Стандартты кост негізінен шығындарды бақылау және өнімділікті бағалау үшін қолданылады, ал мақсатты костинг ең алдымен өнімді жобалау сатысында шығындарды азайту стратегиясын қолдайды, яғни ол таза операциялық емес, стратегиялық құрал болып табылады.</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Төртіншіден, таргет-костингтің жағымды сипаты тек ішкі факторларға емес, сыртқы (нарықтық) факторларға назар аудару болып табылады. Мақсатты костинг маркетинг бөліміне шығындардың бастапқы деңгейі негізінде ғана емес, сонымен қатар нарықтық орта параметрлері негізінде де шешім қабылдауға жақсы мүмкіндік береді.</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Бесіншіден, таргет-костинг нарыққа бағдарланған қызметкерлердің мінез-құлқын ынталандыруға көмектеседі, егер компания бәсекелестік жағдайында пайдалы болғысы келсе, түсінікті болуы керек нарықтық тұрғыдан рұқсат етілген өзіндік құнды көрсетеді. Бір кездері жапондық компанияларда таргет-костинг топ-менеджерлерді пайда, мақсатты шығындар мен ауытқулар туралы нақты және егжей-тегжейлі ақпаратпен қамтамасыз етуден гөрі, өз қызметкерлерін ұзақ мерзімді стратегияларға сәйкес әрекет етуге ынталандыру мақсатында енгізілді.</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eastAsia="en-US"/>
        </w:rPr>
      </w:pPr>
      <w:r w:rsidRPr="00C54344">
        <w:rPr>
          <w:rFonts w:ascii="Times New Roman" w:eastAsia="Times New Roman" w:hAnsi="Times New Roman" w:cs="Times New Roman"/>
          <w:sz w:val="28"/>
          <w:szCs w:val="28"/>
          <w:lang w:eastAsia="en-US"/>
        </w:rPr>
        <w:t>Жоғарыда айтылғандар, біздің ойымызша, мақсатты костингтің құндылығын түсінуге және осы тұжырымдаманы өз кәсіпорнында жүзеге асыру туралы ойлануға жеткілікті.</w:t>
      </w:r>
    </w:p>
    <w:p w:rsidR="004D017C" w:rsidRPr="00C54344" w:rsidRDefault="004D017C" w:rsidP="00F35E0B">
      <w:pPr>
        <w:spacing w:after="0" w:line="240" w:lineRule="auto"/>
        <w:ind w:firstLine="709"/>
        <w:jc w:val="center"/>
        <w:rPr>
          <w:rFonts w:ascii="Times New Roman" w:eastAsia="Times New Roman" w:hAnsi="Times New Roman" w:cs="Times New Roman"/>
          <w:b/>
          <w:sz w:val="28"/>
          <w:szCs w:val="28"/>
          <w:lang w:val="kk-KZ" w:eastAsia="en-US"/>
        </w:rPr>
      </w:pPr>
    </w:p>
    <w:p w:rsidR="00F35E0B" w:rsidRPr="00C54344" w:rsidRDefault="00F35E0B" w:rsidP="00F35E0B">
      <w:pPr>
        <w:spacing w:after="0" w:line="240" w:lineRule="auto"/>
        <w:ind w:firstLine="709"/>
        <w:jc w:val="center"/>
        <w:rPr>
          <w:rFonts w:ascii="Times New Roman" w:eastAsia="Times New Roman" w:hAnsi="Times New Roman" w:cs="Times New Roman"/>
          <w:b/>
          <w:sz w:val="28"/>
          <w:szCs w:val="28"/>
          <w:lang w:val="en-US" w:eastAsia="en-US"/>
        </w:rPr>
      </w:pPr>
      <w:r w:rsidRPr="00C54344">
        <w:rPr>
          <w:rFonts w:ascii="Times New Roman" w:eastAsia="Times New Roman" w:hAnsi="Times New Roman" w:cs="Times New Roman"/>
          <w:b/>
          <w:sz w:val="28"/>
          <w:szCs w:val="28"/>
          <w:lang w:eastAsia="en-US"/>
        </w:rPr>
        <w:t>Пайдаланылған</w:t>
      </w:r>
      <w:r w:rsidRPr="00C54344">
        <w:rPr>
          <w:rFonts w:ascii="Times New Roman" w:eastAsia="Times New Roman" w:hAnsi="Times New Roman" w:cs="Times New Roman"/>
          <w:b/>
          <w:sz w:val="28"/>
          <w:szCs w:val="28"/>
          <w:lang w:val="en-US" w:eastAsia="en-US"/>
        </w:rPr>
        <w:t xml:space="preserve"> </w:t>
      </w:r>
      <w:r w:rsidRPr="00C54344">
        <w:rPr>
          <w:rFonts w:ascii="Times New Roman" w:eastAsia="Times New Roman" w:hAnsi="Times New Roman" w:cs="Times New Roman"/>
          <w:b/>
          <w:sz w:val="28"/>
          <w:szCs w:val="28"/>
          <w:lang w:eastAsia="en-US"/>
        </w:rPr>
        <w:t>әдебиеттер</w:t>
      </w:r>
      <w:r w:rsidRPr="00C54344">
        <w:rPr>
          <w:rFonts w:ascii="Times New Roman" w:eastAsia="Times New Roman" w:hAnsi="Times New Roman" w:cs="Times New Roman"/>
          <w:b/>
          <w:sz w:val="28"/>
          <w:szCs w:val="28"/>
          <w:lang w:val="en-US" w:eastAsia="en-US"/>
        </w:rPr>
        <w:t xml:space="preserve"> </w:t>
      </w:r>
      <w:r w:rsidRPr="00C54344">
        <w:rPr>
          <w:rFonts w:ascii="Times New Roman" w:eastAsia="Times New Roman" w:hAnsi="Times New Roman" w:cs="Times New Roman"/>
          <w:b/>
          <w:sz w:val="28"/>
          <w:szCs w:val="28"/>
          <w:lang w:eastAsia="en-US"/>
        </w:rPr>
        <w:t>тізімі</w:t>
      </w:r>
      <w:r w:rsidRPr="00C54344">
        <w:rPr>
          <w:rFonts w:ascii="Times New Roman" w:eastAsia="Times New Roman" w:hAnsi="Times New Roman" w:cs="Times New Roman"/>
          <w:b/>
          <w:sz w:val="28"/>
          <w:szCs w:val="28"/>
          <w:lang w:val="en-US" w:eastAsia="en-US"/>
        </w:rPr>
        <w:t>:</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val="en-US" w:eastAsia="en-US"/>
        </w:rPr>
      </w:pPr>
      <w:r w:rsidRPr="00C54344">
        <w:rPr>
          <w:rFonts w:ascii="Times New Roman" w:eastAsia="Times New Roman" w:hAnsi="Times New Roman" w:cs="Times New Roman"/>
          <w:sz w:val="28"/>
          <w:szCs w:val="28"/>
          <w:lang w:val="en-US" w:eastAsia="en-US"/>
        </w:rPr>
        <w:t>1. Tanaka T. Target Costing at Toyota // Journal of Cost Management, Spring, 1993, Vol. — 7 No. 1, pp. 4-11.</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val="en-US" w:eastAsia="en-US"/>
        </w:rPr>
      </w:pPr>
      <w:r w:rsidRPr="00C54344">
        <w:rPr>
          <w:rFonts w:ascii="Times New Roman" w:eastAsia="Times New Roman" w:hAnsi="Times New Roman" w:cs="Times New Roman"/>
          <w:sz w:val="28"/>
          <w:szCs w:val="28"/>
          <w:lang w:val="en-US" w:eastAsia="en-US"/>
        </w:rPr>
        <w:t>2.</w:t>
      </w:r>
      <w:r w:rsidRPr="00C54344">
        <w:rPr>
          <w:rFonts w:ascii="Times New Roman" w:eastAsia="Times New Roman" w:hAnsi="Times New Roman" w:cs="Times New Roman"/>
          <w:sz w:val="28"/>
          <w:szCs w:val="28"/>
          <w:lang w:eastAsia="en-US"/>
        </w:rPr>
        <w:t>Николаева</w:t>
      </w:r>
      <w:r w:rsidRPr="00C54344">
        <w:rPr>
          <w:rFonts w:ascii="Times New Roman" w:eastAsia="Times New Roman" w:hAnsi="Times New Roman" w:cs="Times New Roman"/>
          <w:sz w:val="28"/>
          <w:szCs w:val="28"/>
          <w:lang w:val="en-US" w:eastAsia="en-US"/>
        </w:rPr>
        <w:t xml:space="preserve"> </w:t>
      </w:r>
      <w:r w:rsidRPr="00C54344">
        <w:rPr>
          <w:rFonts w:ascii="Times New Roman" w:eastAsia="Times New Roman" w:hAnsi="Times New Roman" w:cs="Times New Roman"/>
          <w:sz w:val="28"/>
          <w:szCs w:val="28"/>
          <w:lang w:eastAsia="en-US"/>
        </w:rPr>
        <w:t>С</w:t>
      </w:r>
      <w:r w:rsidRPr="00C54344">
        <w:rPr>
          <w:rFonts w:ascii="Times New Roman" w:eastAsia="Times New Roman" w:hAnsi="Times New Roman" w:cs="Times New Roman"/>
          <w:sz w:val="28"/>
          <w:szCs w:val="28"/>
          <w:lang w:val="en-US" w:eastAsia="en-US"/>
        </w:rPr>
        <w:t xml:space="preserve">., </w:t>
      </w:r>
      <w:r w:rsidRPr="00C54344">
        <w:rPr>
          <w:rFonts w:ascii="Times New Roman" w:eastAsia="Times New Roman" w:hAnsi="Times New Roman" w:cs="Times New Roman"/>
          <w:sz w:val="28"/>
          <w:szCs w:val="28"/>
          <w:lang w:eastAsia="en-US"/>
        </w:rPr>
        <w:t>Шебек</w:t>
      </w:r>
      <w:r w:rsidRPr="00C54344">
        <w:rPr>
          <w:rFonts w:ascii="Times New Roman" w:eastAsia="Times New Roman" w:hAnsi="Times New Roman" w:cs="Times New Roman"/>
          <w:sz w:val="28"/>
          <w:szCs w:val="28"/>
          <w:lang w:val="en-US" w:eastAsia="en-US"/>
        </w:rPr>
        <w:t xml:space="preserve"> </w:t>
      </w:r>
      <w:r w:rsidRPr="00C54344">
        <w:rPr>
          <w:rFonts w:ascii="Times New Roman" w:eastAsia="Times New Roman" w:hAnsi="Times New Roman" w:cs="Times New Roman"/>
          <w:sz w:val="28"/>
          <w:szCs w:val="28"/>
          <w:lang w:eastAsia="en-US"/>
        </w:rPr>
        <w:t>с</w:t>
      </w:r>
      <w:r w:rsidRPr="00C54344">
        <w:rPr>
          <w:rFonts w:ascii="Times New Roman" w:eastAsia="Times New Roman" w:hAnsi="Times New Roman" w:cs="Times New Roman"/>
          <w:sz w:val="28"/>
          <w:szCs w:val="28"/>
          <w:lang w:val="en-US" w:eastAsia="en-US"/>
        </w:rPr>
        <w:t xml:space="preserve">. </w:t>
      </w:r>
      <w:r w:rsidRPr="00C54344">
        <w:rPr>
          <w:rFonts w:ascii="Times New Roman" w:eastAsia="Times New Roman" w:hAnsi="Times New Roman" w:cs="Times New Roman"/>
          <w:sz w:val="28"/>
          <w:szCs w:val="28"/>
          <w:lang w:eastAsia="en-US"/>
        </w:rPr>
        <w:t>қаржы</w:t>
      </w:r>
      <w:r w:rsidRPr="00C54344">
        <w:rPr>
          <w:rFonts w:ascii="Times New Roman" w:eastAsia="Times New Roman" w:hAnsi="Times New Roman" w:cs="Times New Roman"/>
          <w:sz w:val="28"/>
          <w:szCs w:val="28"/>
          <w:lang w:val="en-US" w:eastAsia="en-US"/>
        </w:rPr>
        <w:t xml:space="preserve"> </w:t>
      </w:r>
      <w:r w:rsidRPr="00C54344">
        <w:rPr>
          <w:rFonts w:ascii="Times New Roman" w:eastAsia="Times New Roman" w:hAnsi="Times New Roman" w:cs="Times New Roman"/>
          <w:sz w:val="28"/>
          <w:szCs w:val="28"/>
          <w:lang w:eastAsia="en-US"/>
        </w:rPr>
        <w:t>директоры</w:t>
      </w:r>
      <w:r w:rsidRPr="00C54344">
        <w:rPr>
          <w:rFonts w:ascii="Times New Roman" w:eastAsia="Times New Roman" w:hAnsi="Times New Roman" w:cs="Times New Roman"/>
          <w:sz w:val="28"/>
          <w:szCs w:val="28"/>
          <w:lang w:val="en-US" w:eastAsia="en-US"/>
        </w:rPr>
        <w:t xml:space="preserve"> </w:t>
      </w:r>
      <w:r w:rsidRPr="00C54344">
        <w:rPr>
          <w:rFonts w:ascii="Times New Roman" w:eastAsia="Times New Roman" w:hAnsi="Times New Roman" w:cs="Times New Roman"/>
          <w:sz w:val="28"/>
          <w:szCs w:val="28"/>
          <w:lang w:eastAsia="en-US"/>
        </w:rPr>
        <w:t>қызметіндегі</w:t>
      </w:r>
      <w:r w:rsidRPr="00C54344">
        <w:rPr>
          <w:rFonts w:ascii="Times New Roman" w:eastAsia="Times New Roman" w:hAnsi="Times New Roman" w:cs="Times New Roman"/>
          <w:sz w:val="28"/>
          <w:szCs w:val="28"/>
          <w:lang w:val="en-US" w:eastAsia="en-US"/>
        </w:rPr>
        <w:t xml:space="preserve"> ISO 9000 </w:t>
      </w:r>
      <w:r w:rsidRPr="00C54344">
        <w:rPr>
          <w:rFonts w:ascii="Times New Roman" w:eastAsia="Times New Roman" w:hAnsi="Times New Roman" w:cs="Times New Roman"/>
          <w:sz w:val="28"/>
          <w:szCs w:val="28"/>
          <w:lang w:eastAsia="en-US"/>
        </w:rPr>
        <w:t>сериялы</w:t>
      </w:r>
      <w:r w:rsidRPr="00C54344">
        <w:rPr>
          <w:rFonts w:ascii="Times New Roman" w:eastAsia="Times New Roman" w:hAnsi="Times New Roman" w:cs="Times New Roman"/>
          <w:sz w:val="28"/>
          <w:szCs w:val="28"/>
          <w:lang w:val="en-US" w:eastAsia="en-US"/>
        </w:rPr>
        <w:t xml:space="preserve"> </w:t>
      </w:r>
      <w:r w:rsidRPr="00C54344">
        <w:rPr>
          <w:rFonts w:ascii="Times New Roman" w:eastAsia="Times New Roman" w:hAnsi="Times New Roman" w:cs="Times New Roman"/>
          <w:sz w:val="28"/>
          <w:szCs w:val="28"/>
          <w:lang w:eastAsia="en-US"/>
        </w:rPr>
        <w:t>стандарттар</w:t>
      </w:r>
      <w:r w:rsidRPr="00C54344">
        <w:rPr>
          <w:rFonts w:ascii="Times New Roman" w:eastAsia="Times New Roman" w:hAnsi="Times New Roman" w:cs="Times New Roman"/>
          <w:sz w:val="28"/>
          <w:szCs w:val="28"/>
          <w:lang w:val="en-US" w:eastAsia="en-US"/>
        </w:rPr>
        <w:t xml:space="preserve"> // PC Week/RE, 2001, №41 (311).</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val="en-US" w:eastAsia="en-US"/>
        </w:rPr>
      </w:pPr>
      <w:r w:rsidRPr="00C54344">
        <w:rPr>
          <w:rFonts w:ascii="Times New Roman" w:eastAsia="Times New Roman" w:hAnsi="Times New Roman" w:cs="Times New Roman"/>
          <w:sz w:val="28"/>
          <w:szCs w:val="28"/>
          <w:lang w:val="en-US" w:eastAsia="en-US"/>
        </w:rPr>
        <w:t>3.Hiromoto T. Another hidden Edge: Japanese Management Accounting // Harvard Business Review, 1988, July-August, pp. 4-7.</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val="en-US" w:eastAsia="en-US"/>
        </w:rPr>
      </w:pPr>
      <w:r w:rsidRPr="00C54344">
        <w:rPr>
          <w:rFonts w:ascii="Times New Roman" w:eastAsia="Times New Roman" w:hAnsi="Times New Roman" w:cs="Times New Roman"/>
          <w:sz w:val="28"/>
          <w:szCs w:val="28"/>
          <w:lang w:val="en-US" w:eastAsia="en-US"/>
        </w:rPr>
        <w:t>4.Kato Y., Target Costing Support Systems: Lessons from leading Japanese Companies // Management Accounting Research, 1993, Volume 4, No. 4.</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val="en-US" w:eastAsia="en-US"/>
        </w:rPr>
      </w:pPr>
      <w:r w:rsidRPr="00C54344">
        <w:rPr>
          <w:rFonts w:ascii="Times New Roman" w:eastAsia="Times New Roman" w:hAnsi="Times New Roman" w:cs="Times New Roman"/>
          <w:sz w:val="28"/>
          <w:szCs w:val="28"/>
          <w:lang w:val="en-US" w:eastAsia="en-US"/>
        </w:rPr>
        <w:t>5.Gaul W., Volkmann M. Methodeneinsatz zur Unterstuetzung erfolgreicher Produkt-innova-tionen // Zeitschrift fuer Unternehmensentwicklung und Industrial Engineering // Heft 2, 2000.</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val="en-US" w:eastAsia="en-US"/>
        </w:rPr>
      </w:pPr>
      <w:r w:rsidRPr="00C54344">
        <w:rPr>
          <w:rFonts w:ascii="Times New Roman" w:eastAsia="Times New Roman" w:hAnsi="Times New Roman" w:cs="Times New Roman"/>
          <w:sz w:val="28"/>
          <w:szCs w:val="28"/>
          <w:lang w:val="en-US" w:eastAsia="en-US"/>
        </w:rPr>
        <w:t>6.</w:t>
      </w:r>
      <w:r w:rsidRPr="00C54344">
        <w:rPr>
          <w:rFonts w:ascii="Times New Roman" w:eastAsia="Times New Roman" w:hAnsi="Times New Roman" w:cs="Times New Roman"/>
          <w:sz w:val="28"/>
          <w:szCs w:val="28"/>
          <w:lang w:eastAsia="en-US"/>
        </w:rPr>
        <w:t>Славников</w:t>
      </w:r>
      <w:r w:rsidRPr="00C54344">
        <w:rPr>
          <w:rFonts w:ascii="Times New Roman" w:eastAsia="Times New Roman" w:hAnsi="Times New Roman" w:cs="Times New Roman"/>
          <w:sz w:val="28"/>
          <w:szCs w:val="28"/>
          <w:lang w:val="en-US" w:eastAsia="en-US"/>
        </w:rPr>
        <w:t xml:space="preserve"> </w:t>
      </w:r>
      <w:r w:rsidRPr="00C54344">
        <w:rPr>
          <w:rFonts w:ascii="Times New Roman" w:eastAsia="Times New Roman" w:hAnsi="Times New Roman" w:cs="Times New Roman"/>
          <w:sz w:val="28"/>
          <w:szCs w:val="28"/>
          <w:lang w:eastAsia="en-US"/>
        </w:rPr>
        <w:t>Д</w:t>
      </w:r>
      <w:r w:rsidRPr="00C54344">
        <w:rPr>
          <w:rFonts w:ascii="Times New Roman" w:eastAsia="Times New Roman" w:hAnsi="Times New Roman" w:cs="Times New Roman"/>
          <w:sz w:val="28"/>
          <w:szCs w:val="28"/>
          <w:lang w:val="en-US" w:eastAsia="en-US"/>
        </w:rPr>
        <w:t>.</w:t>
      </w:r>
      <w:r w:rsidRPr="00C54344">
        <w:rPr>
          <w:rFonts w:ascii="Times New Roman" w:eastAsia="Times New Roman" w:hAnsi="Times New Roman" w:cs="Times New Roman"/>
          <w:sz w:val="28"/>
          <w:szCs w:val="28"/>
          <w:lang w:eastAsia="en-US"/>
        </w:rPr>
        <w:t>в</w:t>
      </w:r>
      <w:r w:rsidRPr="00C54344">
        <w:rPr>
          <w:rFonts w:ascii="Times New Roman" w:eastAsia="Times New Roman" w:hAnsi="Times New Roman" w:cs="Times New Roman"/>
          <w:sz w:val="28"/>
          <w:szCs w:val="28"/>
          <w:lang w:val="en-US" w:eastAsia="en-US"/>
        </w:rPr>
        <w:t xml:space="preserve">., </w:t>
      </w:r>
      <w:r w:rsidRPr="00C54344">
        <w:rPr>
          <w:rFonts w:ascii="Times New Roman" w:eastAsia="Times New Roman" w:hAnsi="Times New Roman" w:cs="Times New Roman"/>
          <w:sz w:val="28"/>
          <w:szCs w:val="28"/>
          <w:lang w:eastAsia="en-US"/>
        </w:rPr>
        <w:t>мақсатты</w:t>
      </w:r>
      <w:r w:rsidRPr="00C54344">
        <w:rPr>
          <w:rFonts w:ascii="Times New Roman" w:eastAsia="Times New Roman" w:hAnsi="Times New Roman" w:cs="Times New Roman"/>
          <w:sz w:val="28"/>
          <w:szCs w:val="28"/>
          <w:lang w:val="en-US" w:eastAsia="en-US"/>
        </w:rPr>
        <w:t xml:space="preserve"> </w:t>
      </w:r>
      <w:r w:rsidRPr="00C54344">
        <w:rPr>
          <w:rFonts w:ascii="Times New Roman" w:eastAsia="Times New Roman" w:hAnsi="Times New Roman" w:cs="Times New Roman"/>
          <w:sz w:val="28"/>
          <w:szCs w:val="28"/>
          <w:lang w:eastAsia="en-US"/>
        </w:rPr>
        <w:t>шығындар</w:t>
      </w:r>
      <w:r w:rsidRPr="00C54344">
        <w:rPr>
          <w:rFonts w:ascii="Times New Roman" w:eastAsia="Times New Roman" w:hAnsi="Times New Roman" w:cs="Times New Roman"/>
          <w:sz w:val="28"/>
          <w:szCs w:val="28"/>
          <w:lang w:val="en-US" w:eastAsia="en-US"/>
        </w:rPr>
        <w:t xml:space="preserve"> </w:t>
      </w:r>
      <w:r w:rsidRPr="00C54344">
        <w:rPr>
          <w:rFonts w:ascii="Times New Roman" w:eastAsia="Times New Roman" w:hAnsi="Times New Roman" w:cs="Times New Roman"/>
          <w:sz w:val="28"/>
          <w:szCs w:val="28"/>
          <w:lang w:eastAsia="en-US"/>
        </w:rPr>
        <w:t>мақсатты</w:t>
      </w:r>
      <w:r w:rsidRPr="00C54344">
        <w:rPr>
          <w:rFonts w:ascii="Times New Roman" w:eastAsia="Times New Roman" w:hAnsi="Times New Roman" w:cs="Times New Roman"/>
          <w:sz w:val="28"/>
          <w:szCs w:val="28"/>
          <w:lang w:val="en-US" w:eastAsia="en-US"/>
        </w:rPr>
        <w:t xml:space="preserve"> </w:t>
      </w:r>
      <w:r w:rsidRPr="00C54344">
        <w:rPr>
          <w:rFonts w:ascii="Times New Roman" w:eastAsia="Times New Roman" w:hAnsi="Times New Roman" w:cs="Times New Roman"/>
          <w:sz w:val="28"/>
          <w:szCs w:val="28"/>
          <w:lang w:eastAsia="en-US"/>
        </w:rPr>
        <w:t>стратегиялық</w:t>
      </w:r>
      <w:r w:rsidRPr="00C54344">
        <w:rPr>
          <w:rFonts w:ascii="Times New Roman" w:eastAsia="Times New Roman" w:hAnsi="Times New Roman" w:cs="Times New Roman"/>
          <w:sz w:val="28"/>
          <w:szCs w:val="28"/>
          <w:lang w:val="en-US" w:eastAsia="en-US"/>
        </w:rPr>
        <w:t xml:space="preserve"> </w:t>
      </w:r>
      <w:r w:rsidRPr="00C54344">
        <w:rPr>
          <w:rFonts w:ascii="Times New Roman" w:eastAsia="Times New Roman" w:hAnsi="Times New Roman" w:cs="Times New Roman"/>
          <w:sz w:val="28"/>
          <w:szCs w:val="28"/>
          <w:lang w:eastAsia="en-US"/>
        </w:rPr>
        <w:t>шығындарды</w:t>
      </w:r>
      <w:r w:rsidRPr="00C54344">
        <w:rPr>
          <w:rFonts w:ascii="Times New Roman" w:eastAsia="Times New Roman" w:hAnsi="Times New Roman" w:cs="Times New Roman"/>
          <w:sz w:val="28"/>
          <w:szCs w:val="28"/>
          <w:lang w:val="en-US" w:eastAsia="en-US"/>
        </w:rPr>
        <w:t xml:space="preserve"> </w:t>
      </w:r>
      <w:r w:rsidRPr="00C54344">
        <w:rPr>
          <w:rFonts w:ascii="Times New Roman" w:eastAsia="Times New Roman" w:hAnsi="Times New Roman" w:cs="Times New Roman"/>
          <w:sz w:val="28"/>
          <w:szCs w:val="28"/>
          <w:lang w:eastAsia="en-US"/>
        </w:rPr>
        <w:t>басқару</w:t>
      </w:r>
      <w:r w:rsidRPr="00C54344">
        <w:rPr>
          <w:rFonts w:ascii="Times New Roman" w:eastAsia="Times New Roman" w:hAnsi="Times New Roman" w:cs="Times New Roman"/>
          <w:sz w:val="28"/>
          <w:szCs w:val="28"/>
          <w:lang w:val="en-US" w:eastAsia="en-US"/>
        </w:rPr>
        <w:t xml:space="preserve"> </w:t>
      </w:r>
      <w:r w:rsidRPr="00C54344">
        <w:rPr>
          <w:rFonts w:ascii="Times New Roman" w:eastAsia="Times New Roman" w:hAnsi="Times New Roman" w:cs="Times New Roman"/>
          <w:sz w:val="28"/>
          <w:szCs w:val="28"/>
          <w:lang w:eastAsia="en-US"/>
        </w:rPr>
        <w:t>әдісі</w:t>
      </w:r>
      <w:r w:rsidRPr="00C54344">
        <w:rPr>
          <w:rFonts w:ascii="Times New Roman" w:eastAsia="Times New Roman" w:hAnsi="Times New Roman" w:cs="Times New Roman"/>
          <w:sz w:val="28"/>
          <w:szCs w:val="28"/>
          <w:lang w:val="en-US" w:eastAsia="en-US"/>
        </w:rPr>
        <w:t xml:space="preserve"> </w:t>
      </w:r>
      <w:r w:rsidRPr="00C54344">
        <w:rPr>
          <w:rFonts w:ascii="Times New Roman" w:eastAsia="Times New Roman" w:hAnsi="Times New Roman" w:cs="Times New Roman"/>
          <w:sz w:val="28"/>
          <w:szCs w:val="28"/>
          <w:lang w:eastAsia="en-US"/>
        </w:rPr>
        <w:t>ретінде</w:t>
      </w:r>
      <w:r w:rsidRPr="00C54344">
        <w:rPr>
          <w:rFonts w:ascii="Times New Roman" w:eastAsia="Times New Roman" w:hAnsi="Times New Roman" w:cs="Times New Roman"/>
          <w:sz w:val="28"/>
          <w:szCs w:val="28"/>
          <w:lang w:val="en-US" w:eastAsia="en-US"/>
        </w:rPr>
        <w:t xml:space="preserve"> // </w:t>
      </w:r>
      <w:r w:rsidRPr="00C54344">
        <w:rPr>
          <w:rFonts w:ascii="Times New Roman" w:eastAsia="Times New Roman" w:hAnsi="Times New Roman" w:cs="Times New Roman"/>
          <w:sz w:val="28"/>
          <w:szCs w:val="28"/>
          <w:lang w:eastAsia="en-US"/>
        </w:rPr>
        <w:t>Ресейдегі</w:t>
      </w:r>
      <w:r w:rsidRPr="00C54344">
        <w:rPr>
          <w:rFonts w:ascii="Times New Roman" w:eastAsia="Times New Roman" w:hAnsi="Times New Roman" w:cs="Times New Roman"/>
          <w:sz w:val="28"/>
          <w:szCs w:val="28"/>
          <w:lang w:val="en-US" w:eastAsia="en-US"/>
        </w:rPr>
        <w:t xml:space="preserve"> </w:t>
      </w:r>
      <w:r w:rsidRPr="00C54344">
        <w:rPr>
          <w:rFonts w:ascii="Times New Roman" w:eastAsia="Times New Roman" w:hAnsi="Times New Roman" w:cs="Times New Roman"/>
          <w:sz w:val="28"/>
          <w:szCs w:val="28"/>
          <w:lang w:eastAsia="en-US"/>
        </w:rPr>
        <w:t>және</w:t>
      </w:r>
      <w:r w:rsidRPr="00C54344">
        <w:rPr>
          <w:rFonts w:ascii="Times New Roman" w:eastAsia="Times New Roman" w:hAnsi="Times New Roman" w:cs="Times New Roman"/>
          <w:sz w:val="28"/>
          <w:szCs w:val="28"/>
          <w:lang w:val="en-US" w:eastAsia="en-US"/>
        </w:rPr>
        <w:t xml:space="preserve"> </w:t>
      </w:r>
      <w:r w:rsidRPr="00C54344">
        <w:rPr>
          <w:rFonts w:ascii="Times New Roman" w:eastAsia="Times New Roman" w:hAnsi="Times New Roman" w:cs="Times New Roman"/>
          <w:sz w:val="28"/>
          <w:szCs w:val="28"/>
          <w:lang w:eastAsia="en-US"/>
        </w:rPr>
        <w:t>шетелдегі</w:t>
      </w:r>
      <w:r w:rsidRPr="00C54344">
        <w:rPr>
          <w:rFonts w:ascii="Times New Roman" w:eastAsia="Times New Roman" w:hAnsi="Times New Roman" w:cs="Times New Roman"/>
          <w:sz w:val="28"/>
          <w:szCs w:val="28"/>
          <w:lang w:val="en-US" w:eastAsia="en-US"/>
        </w:rPr>
        <w:t xml:space="preserve"> </w:t>
      </w:r>
      <w:r w:rsidRPr="00C54344">
        <w:rPr>
          <w:rFonts w:ascii="Times New Roman" w:eastAsia="Times New Roman" w:hAnsi="Times New Roman" w:cs="Times New Roman"/>
          <w:sz w:val="28"/>
          <w:szCs w:val="28"/>
          <w:lang w:eastAsia="en-US"/>
        </w:rPr>
        <w:t>Менеджмент</w:t>
      </w:r>
      <w:r w:rsidRPr="00C54344">
        <w:rPr>
          <w:rFonts w:ascii="Times New Roman" w:eastAsia="Times New Roman" w:hAnsi="Times New Roman" w:cs="Times New Roman"/>
          <w:sz w:val="28"/>
          <w:szCs w:val="28"/>
          <w:lang w:val="en-US" w:eastAsia="en-US"/>
        </w:rPr>
        <w:t xml:space="preserve">: </w:t>
      </w:r>
      <w:r w:rsidRPr="00C54344">
        <w:rPr>
          <w:rFonts w:ascii="Times New Roman" w:eastAsia="Times New Roman" w:hAnsi="Times New Roman" w:cs="Times New Roman"/>
          <w:sz w:val="28"/>
          <w:szCs w:val="28"/>
          <w:lang w:eastAsia="en-US"/>
        </w:rPr>
        <w:t>іс</w:t>
      </w:r>
      <w:r w:rsidRPr="00C54344">
        <w:rPr>
          <w:rFonts w:ascii="Times New Roman" w:eastAsia="Times New Roman" w:hAnsi="Times New Roman" w:cs="Times New Roman"/>
          <w:sz w:val="28"/>
          <w:szCs w:val="28"/>
          <w:lang w:val="en-US" w:eastAsia="en-US"/>
        </w:rPr>
        <w:t xml:space="preserve"> </w:t>
      </w:r>
      <w:r w:rsidRPr="00C54344">
        <w:rPr>
          <w:rFonts w:ascii="Times New Roman" w:eastAsia="Times New Roman" w:hAnsi="Times New Roman" w:cs="Times New Roman"/>
          <w:sz w:val="28"/>
          <w:szCs w:val="28"/>
          <w:lang w:eastAsia="en-US"/>
        </w:rPr>
        <w:t>және</w:t>
      </w:r>
      <w:r w:rsidRPr="00C54344">
        <w:rPr>
          <w:rFonts w:ascii="Times New Roman" w:eastAsia="Times New Roman" w:hAnsi="Times New Roman" w:cs="Times New Roman"/>
          <w:sz w:val="28"/>
          <w:szCs w:val="28"/>
          <w:lang w:val="en-US" w:eastAsia="en-US"/>
        </w:rPr>
        <w:t xml:space="preserve"> </w:t>
      </w:r>
      <w:r w:rsidRPr="00C54344">
        <w:rPr>
          <w:rFonts w:ascii="Times New Roman" w:eastAsia="Times New Roman" w:hAnsi="Times New Roman" w:cs="Times New Roman"/>
          <w:sz w:val="28"/>
          <w:szCs w:val="28"/>
          <w:lang w:eastAsia="en-US"/>
        </w:rPr>
        <w:t>қызмет</w:t>
      </w:r>
      <w:r w:rsidRPr="00C54344">
        <w:rPr>
          <w:rFonts w:ascii="Times New Roman" w:eastAsia="Times New Roman" w:hAnsi="Times New Roman" w:cs="Times New Roman"/>
          <w:sz w:val="28"/>
          <w:szCs w:val="28"/>
          <w:lang w:val="en-US" w:eastAsia="en-US"/>
        </w:rPr>
        <w:t>. — №6. — 2005.</w:t>
      </w:r>
    </w:p>
    <w:p w:rsidR="00F35E0B" w:rsidRPr="00C54344" w:rsidRDefault="00F35E0B" w:rsidP="00F35E0B">
      <w:pPr>
        <w:spacing w:after="0" w:line="240" w:lineRule="auto"/>
        <w:ind w:firstLine="709"/>
        <w:jc w:val="both"/>
        <w:rPr>
          <w:rFonts w:ascii="Times New Roman" w:eastAsia="Times New Roman" w:hAnsi="Times New Roman" w:cs="Times New Roman"/>
          <w:sz w:val="28"/>
          <w:szCs w:val="28"/>
          <w:lang w:val="en-US" w:eastAsia="en-US"/>
        </w:rPr>
      </w:pPr>
    </w:p>
    <w:p w:rsidR="004D017C" w:rsidRPr="00C54344" w:rsidRDefault="004D017C" w:rsidP="004D017C">
      <w:pPr>
        <w:spacing w:after="0" w:line="240" w:lineRule="auto"/>
        <w:rPr>
          <w:rFonts w:ascii="Times New Roman" w:hAnsi="Times New Roman" w:cs="Times New Roman"/>
          <w:sz w:val="28"/>
          <w:szCs w:val="28"/>
          <w:lang w:val="kk-KZ"/>
        </w:rPr>
      </w:pPr>
      <w:r w:rsidRPr="00C54344">
        <w:rPr>
          <w:rFonts w:ascii="Times New Roman" w:hAnsi="Times New Roman" w:cs="Times New Roman"/>
          <w:sz w:val="28"/>
          <w:szCs w:val="28"/>
          <w:lang w:val="kk-KZ"/>
        </w:rPr>
        <w:t>ӘОК 658.78: 377</w:t>
      </w:r>
    </w:p>
    <w:p w:rsidR="004D017C" w:rsidRPr="00C54344" w:rsidRDefault="004D017C" w:rsidP="004D017C">
      <w:pPr>
        <w:spacing w:after="0" w:line="240" w:lineRule="auto"/>
        <w:jc w:val="center"/>
        <w:rPr>
          <w:rFonts w:ascii="Times New Roman" w:eastAsia="Times New Roman" w:hAnsi="Times New Roman" w:cs="Times New Roman"/>
          <w:b/>
          <w:caps/>
          <w:sz w:val="28"/>
          <w:szCs w:val="28"/>
          <w:lang w:val="kk-KZ" w:eastAsia="ar-SA"/>
        </w:rPr>
      </w:pPr>
      <w:r w:rsidRPr="00C54344">
        <w:rPr>
          <w:rFonts w:ascii="Times New Roman" w:eastAsia="Times New Roman" w:hAnsi="Times New Roman" w:cs="Times New Roman"/>
          <w:b/>
          <w:caps/>
          <w:sz w:val="28"/>
          <w:szCs w:val="28"/>
          <w:lang w:val="kk-KZ" w:eastAsia="ar-SA"/>
        </w:rPr>
        <w:lastRenderedPageBreak/>
        <w:t>Жедел диагностикасын қою - икемді шешімдерді қабылдау моделі</w:t>
      </w:r>
    </w:p>
    <w:p w:rsidR="004D017C" w:rsidRPr="00C54344" w:rsidRDefault="004D017C" w:rsidP="004D017C">
      <w:pPr>
        <w:spacing w:after="0" w:line="240" w:lineRule="auto"/>
        <w:jc w:val="center"/>
        <w:rPr>
          <w:rFonts w:ascii="Times New Roman" w:hAnsi="Times New Roman" w:cs="Times New Roman"/>
          <w:b/>
          <w:sz w:val="28"/>
          <w:szCs w:val="28"/>
          <w:lang w:val="kk-KZ"/>
        </w:rPr>
      </w:pPr>
    </w:p>
    <w:p w:rsidR="004D017C" w:rsidRPr="00C54344" w:rsidRDefault="004D017C" w:rsidP="004D017C">
      <w:pPr>
        <w:spacing w:after="0" w:line="240" w:lineRule="auto"/>
        <w:jc w:val="center"/>
        <w:rPr>
          <w:rFonts w:ascii="Times New Roman" w:hAnsi="Times New Roman" w:cs="Times New Roman"/>
          <w:sz w:val="28"/>
          <w:szCs w:val="28"/>
          <w:lang w:val="kk-KZ"/>
        </w:rPr>
      </w:pPr>
      <w:r w:rsidRPr="00C54344">
        <w:rPr>
          <w:rFonts w:ascii="Times New Roman" w:hAnsi="Times New Roman" w:cs="Times New Roman"/>
          <w:sz w:val="28"/>
          <w:szCs w:val="28"/>
          <w:lang w:val="kk-KZ"/>
        </w:rPr>
        <w:t>Сә</w:t>
      </w:r>
      <w:r w:rsidR="00B34595" w:rsidRPr="00C54344">
        <w:rPr>
          <w:rFonts w:ascii="Times New Roman" w:hAnsi="Times New Roman" w:cs="Times New Roman"/>
          <w:sz w:val="28"/>
          <w:szCs w:val="28"/>
          <w:lang w:val="kk-KZ"/>
        </w:rPr>
        <w:t>у</w:t>
      </w:r>
      <w:r w:rsidRPr="00C54344">
        <w:rPr>
          <w:rFonts w:ascii="Times New Roman" w:hAnsi="Times New Roman" w:cs="Times New Roman"/>
          <w:sz w:val="28"/>
          <w:szCs w:val="28"/>
          <w:lang w:val="kk-KZ"/>
        </w:rPr>
        <w:t xml:space="preserve">лебай Л.Б., Карим А.А. - , Л.Н.Гумилев атындағы ЕҰУ,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Есеп және аудит</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3 курс студенті, Нұр-Сұлтан қаласы, </w:t>
      </w:r>
      <w:hyperlink r:id="rId61" w:history="1">
        <w:r w:rsidRPr="00C54344">
          <w:rPr>
            <w:rFonts w:ascii="Times New Roman" w:hAnsi="Times New Roman" w:cs="Times New Roman"/>
            <w:sz w:val="28"/>
            <w:szCs w:val="28"/>
            <w:lang w:val="kk-KZ"/>
          </w:rPr>
          <w:t>miras_orynbassar@mail.ru</w:t>
        </w:r>
      </w:hyperlink>
      <w:r w:rsidRPr="00C54344">
        <w:rPr>
          <w:rFonts w:ascii="Times New Roman" w:hAnsi="Times New Roman" w:cs="Times New Roman"/>
          <w:sz w:val="28"/>
          <w:szCs w:val="28"/>
          <w:lang w:val="kk-KZ"/>
        </w:rPr>
        <w:t xml:space="preserve">, </w:t>
      </w:r>
      <w:hyperlink r:id="rId62" w:history="1">
        <w:r w:rsidRPr="00C54344">
          <w:rPr>
            <w:rFonts w:ascii="Times New Roman" w:hAnsi="Times New Roman" w:cs="Times New Roman"/>
            <w:sz w:val="28"/>
            <w:szCs w:val="28"/>
            <w:lang w:val="kk-KZ"/>
          </w:rPr>
          <w:t>shapetov.01@mail.ru</w:t>
        </w:r>
      </w:hyperlink>
    </w:p>
    <w:p w:rsidR="004D017C" w:rsidRPr="00C54344" w:rsidRDefault="004D017C" w:rsidP="004D017C">
      <w:pPr>
        <w:tabs>
          <w:tab w:val="left" w:pos="210"/>
        </w:tabs>
        <w:spacing w:after="0" w:line="240" w:lineRule="auto"/>
        <w:jc w:val="center"/>
        <w:rPr>
          <w:rFonts w:ascii="Times New Roman" w:hAnsi="Times New Roman" w:cs="Times New Roman"/>
          <w:sz w:val="28"/>
          <w:szCs w:val="28"/>
          <w:lang w:val="kk-KZ"/>
        </w:rPr>
      </w:pPr>
    </w:p>
    <w:p w:rsidR="004D017C" w:rsidRPr="00C54344" w:rsidRDefault="004D017C" w:rsidP="004D017C">
      <w:pPr>
        <w:tabs>
          <w:tab w:val="left" w:pos="210"/>
        </w:tabs>
        <w:spacing w:after="0" w:line="240" w:lineRule="auto"/>
        <w:jc w:val="center"/>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Ғылыми жетекші: </w:t>
      </w:r>
      <w:r w:rsidR="00B34595" w:rsidRPr="00C54344">
        <w:rPr>
          <w:rFonts w:ascii="Times New Roman" w:hAnsi="Times New Roman" w:cs="Times New Roman"/>
          <w:sz w:val="28"/>
          <w:szCs w:val="28"/>
          <w:lang w:val="kk-KZ"/>
        </w:rPr>
        <w:t>Садуакасова К.Ж.</w:t>
      </w:r>
      <w:r w:rsidRPr="00C54344">
        <w:rPr>
          <w:rFonts w:ascii="Times New Roman" w:hAnsi="Times New Roman" w:cs="Times New Roman"/>
          <w:sz w:val="28"/>
          <w:szCs w:val="28"/>
          <w:lang w:val="kk-KZ"/>
        </w:rPr>
        <w:t xml:space="preserve"> - Л.Н. Гумилев атындағы ЕҰУ,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Есеп және талдау</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кафедрасының </w:t>
      </w:r>
      <w:r w:rsidR="00BD6BFD" w:rsidRPr="00C54344">
        <w:rPr>
          <w:rFonts w:ascii="Times New Roman" w:hAnsi="Times New Roman" w:cs="Times New Roman"/>
          <w:sz w:val="28"/>
          <w:szCs w:val="28"/>
          <w:lang w:val="kk-KZ"/>
        </w:rPr>
        <w:t>э,ғ,к, доценті</w:t>
      </w:r>
      <w:r w:rsidRPr="00C54344">
        <w:rPr>
          <w:rFonts w:ascii="Times New Roman" w:hAnsi="Times New Roman" w:cs="Times New Roman"/>
          <w:sz w:val="28"/>
          <w:szCs w:val="28"/>
          <w:lang w:val="kk-KZ"/>
        </w:rPr>
        <w:t>, Нұр-Сұлтан қаласы</w:t>
      </w:r>
    </w:p>
    <w:p w:rsidR="00BD6BFD" w:rsidRPr="00C54344" w:rsidRDefault="00BD6BFD" w:rsidP="004D017C">
      <w:pPr>
        <w:tabs>
          <w:tab w:val="left" w:pos="210"/>
        </w:tabs>
        <w:spacing w:after="0" w:line="240" w:lineRule="auto"/>
        <w:jc w:val="center"/>
        <w:rPr>
          <w:rFonts w:ascii="Times New Roman" w:hAnsi="Times New Roman" w:cs="Times New Roman"/>
          <w:sz w:val="28"/>
          <w:szCs w:val="28"/>
          <w:lang w:val="kk-KZ"/>
        </w:rPr>
      </w:pPr>
    </w:p>
    <w:p w:rsidR="004D017C" w:rsidRPr="00C54344" w:rsidRDefault="004D017C" w:rsidP="004D017C">
      <w:pPr>
        <w:spacing w:after="0" w:line="240" w:lineRule="auto"/>
        <w:ind w:firstLine="709"/>
        <w:jc w:val="center"/>
        <w:rPr>
          <w:rFonts w:ascii="Times New Roman" w:eastAsia="Times New Roman" w:hAnsi="Times New Roman" w:cs="Times New Roman"/>
          <w:sz w:val="28"/>
          <w:szCs w:val="28"/>
          <w:lang w:val="kk-KZ"/>
        </w:rPr>
      </w:pPr>
      <w:r w:rsidRPr="00C54344">
        <w:rPr>
          <w:rFonts w:ascii="Times New Roman" w:hAnsi="Times New Roman" w:cs="Times New Roman"/>
          <w:b/>
          <w:bCs/>
          <w:sz w:val="28"/>
          <w:szCs w:val="28"/>
          <w:lang w:val="kk-KZ"/>
        </w:rPr>
        <w:t>АҢДАТПА</w:t>
      </w:r>
    </w:p>
    <w:p w:rsidR="004D017C" w:rsidRPr="00C54344" w:rsidRDefault="004D017C" w:rsidP="004D017C">
      <w:pPr>
        <w:pStyle w:val="a7"/>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ab/>
        <w:t>Басқару процесінде көшбасшы орындайтын негізгі және маңызды функциялардың бірі-шешім қабылдау. Басқару тиімділігі, демек, өндіріс тиімділігі басқару шешімдерінің дұрыстығы мен уақтылығына байланысты. Қазіргі уақытта дағдарыстық құбылыстарды жеделдетілген диагностикалау мәселелері микродеңгейде де, макродеңгейде де өзекті болып табылады. Жедел диагностика құралына дағдарыстық жағдайды болжаудың тиімді әдістерінің бірі ретінде ерекше көңіл бөлінеді. Экспресс-диагностика әдісі ресурстар мен олардың құрылымын, басқару нәтижелерін, меншікті және Қарыз қаражатын пайдаланудың тиімділігін талдауды қарастырады. Жедел диагностика сарапшыға қысқа мерзімде ұйымның қызметін зерттеуге және зерттелетін объектінің қоршаған ортаға қатысты және оның ішіндегі жағдайын көрсететін объективті нәтижелер беруге мүмкіндік береді. Кәсіпорынның экономикалық жағдайын жедел талдау барысында алынған индикатор мәндерін бағалау негізінде шаруашылық жүргізуші субъектінің жағдайын анықтауға болады.</w:t>
      </w:r>
    </w:p>
    <w:p w:rsidR="00B34595" w:rsidRPr="00C54344" w:rsidRDefault="00B34595" w:rsidP="004D017C">
      <w:pPr>
        <w:pStyle w:val="a7"/>
        <w:jc w:val="both"/>
        <w:rPr>
          <w:rFonts w:ascii="Times New Roman" w:hAnsi="Times New Roman" w:cs="Times New Roman"/>
          <w:sz w:val="28"/>
          <w:szCs w:val="28"/>
          <w:shd w:val="clear" w:color="auto" w:fill="FFFFFF"/>
          <w:lang w:val="kk-KZ"/>
        </w:rPr>
      </w:pPr>
    </w:p>
    <w:p w:rsidR="004D017C" w:rsidRPr="00C54344" w:rsidRDefault="00B34595" w:rsidP="00B34595">
      <w:pPr>
        <w:spacing w:after="0" w:line="240" w:lineRule="auto"/>
        <w:jc w:val="center"/>
        <w:rPr>
          <w:rFonts w:ascii="Times New Roman" w:hAnsi="Times New Roman" w:cs="Times New Roman"/>
          <w:b/>
          <w:sz w:val="28"/>
          <w:szCs w:val="28"/>
          <w:lang w:val="kk-KZ"/>
        </w:rPr>
      </w:pPr>
      <w:r w:rsidRPr="00C54344">
        <w:rPr>
          <w:rFonts w:ascii="Times New Roman" w:hAnsi="Times New Roman" w:cs="Times New Roman"/>
          <w:b/>
          <w:sz w:val="28"/>
          <w:szCs w:val="28"/>
        </w:rPr>
        <w:t>АННОТАЦИЯ</w:t>
      </w:r>
    </w:p>
    <w:p w:rsidR="00B34595" w:rsidRPr="00C54344" w:rsidRDefault="00B34595" w:rsidP="00B34595">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Одна из основных и важнейших функций, выполняемых лидером в процессе управления, - это принятие решений. Эффективность управления, а значит, и эффективность производства, зависит от точности и своевременности управленческих решений. В настоящее время вопросы ускоренной диагностики кризисных явлений актуальны как на микро, так и на макроуровне. Особое внимание уделяется инструменту экстренной диагностики как одному из наиболее эффективных методов прогнозирования кризисных ситуаций. Метод экспресс-диагностики предполагает анализ ресурсов и их структуры, результатов управления, эффективности использования собственных и заемных средств. Оперативная диагностика позволяет специалисту быстро изучить деятельность организации и дать объективные результаты, отражающие состояние исследуемого объекта по отношению к окружающей среде и внутри нее. На основании оценки показателей, полученных при оперативном анализе экономического состояния предприятия, можно определить состояние хозяйствующего субъекта.</w:t>
      </w:r>
    </w:p>
    <w:p w:rsidR="005B7E95" w:rsidRDefault="005B7E95" w:rsidP="00B34595">
      <w:pPr>
        <w:spacing w:after="0" w:line="240" w:lineRule="auto"/>
        <w:jc w:val="center"/>
        <w:rPr>
          <w:rFonts w:ascii="Times New Roman" w:hAnsi="Times New Roman" w:cs="Times New Roman"/>
          <w:b/>
          <w:sz w:val="28"/>
          <w:szCs w:val="28"/>
          <w:lang w:val="kk-KZ"/>
        </w:rPr>
      </w:pPr>
    </w:p>
    <w:p w:rsidR="00B34595" w:rsidRPr="00C54344" w:rsidRDefault="00B34595" w:rsidP="00B34595">
      <w:pPr>
        <w:spacing w:after="0" w:line="240" w:lineRule="auto"/>
        <w:jc w:val="center"/>
        <w:rPr>
          <w:rFonts w:ascii="Times New Roman" w:hAnsi="Times New Roman" w:cs="Times New Roman"/>
          <w:b/>
          <w:bCs/>
          <w:sz w:val="28"/>
          <w:szCs w:val="28"/>
          <w:lang w:val="kk-KZ"/>
        </w:rPr>
      </w:pPr>
      <w:r w:rsidRPr="00C54344">
        <w:rPr>
          <w:rFonts w:ascii="Times New Roman" w:hAnsi="Times New Roman" w:cs="Times New Roman"/>
          <w:b/>
          <w:sz w:val="28"/>
          <w:szCs w:val="28"/>
          <w:lang w:val="en-US"/>
        </w:rPr>
        <w:lastRenderedPageBreak/>
        <w:t>ABSTRACT</w:t>
      </w:r>
    </w:p>
    <w:p w:rsidR="00B34595" w:rsidRPr="00C54344" w:rsidRDefault="00B34595" w:rsidP="00B34595">
      <w:pPr>
        <w:pStyle w:val="a7"/>
        <w:tabs>
          <w:tab w:val="left" w:pos="709"/>
          <w:tab w:val="left" w:pos="5370"/>
        </w:tabs>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ab/>
        <w:t>One of the main and most important functions performed by a leader in the management process is decision-making. Management efficiency, and therefore production efficiency, depends on the accuracy and timeliness of management decisions. At present, the issues of accelerated diagnosis of crisis phenomena are relevant at both the micro and macro levels. Special attention is paid to the tool of rapid diagnostics as one of the most effective methods of crisis forecasting. The method of express diagnostics involves the analysis of resources and their structure, management results, efficiency of use of own and borrowed funds. Operational diagnostics allows the expert to quickly study the activities of the organization and give objective results that reflect the state of the object under study in relation to the environment and within it. Based on the assessment of the indicators obtained during the operational analysis of the economic condition of the enterprise, it is possible to determine the condition of the business entity.</w:t>
      </w:r>
    </w:p>
    <w:p w:rsidR="00B34595" w:rsidRPr="00C54344" w:rsidRDefault="00B34595" w:rsidP="004D017C">
      <w:pPr>
        <w:pStyle w:val="a7"/>
        <w:jc w:val="both"/>
        <w:rPr>
          <w:rFonts w:ascii="Times New Roman" w:hAnsi="Times New Roman" w:cs="Times New Roman"/>
          <w:b/>
          <w:sz w:val="28"/>
          <w:szCs w:val="28"/>
          <w:shd w:val="clear" w:color="auto" w:fill="FFFFFF"/>
          <w:lang w:val="kk-KZ"/>
        </w:rPr>
      </w:pPr>
    </w:p>
    <w:p w:rsidR="004D017C" w:rsidRPr="00C54344" w:rsidRDefault="004D017C" w:rsidP="004D017C">
      <w:pPr>
        <w:pStyle w:val="a7"/>
        <w:jc w:val="both"/>
        <w:rPr>
          <w:rFonts w:ascii="Times New Roman" w:hAnsi="Times New Roman" w:cs="Times New Roman"/>
          <w:b/>
          <w:sz w:val="28"/>
          <w:szCs w:val="28"/>
          <w:shd w:val="clear" w:color="auto" w:fill="FFFFFF"/>
          <w:lang w:val="kk-KZ"/>
        </w:rPr>
      </w:pPr>
      <w:r w:rsidRPr="00C54344">
        <w:rPr>
          <w:rFonts w:ascii="Times New Roman" w:hAnsi="Times New Roman" w:cs="Times New Roman"/>
          <w:b/>
          <w:sz w:val="28"/>
          <w:szCs w:val="28"/>
          <w:shd w:val="clear" w:color="auto" w:fill="FFFFFF"/>
          <w:lang w:val="kk-KZ"/>
        </w:rPr>
        <w:t>Түйі</w:t>
      </w:r>
      <w:r w:rsidR="00B34595" w:rsidRPr="00C54344">
        <w:rPr>
          <w:rFonts w:ascii="Times New Roman" w:hAnsi="Times New Roman" w:cs="Times New Roman"/>
          <w:b/>
          <w:sz w:val="28"/>
          <w:szCs w:val="28"/>
          <w:shd w:val="clear" w:color="auto" w:fill="FFFFFF"/>
          <w:lang w:val="kk-KZ"/>
        </w:rPr>
        <w:t>н</w:t>
      </w:r>
      <w:r w:rsidRPr="00C54344">
        <w:rPr>
          <w:rFonts w:ascii="Times New Roman" w:hAnsi="Times New Roman" w:cs="Times New Roman"/>
          <w:b/>
          <w:sz w:val="28"/>
          <w:szCs w:val="28"/>
          <w:shd w:val="clear" w:color="auto" w:fill="FFFFFF"/>
          <w:lang w:val="kk-KZ"/>
        </w:rPr>
        <w:t xml:space="preserve"> сөздер: </w:t>
      </w:r>
      <w:r w:rsidRPr="00C54344">
        <w:rPr>
          <w:rFonts w:ascii="Times New Roman" w:hAnsi="Times New Roman" w:cs="Times New Roman"/>
          <w:sz w:val="28"/>
          <w:szCs w:val="28"/>
          <w:shd w:val="clear" w:color="auto" w:fill="FFFFFF"/>
          <w:lang w:val="kk-KZ"/>
        </w:rPr>
        <w:t>Диагностика, басқару шешімі, шешім қабылдау модельдері, жедел диагностика, ұйым, менеджер, қаржы.</w:t>
      </w:r>
    </w:p>
    <w:p w:rsidR="004D017C" w:rsidRPr="00C54344" w:rsidRDefault="00B34595" w:rsidP="004D017C">
      <w:pPr>
        <w:pStyle w:val="a7"/>
        <w:jc w:val="both"/>
        <w:rPr>
          <w:rFonts w:ascii="Times New Roman" w:hAnsi="Times New Roman" w:cs="Times New Roman"/>
          <w:sz w:val="28"/>
          <w:szCs w:val="28"/>
          <w:lang w:val="kk-KZ"/>
        </w:rPr>
      </w:pPr>
      <w:r w:rsidRPr="00C54344">
        <w:rPr>
          <w:rFonts w:ascii="Times New Roman" w:hAnsi="Times New Roman" w:cs="Times New Roman"/>
          <w:b/>
          <w:sz w:val="28"/>
          <w:szCs w:val="28"/>
          <w:lang w:val="kk-KZ"/>
        </w:rPr>
        <w:t>Ключевые слова:</w:t>
      </w:r>
      <w:r w:rsidRPr="00C54344">
        <w:rPr>
          <w:rFonts w:ascii="Times New Roman" w:hAnsi="Times New Roman" w:cs="Times New Roman"/>
          <w:sz w:val="28"/>
          <w:szCs w:val="28"/>
          <w:lang w:val="kk-KZ"/>
        </w:rPr>
        <w:t xml:space="preserve"> диагностика, управленческие решения, модели принятия решений, операционная диагностика, организация, менеджер, финансы.</w:t>
      </w:r>
    </w:p>
    <w:p w:rsidR="00B34595" w:rsidRPr="00C54344" w:rsidRDefault="00B34595" w:rsidP="004D017C">
      <w:pPr>
        <w:pStyle w:val="a7"/>
        <w:jc w:val="both"/>
        <w:rPr>
          <w:rFonts w:ascii="Times New Roman" w:hAnsi="Times New Roman" w:cs="Times New Roman"/>
          <w:sz w:val="28"/>
          <w:szCs w:val="28"/>
          <w:lang w:val="kk-KZ"/>
        </w:rPr>
      </w:pPr>
      <w:r w:rsidRPr="00C54344">
        <w:rPr>
          <w:rFonts w:ascii="Times New Roman" w:hAnsi="Times New Roman" w:cs="Times New Roman"/>
          <w:b/>
          <w:sz w:val="28"/>
          <w:szCs w:val="28"/>
          <w:lang w:val="kk-KZ"/>
        </w:rPr>
        <w:t>Keywords:</w:t>
      </w:r>
      <w:r w:rsidRPr="00C54344">
        <w:rPr>
          <w:rFonts w:ascii="Times New Roman" w:hAnsi="Times New Roman" w:cs="Times New Roman"/>
          <w:sz w:val="28"/>
          <w:szCs w:val="28"/>
          <w:lang w:val="kk-KZ"/>
        </w:rPr>
        <w:t xml:space="preserve"> Diagnostics, management decisions, decision-making models, operational diagnostics, organization, manager, finance.</w:t>
      </w:r>
    </w:p>
    <w:p w:rsidR="00B34595" w:rsidRPr="00C54344" w:rsidRDefault="00B34595" w:rsidP="004D017C">
      <w:pPr>
        <w:pStyle w:val="a7"/>
        <w:jc w:val="both"/>
        <w:rPr>
          <w:rFonts w:ascii="Times New Roman" w:hAnsi="Times New Roman" w:cs="Times New Roman"/>
          <w:sz w:val="28"/>
          <w:szCs w:val="28"/>
          <w:lang w:val="kk-KZ"/>
        </w:rPr>
      </w:pPr>
    </w:p>
    <w:p w:rsidR="004D017C" w:rsidRPr="00C54344" w:rsidRDefault="004D017C" w:rsidP="004D017C">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shd w:val="clear" w:color="auto" w:fill="FFFFFF"/>
          <w:lang w:val="kk-KZ"/>
        </w:rPr>
        <w:t>Ұйымның қызмет ету барысында басқарушылық шешімдер қабылдау - бұл ұйымның басқару иерархиясының барлық деңгейлерінде жүзеге асырылатын басқарушылық қызметтің негізгі түрі. Шешім қабылдау процесі басқару функцияларын орындаудың ажырамас элементі болып табылады. Басқару шешімдерінің сапасы тұтастай алғанда ұйымның және оның жеке бөліктерінің тиімділігіне тікелей байланысты. Басқару деңгейі неғұрлым жоғары болса, қабылданған және іске асырылған шешімдердің маңыздылығы ұйым жұмысының техникалық-экономикалық көрсеткіштері тұрғысынан да, оның қызметкерлері жұмысының әлеуметтік-психологиялық, мінез-құлық аспектілері тұрғысынан да маңызды болады. Алайда, кез-келген ұйымдағы басқару жүйесі мүлдем тиімді емес. Кез-келген ұйымның өзіндік қиындықтары мен проблемалары бар. Сондай мәселелерді шешуде басқарушылық шешім қабылдаудың маңызы жоғары.</w:t>
      </w:r>
    </w:p>
    <w:p w:rsidR="004D017C" w:rsidRPr="00C54344" w:rsidRDefault="004D017C" w:rsidP="004D017C">
      <w:pPr>
        <w:spacing w:after="0" w:line="240" w:lineRule="auto"/>
        <w:ind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Шешім қабылдау-кез келген кәсіпорынның кез келген буынының менеджерлері жұмысының негізгі бөлігі. Сондықтан әр түрлі жағдайларда шешім қабылдау процесінің барлық қыр-сырын түсіну, шешім қабылдаудың әртүрлі әдістері мен модельдерін білу және қолдану басқарушы персоналдың тиімділігін арттыруда маңызды рөл атқарады.</w:t>
      </w:r>
    </w:p>
    <w:p w:rsidR="004D017C" w:rsidRPr="00C54344" w:rsidRDefault="004D017C" w:rsidP="004D017C">
      <w:pPr>
        <w:spacing w:after="0" w:line="240" w:lineRule="auto"/>
        <w:ind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lang w:val="kk-KZ"/>
        </w:rPr>
        <w:t>Басқарушылық шешімдер және оларды қабылдау</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shd w:val="clear" w:color="auto" w:fill="FFFFFF"/>
          <w:lang w:val="kk-KZ"/>
        </w:rPr>
        <w:t xml:space="preserve">Шешім қабылдау-кез-келген түрдегі ұйымды басқарудың ажырамас бөлігі. Әдебиетте </w:t>
      </w:r>
      <w:r w:rsidR="00EE536B" w:rsidRPr="00C54344">
        <w:rPr>
          <w:rFonts w:ascii="Times New Roman" w:hAnsi="Times New Roman" w:cs="Times New Roman"/>
          <w:sz w:val="28"/>
          <w:szCs w:val="28"/>
          <w:shd w:val="clear" w:color="auto" w:fill="FFFFFF"/>
          <w:lang w:val="kk-KZ"/>
        </w:rPr>
        <w:t>«</w:t>
      </w:r>
      <w:r w:rsidRPr="00C54344">
        <w:rPr>
          <w:rFonts w:ascii="Times New Roman" w:hAnsi="Times New Roman" w:cs="Times New Roman"/>
          <w:sz w:val="28"/>
          <w:szCs w:val="28"/>
          <w:shd w:val="clear" w:color="auto" w:fill="FFFFFF"/>
          <w:lang w:val="kk-KZ"/>
        </w:rPr>
        <w:t>басқарушылық шешім</w:t>
      </w:r>
      <w:r w:rsidR="00EE536B" w:rsidRPr="00C54344">
        <w:rPr>
          <w:rFonts w:ascii="Times New Roman" w:hAnsi="Times New Roman" w:cs="Times New Roman"/>
          <w:sz w:val="28"/>
          <w:szCs w:val="28"/>
          <w:shd w:val="clear" w:color="auto" w:fill="FFFFFF"/>
          <w:lang w:val="kk-KZ"/>
        </w:rPr>
        <w:t>»</w:t>
      </w:r>
      <w:r w:rsidRPr="00C54344">
        <w:rPr>
          <w:rFonts w:ascii="Times New Roman" w:hAnsi="Times New Roman" w:cs="Times New Roman"/>
          <w:sz w:val="28"/>
          <w:szCs w:val="28"/>
          <w:shd w:val="clear" w:color="auto" w:fill="FFFFFF"/>
          <w:lang w:val="kk-KZ"/>
        </w:rPr>
        <w:t xml:space="preserve"> термині бірнеше мағынада қолданылады:</w:t>
      </w:r>
    </w:p>
    <w:p w:rsidR="004D017C" w:rsidRPr="00C54344" w:rsidRDefault="004D017C" w:rsidP="00BD6BFD">
      <w:pPr>
        <w:pStyle w:val="a6"/>
        <w:numPr>
          <w:ilvl w:val="0"/>
          <w:numId w:val="32"/>
        </w:numPr>
        <w:tabs>
          <w:tab w:val="left" w:pos="993"/>
        </w:tabs>
        <w:spacing w:after="0" w:line="240" w:lineRule="auto"/>
        <w:ind w:left="0"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lastRenderedPageBreak/>
        <w:t>іс-әрекеттің мақсаттары мен құралдары туралы алдын-ала хабардар болуды көздейтін бір нәрсе жасау ниеті;</w:t>
      </w:r>
    </w:p>
    <w:p w:rsidR="004D017C" w:rsidRPr="00C54344" w:rsidRDefault="004D017C" w:rsidP="00BD6BFD">
      <w:pPr>
        <w:pStyle w:val="a6"/>
        <w:numPr>
          <w:ilvl w:val="0"/>
          <w:numId w:val="32"/>
        </w:numPr>
        <w:tabs>
          <w:tab w:val="left" w:pos="993"/>
        </w:tabs>
        <w:spacing w:after="0" w:line="240" w:lineRule="auto"/>
        <w:ind w:left="0"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туындаған</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проблеманы</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немесе</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міндетті</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шешу</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үшін</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ең</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жақсы</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нұсқаны</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(баламаны) әзірлеу</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және</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қабылдау</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процесі;</w:t>
      </w:r>
    </w:p>
    <w:p w:rsidR="004D017C" w:rsidRPr="00C54344" w:rsidRDefault="004D017C" w:rsidP="00BD6BFD">
      <w:pPr>
        <w:pStyle w:val="a6"/>
        <w:numPr>
          <w:ilvl w:val="0"/>
          <w:numId w:val="32"/>
        </w:numPr>
        <w:tabs>
          <w:tab w:val="left" w:pos="993"/>
        </w:tabs>
        <w:spacing w:after="0" w:line="240" w:lineRule="auto"/>
        <w:ind w:left="0"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қойылған</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мақсатқа</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қол</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жеткізу</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кезінде</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оның</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персоналының</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қызмет</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нұсқасын</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таңдау</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бойынша</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ұйым</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басшысының</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ерікті</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актісі.</w:t>
      </w:r>
    </w:p>
    <w:p w:rsidR="004D017C" w:rsidRPr="00C54344" w:rsidRDefault="004D017C" w:rsidP="004D017C">
      <w:pPr>
        <w:spacing w:after="0" w:line="240" w:lineRule="auto"/>
        <w:ind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Басқарушылықшешімдіұжымдықеңбеккебасқарушылықәсеретуретіндекез — келгенқызметкеремес, тек басқарусубъектісі-ұйымбасшысы (желілік менеджер) немесеалқалы орган (директорларкеңесі) қабылдайды. Басқару</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шешімінің</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маңызды</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ерекшелігі-оны ұйымның</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бүкіл</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басқару</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жүйесін</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пайдалану, оның</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бүкіл</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басқару</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механизмін</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қосу</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қажет</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болған</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жағдайда</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ғана</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қабылдау.</w:t>
      </w:r>
    </w:p>
    <w:p w:rsidR="004D017C" w:rsidRPr="00C54344" w:rsidRDefault="004D017C" w:rsidP="004D017C">
      <w:pPr>
        <w:spacing w:after="0" w:line="240" w:lineRule="auto"/>
        <w:ind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Әдетте, кез-келген</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басқару</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шешімі</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екі</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санаттың</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біріне</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түседі: олбағдарлануы</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(программируемые)</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немесе</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бағдарланбауы (непрограммируемые)</w:t>
      </w:r>
      <w:r w:rsidR="00BD6BFD"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мүмкін.</w:t>
      </w:r>
    </w:p>
    <w:p w:rsidR="004D017C" w:rsidRPr="00C54344" w:rsidRDefault="004D017C" w:rsidP="004D017C">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Бағдарланатыншешімдерменеджергеболашақташешімқабылдауережелерінжасауғамүмкіндікберетінұйымқызметіндежиікездесетінжағдайларменбайланысты. Мұндайшешімдердіқабылдауережелерінбірреттұжырымдаужеткілікті, оныңбағыныштылары мен басқақызметкерлеріолардыжайғанаорындайды. Шетелдіктәжірибегесәйкесшешімдердіңшамамен 90% - ы әдеттегі</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жағдайлар</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бойынша</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қабылданады (тауарлардысатыпалу, ассортименттіқалыптастыру, кадрлардытаңдау).</w:t>
      </w:r>
    </w:p>
    <w:p w:rsidR="004D017C" w:rsidRPr="00C54344" w:rsidRDefault="004D017C" w:rsidP="004D017C">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Бағдарланбайтын</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шешімдер</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ұйымның</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қызметі</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үшін</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маңызды</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болып</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табылатын</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ерекше, белгісіз</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және</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құрылымданбаған</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жағдайлар</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мен</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байланысты. Оларбірреттік, шығармашылық</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сипатта</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болуы</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мүмкін, көбінесеақыл-ой мен түйсікке</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байланысты (жаңа</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технологияларды, өнімдерді</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әзірлеу, жаңа</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құрылымды</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қалыптастыру). Бағдарламаланбайтын</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көптеген</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шешімдер</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стратегиялық</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жоспарлау</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мен</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 xml:space="preserve">байланысты. </w:t>
      </w:r>
    </w:p>
    <w:p w:rsidR="004D017C" w:rsidRPr="00C54344" w:rsidRDefault="004D017C" w:rsidP="004D017C">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Басқарушылық</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шешім</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қабылдауға</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классикалық</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көзқарас</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белгілі</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бір</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процедураны</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сақтау</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және</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міндетті</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әрекеттерді</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орындау</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болып</w:t>
      </w:r>
      <w:r w:rsidR="00BD6BFD"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табылады :</w:t>
      </w:r>
    </w:p>
    <w:p w:rsidR="00BD6BFD" w:rsidRPr="00C54344" w:rsidRDefault="00BD6BFD" w:rsidP="00BD6BFD">
      <w:pPr>
        <w:spacing w:after="0" w:line="240" w:lineRule="auto"/>
        <w:ind w:firstLine="709"/>
        <w:jc w:val="both"/>
        <w:rPr>
          <w:rFonts w:ascii="Times New Roman" w:hAnsi="Times New Roman" w:cs="Times New Roman"/>
          <w:bCs/>
          <w:sz w:val="28"/>
          <w:szCs w:val="28"/>
          <w:lang w:val="kk-KZ"/>
        </w:rPr>
      </w:pPr>
      <w:r w:rsidRPr="00C54344">
        <w:rPr>
          <w:rFonts w:ascii="Times New Roman" w:hAnsi="Times New Roman" w:cs="Times New Roman"/>
          <w:bCs/>
          <w:sz w:val="28"/>
          <w:szCs w:val="28"/>
          <w:lang w:val="kk-KZ"/>
        </w:rPr>
        <w:t>1. Мәселені белгілеу. Кез-келген шешімнің бастауында оны шешуді қажет ететін проблемалық жағдай бар. Бұл кезеңдегі менеджердің міндеті-проблемалық жағдайды талдау, істер мен мақсаттардың жағдайын зерттеу, шешім критерийлерін алдын-ала тұжырымдау. Мәселені анықтау-бұл бастапқы жоспарлардан ауытқу пайда болғанын түсіну. Мәселені бағалау-бұл проблема анықталған кезде оның ауқымы мен табиғатын анықтау. Мәселенің ауқымын анықтау оның себебі мен көзін табуды білдірмейді. Бұл тек оны шешуге арналған қаражат мөлшерін және оның ауырлық дәрежесін бағалау туралы.</w:t>
      </w:r>
    </w:p>
    <w:p w:rsidR="0009001F" w:rsidRPr="00C54344" w:rsidRDefault="00BD6BFD" w:rsidP="00BD6BFD">
      <w:pPr>
        <w:spacing w:after="0" w:line="240" w:lineRule="auto"/>
        <w:ind w:firstLine="709"/>
        <w:jc w:val="both"/>
        <w:rPr>
          <w:rFonts w:ascii="Times New Roman" w:hAnsi="Times New Roman" w:cs="Times New Roman"/>
          <w:bCs/>
          <w:sz w:val="28"/>
          <w:szCs w:val="28"/>
          <w:lang w:val="kk-KZ"/>
        </w:rPr>
      </w:pPr>
      <w:r w:rsidRPr="00C54344">
        <w:rPr>
          <w:rFonts w:ascii="Times New Roman" w:hAnsi="Times New Roman" w:cs="Times New Roman"/>
          <w:bCs/>
          <w:sz w:val="28"/>
          <w:szCs w:val="28"/>
          <w:lang w:val="kk-KZ"/>
        </w:rPr>
        <w:t>2. Шектеулерді анықтау және баламаларды анықтау. Мәселенің себебі</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lang w:val="kk-KZ"/>
        </w:rPr>
        <w:t>менеджердің</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lang w:val="kk-KZ"/>
        </w:rPr>
        <w:t>өзгерте</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lang w:val="kk-KZ"/>
        </w:rPr>
        <w:t>алмайтын</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lang w:val="kk-KZ"/>
        </w:rPr>
        <w:t>ұйымнан</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lang w:val="kk-KZ"/>
        </w:rPr>
        <w:t>тыс</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lang w:val="kk-KZ"/>
        </w:rPr>
        <w:t>күштер (сыртқы орта) болуы</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lang w:val="kk-KZ"/>
        </w:rPr>
        <w:t>мүмкін. Мұндай</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lang w:val="kk-KZ"/>
        </w:rPr>
        <w:t>шектеулер</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lang w:val="kk-KZ"/>
        </w:rPr>
        <w:t>оңтайлы</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lang w:val="kk-KZ"/>
        </w:rPr>
        <w:t>шешім</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lang w:val="kk-KZ"/>
        </w:rPr>
        <w:t>қабылдау</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lang w:val="kk-KZ"/>
        </w:rPr>
        <w:t>мүмкіндігін</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lang w:val="kk-KZ"/>
        </w:rPr>
        <w:t>тарылтады. Сондықтан</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lang w:val="kk-KZ"/>
        </w:rPr>
        <w:t>шектеулердің</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lang w:val="kk-KZ"/>
        </w:rPr>
        <w:t>қайнар</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lang w:val="kk-KZ"/>
        </w:rPr>
        <w:t>көзі мен мәнін</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lang w:val="kk-KZ"/>
        </w:rPr>
        <w:t>анықтап, мүмкін</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lang w:val="kk-KZ"/>
        </w:rPr>
        <w:t>баламаларды</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lang w:val="kk-KZ"/>
        </w:rPr>
        <w:t>белгілеу</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lang w:val="kk-KZ"/>
        </w:rPr>
        <w:t>қажет.</w:t>
      </w:r>
      <w:r w:rsidR="0009001F" w:rsidRPr="00C54344">
        <w:rPr>
          <w:rFonts w:ascii="Times New Roman" w:hAnsi="Times New Roman" w:cs="Times New Roman"/>
          <w:bCs/>
          <w:sz w:val="28"/>
          <w:szCs w:val="28"/>
          <w:lang w:val="kk-KZ"/>
        </w:rPr>
        <w:t xml:space="preserve"> </w:t>
      </w:r>
    </w:p>
    <w:p w:rsidR="004D017C" w:rsidRPr="00C54344" w:rsidRDefault="00BD6BFD" w:rsidP="00BD6BFD">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bCs/>
          <w:sz w:val="28"/>
          <w:szCs w:val="28"/>
        </w:rPr>
        <w:lastRenderedPageBreak/>
        <w:t>3. Шешімді</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rPr>
        <w:t>іске</w:t>
      </w:r>
      <w:r w:rsidR="0009001F" w:rsidRPr="00C54344">
        <w:rPr>
          <w:rFonts w:ascii="Times New Roman" w:hAnsi="Times New Roman" w:cs="Times New Roman"/>
          <w:bCs/>
          <w:sz w:val="28"/>
          <w:szCs w:val="28"/>
          <w:lang w:val="kk-KZ"/>
        </w:rPr>
        <w:t xml:space="preserve"> а</w:t>
      </w:r>
      <w:r w:rsidRPr="00C54344">
        <w:rPr>
          <w:rFonts w:ascii="Times New Roman" w:hAnsi="Times New Roman" w:cs="Times New Roman"/>
          <w:bCs/>
          <w:sz w:val="28"/>
          <w:szCs w:val="28"/>
        </w:rPr>
        <w:t>сыру. Процесс балама</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rPr>
        <w:t>таңдау</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rPr>
        <w:t>мен</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rPr>
        <w:t>аяқталмайды. Іске</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rPr>
        <w:t>асыру</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rPr>
        <w:t>сатысында</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rPr>
        <w:t>шешімді</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rPr>
        <w:t>нақтылау</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rPr>
        <w:t>және оны орындаушыларға</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rPr>
        <w:t>жеткізу</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rPr>
        <w:t>үшін</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rPr>
        <w:t>шаралар</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rPr>
        <w:t>қабылданады, яғни</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rPr>
        <w:t>шешімнің</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rPr>
        <w:t>құндылығы</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rPr>
        <w:t>оның</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rPr>
        <w:t>жүзеге</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rPr>
        <w:t>асырылуынан</w:t>
      </w:r>
      <w:r w:rsidR="0009001F" w:rsidRPr="00C54344">
        <w:rPr>
          <w:rFonts w:ascii="Times New Roman" w:hAnsi="Times New Roman" w:cs="Times New Roman"/>
          <w:bCs/>
          <w:sz w:val="28"/>
          <w:szCs w:val="28"/>
          <w:lang w:val="kk-KZ"/>
        </w:rPr>
        <w:t xml:space="preserve"> </w:t>
      </w:r>
      <w:r w:rsidRPr="00C54344">
        <w:rPr>
          <w:rFonts w:ascii="Times New Roman" w:hAnsi="Times New Roman" w:cs="Times New Roman"/>
          <w:bCs/>
          <w:sz w:val="28"/>
          <w:szCs w:val="28"/>
        </w:rPr>
        <w:t>тұрады.</w:t>
      </w:r>
    </w:p>
    <w:p w:rsidR="004D017C" w:rsidRPr="00C54344" w:rsidRDefault="004D017C" w:rsidP="004D017C">
      <w:pPr>
        <w:spacing w:after="0" w:line="240" w:lineRule="auto"/>
        <w:ind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rPr>
        <w:t>Басқару</w:t>
      </w:r>
      <w:r w:rsidR="0009001F"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жүйесіндегі</w:t>
      </w:r>
      <w:r w:rsidR="0009001F"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басқару</w:t>
      </w:r>
      <w:r w:rsidR="0009001F"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шешімдерінің</w:t>
      </w:r>
      <w:r w:rsidR="0009001F"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диагностикасы</w:t>
      </w:r>
      <w:r w:rsidR="0009001F"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shd w:val="clear" w:color="auto" w:fill="FFFFFF"/>
          <w:lang w:val="kk-KZ"/>
        </w:rPr>
        <w:t>Ұйымдастырушылық зерттеу құралы-диагностика. Диагностика жүргізу-ұйымның мәселелерін анықтауға мүмкіндік береді, жоспарланған басқару объектісінің жағдайын анықтайды. Диагностика-бұл проблемаларды ашуға және олардың мүмкін болатын бағыттарын белгілеуге бағытталған кәсіпорынның немесе бөлімшенің қызметін бағалау процесі.</w:t>
      </w:r>
    </w:p>
    <w:p w:rsidR="004D017C" w:rsidRPr="00C54344" w:rsidRDefault="004D017C" w:rsidP="004D017C">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Ұйымдастырушылық диагностика-бұл кәсіпорынды зерттеуде қолданылатын жалпы арнайы әдістердің жиынтығы: сұхбаттасу, сауалнама жүргізу, басқару шешімдерінің құрылымын, тиімділігі мен іске асырылуын талдау, ұйымды басқару жүйесінің тиімділік дәрежесімен анықталады, қиындықтарды түгендеу әдісі, крест әдісі, метафора әдісі, ұйымдастырушылық патологияны диагностикалау, құжаттарды талдау. </w:t>
      </w:r>
    </w:p>
    <w:p w:rsidR="004D017C" w:rsidRPr="00C54344" w:rsidRDefault="004D017C" w:rsidP="004D017C">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Тиімділік қаржы-шаруашылық қызметтің тиісті көрсеткіштері негізінде айқындалады. Осылайша, пайда, пайда өсімі, негізгі және айналым қаражаттарының орташа жылдық құны, негізгі құралдарды жаңартуға, басқару аппаратын ұстауға және қамтамасыз етуге шығындар және т. б. пайдаланылды.</w:t>
      </w:r>
    </w:p>
    <w:p w:rsidR="004D017C" w:rsidRPr="00C54344" w:rsidRDefault="004D017C" w:rsidP="004D017C">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Тиімділік критерийлері ретінде пайданың өсуі, өнімді өндіру және сату көлемі, айналым қаражаттарының айналымдылығын арттыру, экономикалық рентабельділіктің өсуі, басқару аппаратын ұстауға шығындарды азайту және т. б. сияқты көрсеткіштерді қарастыруға болады.</w:t>
      </w:r>
    </w:p>
    <w:p w:rsidR="0009001F" w:rsidRPr="00C54344" w:rsidRDefault="0009001F" w:rsidP="004D017C">
      <w:pPr>
        <w:spacing w:after="0" w:line="240" w:lineRule="auto"/>
        <w:ind w:firstLine="709"/>
        <w:jc w:val="both"/>
        <w:rPr>
          <w:rFonts w:ascii="Times New Roman" w:hAnsi="Times New Roman" w:cs="Times New Roman"/>
          <w:sz w:val="28"/>
          <w:szCs w:val="28"/>
          <w:lang w:val="kk-KZ"/>
        </w:rPr>
      </w:pPr>
    </w:p>
    <w:p w:rsidR="004D017C" w:rsidRPr="00C54344" w:rsidRDefault="004D017C" w:rsidP="004D017C">
      <w:pPr>
        <w:spacing w:after="0" w:line="240" w:lineRule="auto"/>
        <w:ind w:firstLine="709"/>
        <w:jc w:val="both"/>
        <w:rPr>
          <w:rFonts w:ascii="Times New Roman" w:eastAsia="Times New Roman" w:hAnsi="Times New Roman" w:cs="Times New Roman"/>
          <w:sz w:val="28"/>
          <w:szCs w:val="28"/>
        </w:rPr>
      </w:pPr>
      <w:r w:rsidRPr="00C54344">
        <w:rPr>
          <w:rFonts w:ascii="Times New Roman" w:eastAsia="Times New Roman" w:hAnsi="Times New Roman" w:cs="Times New Roman"/>
          <w:sz w:val="28"/>
          <w:szCs w:val="28"/>
        </w:rPr>
        <w:t>Кесте 1</w:t>
      </w:r>
      <w:r w:rsidRPr="00C54344">
        <w:rPr>
          <w:rFonts w:ascii="Times New Roman" w:eastAsia="Times New Roman" w:hAnsi="Times New Roman" w:cs="Times New Roman"/>
          <w:sz w:val="28"/>
          <w:szCs w:val="28"/>
          <w:lang w:val="kk-KZ"/>
        </w:rPr>
        <w:t xml:space="preserve"> - </w:t>
      </w:r>
      <w:r w:rsidRPr="00C54344">
        <w:rPr>
          <w:rFonts w:ascii="Times New Roman" w:eastAsia="Times New Roman" w:hAnsi="Times New Roman" w:cs="Times New Roman"/>
          <w:sz w:val="28"/>
          <w:szCs w:val="28"/>
        </w:rPr>
        <w:t>Диагностика жоспары.</w:t>
      </w:r>
    </w:p>
    <w:tbl>
      <w:tblPr>
        <w:tblW w:w="9649" w:type="dxa"/>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tblPr>
      <w:tblGrid>
        <w:gridCol w:w="296"/>
        <w:gridCol w:w="3121"/>
        <w:gridCol w:w="3402"/>
        <w:gridCol w:w="2830"/>
      </w:tblGrid>
      <w:tr w:rsidR="004D017C" w:rsidRPr="00C54344" w:rsidTr="004D017C">
        <w:trPr>
          <w:tblCellSpacing w:w="0" w:type="dxa"/>
        </w:trPr>
        <w:tc>
          <w:tcPr>
            <w:tcW w:w="296" w:type="dxa"/>
            <w:hideMark/>
          </w:tcPr>
          <w:p w:rsidR="004D017C" w:rsidRPr="00C54344" w:rsidRDefault="004D017C" w:rsidP="00BD6BFD">
            <w:pPr>
              <w:spacing w:after="0" w:line="240" w:lineRule="auto"/>
              <w:jc w:val="center"/>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w:t>
            </w:r>
          </w:p>
        </w:tc>
        <w:tc>
          <w:tcPr>
            <w:tcW w:w="3121" w:type="dxa"/>
            <w:hideMark/>
          </w:tcPr>
          <w:p w:rsidR="004D017C" w:rsidRPr="00C54344" w:rsidRDefault="004D017C" w:rsidP="00BD6BFD">
            <w:pPr>
              <w:spacing w:after="0" w:line="240" w:lineRule="auto"/>
              <w:jc w:val="center"/>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Диагностика процесінің</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қадамының</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атауы.</w:t>
            </w:r>
          </w:p>
        </w:tc>
        <w:tc>
          <w:tcPr>
            <w:tcW w:w="3402" w:type="dxa"/>
            <w:hideMark/>
          </w:tcPr>
          <w:p w:rsidR="004D017C" w:rsidRPr="00C54344" w:rsidRDefault="004D017C" w:rsidP="00BD6BFD">
            <w:pPr>
              <w:spacing w:after="0" w:line="240" w:lineRule="auto"/>
              <w:jc w:val="center"/>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Диагностика процесінің</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кезеңінің</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мазмұны</w:t>
            </w:r>
          </w:p>
        </w:tc>
        <w:tc>
          <w:tcPr>
            <w:tcW w:w="2830" w:type="dxa"/>
            <w:hideMark/>
          </w:tcPr>
          <w:p w:rsidR="004D017C" w:rsidRPr="00C54344" w:rsidRDefault="004D017C" w:rsidP="00BD6BFD">
            <w:pPr>
              <w:spacing w:after="0" w:line="240" w:lineRule="auto"/>
              <w:jc w:val="center"/>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Қолданылатын</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әдістер. Әдістеме</w:t>
            </w:r>
          </w:p>
        </w:tc>
      </w:tr>
      <w:tr w:rsidR="004D017C" w:rsidRPr="00C54344" w:rsidTr="004D017C">
        <w:trPr>
          <w:tblCellSpacing w:w="0" w:type="dxa"/>
        </w:trPr>
        <w:tc>
          <w:tcPr>
            <w:tcW w:w="296" w:type="dxa"/>
            <w:hideMark/>
          </w:tcPr>
          <w:p w:rsidR="004D017C" w:rsidRPr="00C54344" w:rsidRDefault="004D017C" w:rsidP="00BD6BFD">
            <w:pPr>
              <w:spacing w:line="240" w:lineRule="auto"/>
              <w:rPr>
                <w:rFonts w:ascii="Times New Roman" w:eastAsia="Times New Roman" w:hAnsi="Times New Roman" w:cs="Times New Roman"/>
                <w:sz w:val="24"/>
                <w:szCs w:val="24"/>
              </w:rPr>
            </w:pPr>
          </w:p>
        </w:tc>
        <w:tc>
          <w:tcPr>
            <w:tcW w:w="9353" w:type="dxa"/>
            <w:gridSpan w:val="3"/>
            <w:hideMark/>
          </w:tcPr>
          <w:p w:rsidR="004D017C" w:rsidRPr="00C54344" w:rsidRDefault="004D017C" w:rsidP="00BD6BFD">
            <w:pPr>
              <w:spacing w:after="0" w:line="240" w:lineRule="auto"/>
              <w:jc w:val="center"/>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1 кезең. Бастапқы диагностика</w:t>
            </w:r>
          </w:p>
        </w:tc>
      </w:tr>
      <w:tr w:rsidR="004D017C" w:rsidRPr="00C54344" w:rsidTr="004D017C">
        <w:trPr>
          <w:tblCellSpacing w:w="0" w:type="dxa"/>
        </w:trPr>
        <w:tc>
          <w:tcPr>
            <w:tcW w:w="296" w:type="dxa"/>
            <w:hideMark/>
          </w:tcPr>
          <w:p w:rsidR="004D017C" w:rsidRPr="00C54344" w:rsidRDefault="004D017C" w:rsidP="00BD6BFD">
            <w:pPr>
              <w:spacing w:after="0" w:line="240" w:lineRule="auto"/>
              <w:jc w:val="center"/>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1.</w:t>
            </w:r>
          </w:p>
        </w:tc>
        <w:tc>
          <w:tcPr>
            <w:tcW w:w="3121" w:type="dxa"/>
            <w:hideMark/>
          </w:tcPr>
          <w:p w:rsidR="004D017C" w:rsidRPr="00C54344" w:rsidRDefault="004D017C" w:rsidP="004D017C">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Диагностикалық</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сұхбат.</w:t>
            </w:r>
          </w:p>
          <w:p w:rsidR="004D017C" w:rsidRPr="00C54344" w:rsidRDefault="004D017C" w:rsidP="004D017C">
            <w:pPr>
              <w:spacing w:before="100" w:beforeAutospacing="1" w:after="100" w:afterAutospacing="1"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(Жетекшісімен</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өткізіледі.)</w:t>
            </w:r>
          </w:p>
        </w:tc>
        <w:tc>
          <w:tcPr>
            <w:tcW w:w="3402" w:type="dxa"/>
            <w:hideMark/>
          </w:tcPr>
          <w:p w:rsidR="004D017C" w:rsidRPr="00C54344" w:rsidRDefault="004D017C" w:rsidP="00BD6BFD">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1) Ұйым</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туралы</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бастапқы</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ақпарат</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алу</w:t>
            </w:r>
          </w:p>
          <w:p w:rsidR="004D017C" w:rsidRPr="00C54344" w:rsidRDefault="004D017C" w:rsidP="00BD6BFD">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 xml:space="preserve"> 2) бизнес-процедураларды</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түгендеу</w:t>
            </w:r>
          </w:p>
        </w:tc>
        <w:tc>
          <w:tcPr>
            <w:tcW w:w="2830" w:type="dxa"/>
            <w:hideMark/>
          </w:tcPr>
          <w:p w:rsidR="004D017C" w:rsidRPr="00C54344" w:rsidRDefault="004D017C" w:rsidP="00BD6BFD">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1) Әңгімелесуге</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арналған</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сұрақтар тізімі.2) Бизнес-процестің</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тізімдемелік</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парағы</w:t>
            </w:r>
            <w:r w:rsidRPr="00C54344">
              <w:rPr>
                <w:rFonts w:ascii="Times New Roman" w:eastAsia="Times New Roman" w:hAnsi="Times New Roman" w:cs="Times New Roman"/>
                <w:sz w:val="24"/>
                <w:szCs w:val="24"/>
                <w:lang w:val="kk-KZ"/>
              </w:rPr>
              <w:t xml:space="preserve"> </w:t>
            </w:r>
            <w:r w:rsidR="00EE536B" w:rsidRPr="00C54344">
              <w:rPr>
                <w:rFonts w:ascii="Times New Roman" w:eastAsia="Times New Roman" w:hAnsi="Times New Roman" w:cs="Times New Roman"/>
                <w:sz w:val="24"/>
                <w:szCs w:val="24"/>
              </w:rPr>
              <w:t>«</w:t>
            </w:r>
            <w:r w:rsidRPr="00C54344">
              <w:rPr>
                <w:rFonts w:ascii="Times New Roman" w:eastAsia="Times New Roman" w:hAnsi="Times New Roman" w:cs="Times New Roman"/>
                <w:sz w:val="24"/>
                <w:szCs w:val="24"/>
              </w:rPr>
              <w:t>Басқарушылық</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шешімдер</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қабылдау</w:t>
            </w:r>
          </w:p>
        </w:tc>
      </w:tr>
      <w:tr w:rsidR="004D017C" w:rsidRPr="00C54344" w:rsidTr="004D017C">
        <w:trPr>
          <w:tblCellSpacing w:w="0" w:type="dxa"/>
        </w:trPr>
        <w:tc>
          <w:tcPr>
            <w:tcW w:w="296" w:type="dxa"/>
            <w:hideMark/>
          </w:tcPr>
          <w:p w:rsidR="004D017C" w:rsidRPr="00C54344" w:rsidRDefault="004D017C" w:rsidP="00BD6BFD">
            <w:pPr>
              <w:spacing w:after="0" w:line="240" w:lineRule="auto"/>
              <w:jc w:val="center"/>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2.</w:t>
            </w:r>
          </w:p>
        </w:tc>
        <w:tc>
          <w:tcPr>
            <w:tcW w:w="3121" w:type="dxa"/>
            <w:hideMark/>
          </w:tcPr>
          <w:p w:rsidR="004D017C" w:rsidRPr="00C54344" w:rsidRDefault="004D017C" w:rsidP="004D017C">
            <w:pPr>
              <w:pStyle w:val="a6"/>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Сұраққою.</w:t>
            </w:r>
          </w:p>
        </w:tc>
        <w:tc>
          <w:tcPr>
            <w:tcW w:w="3402" w:type="dxa"/>
            <w:hideMark/>
          </w:tcPr>
          <w:p w:rsidR="004D017C" w:rsidRPr="00C54344" w:rsidRDefault="004D017C" w:rsidP="00BD6BFD">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1) Ұйымның</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дамуындағы</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патологияларды</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анықтау.</w:t>
            </w:r>
          </w:p>
          <w:p w:rsidR="004D017C" w:rsidRPr="00C54344" w:rsidRDefault="004D017C" w:rsidP="00BD6BFD">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2) Ұйымның</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қазіргі</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жағдайына</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сипаттама беру, қоғам</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иелерінің</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ұйымның даму көрінісінашу.</w:t>
            </w:r>
          </w:p>
        </w:tc>
        <w:tc>
          <w:tcPr>
            <w:tcW w:w="2830" w:type="dxa"/>
            <w:hideMark/>
          </w:tcPr>
          <w:p w:rsidR="004D017C" w:rsidRPr="00C54344" w:rsidRDefault="004D017C" w:rsidP="00BD6BFD">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 xml:space="preserve">1) </w:t>
            </w:r>
            <w:r w:rsidR="00EE536B" w:rsidRPr="00C54344">
              <w:rPr>
                <w:rFonts w:ascii="Times New Roman" w:eastAsia="Times New Roman" w:hAnsi="Times New Roman" w:cs="Times New Roman"/>
                <w:sz w:val="24"/>
                <w:szCs w:val="24"/>
              </w:rPr>
              <w:t>«</w:t>
            </w:r>
            <w:r w:rsidRPr="00C54344">
              <w:rPr>
                <w:rFonts w:ascii="Times New Roman" w:eastAsia="Times New Roman" w:hAnsi="Times New Roman" w:cs="Times New Roman"/>
                <w:sz w:val="24"/>
                <w:szCs w:val="24"/>
              </w:rPr>
              <w:t>Ұйымдастыру</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патологиясының</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диагностикасы. 2)Ұйымның экспресс-диагностикасы</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сауалнамасы.</w:t>
            </w:r>
          </w:p>
        </w:tc>
      </w:tr>
      <w:tr w:rsidR="004D017C" w:rsidRPr="00C54344" w:rsidTr="004D017C">
        <w:trPr>
          <w:tblCellSpacing w:w="0" w:type="dxa"/>
        </w:trPr>
        <w:tc>
          <w:tcPr>
            <w:tcW w:w="296" w:type="dxa"/>
            <w:hideMark/>
          </w:tcPr>
          <w:p w:rsidR="004D017C" w:rsidRPr="00C54344" w:rsidRDefault="004D017C" w:rsidP="00BD6BFD">
            <w:pPr>
              <w:spacing w:after="0" w:line="240" w:lineRule="auto"/>
              <w:jc w:val="center"/>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3</w:t>
            </w:r>
          </w:p>
        </w:tc>
        <w:tc>
          <w:tcPr>
            <w:tcW w:w="3121" w:type="dxa"/>
            <w:hideMark/>
          </w:tcPr>
          <w:p w:rsidR="004D017C" w:rsidRPr="00C54344" w:rsidRDefault="004D017C" w:rsidP="004D017C">
            <w:pPr>
              <w:pStyle w:val="a6"/>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Ұйымдастырушылық</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өзіндік диагностика</w:t>
            </w:r>
          </w:p>
          <w:p w:rsidR="004D017C" w:rsidRPr="00C54344" w:rsidRDefault="004D017C" w:rsidP="00BD6BFD">
            <w:pPr>
              <w:spacing w:before="100" w:beforeAutospacing="1" w:after="100" w:afterAutospacing="1"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 </w:t>
            </w:r>
          </w:p>
        </w:tc>
        <w:tc>
          <w:tcPr>
            <w:tcW w:w="3402" w:type="dxa"/>
            <w:hideMark/>
          </w:tcPr>
          <w:p w:rsidR="004D017C" w:rsidRPr="00C54344" w:rsidRDefault="004D017C" w:rsidP="00BD6BFD">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1) Ұйымның</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негізгі</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мәселелерін</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анықтау, олардың</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рейтингі, негізгі</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проблеманы</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оқшаулау</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жәнес</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ебеп-салдар</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байланыстарын</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lastRenderedPageBreak/>
              <w:t>анықтау. 2)</w:t>
            </w:r>
            <w:r w:rsidRPr="00C54344">
              <w:rPr>
                <w:rFonts w:ascii="Times New Roman" w:eastAsia="Times New Roman" w:hAnsi="Times New Roman" w:cs="Times New Roman"/>
                <w:sz w:val="24"/>
                <w:szCs w:val="24"/>
                <w:lang w:val="kk-KZ"/>
              </w:rPr>
              <w:t>Ұ</w:t>
            </w:r>
            <w:r w:rsidRPr="00C54344">
              <w:rPr>
                <w:rFonts w:ascii="Times New Roman" w:eastAsia="Times New Roman" w:hAnsi="Times New Roman" w:cs="Times New Roman"/>
                <w:sz w:val="24"/>
                <w:szCs w:val="24"/>
              </w:rPr>
              <w:t>йымның</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сыртқы</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қауіптері мен мүмкіндіктерін, күшті</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және</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әлсіз</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жақтарын</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талдау</w:t>
            </w:r>
          </w:p>
        </w:tc>
        <w:tc>
          <w:tcPr>
            <w:tcW w:w="2830" w:type="dxa"/>
            <w:hideMark/>
          </w:tcPr>
          <w:p w:rsidR="004D017C" w:rsidRPr="00C54344" w:rsidRDefault="004D017C" w:rsidP="00BD6BFD">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lastRenderedPageBreak/>
              <w:t xml:space="preserve">1) </w:t>
            </w:r>
            <w:r w:rsidR="00EE536B" w:rsidRPr="00C54344">
              <w:rPr>
                <w:rFonts w:ascii="Times New Roman" w:eastAsia="Times New Roman" w:hAnsi="Times New Roman" w:cs="Times New Roman"/>
                <w:sz w:val="24"/>
                <w:szCs w:val="24"/>
              </w:rPr>
              <w:t>«</w:t>
            </w:r>
            <w:r w:rsidRPr="00C54344">
              <w:rPr>
                <w:rFonts w:ascii="Times New Roman" w:eastAsia="Times New Roman" w:hAnsi="Times New Roman" w:cs="Times New Roman"/>
                <w:sz w:val="24"/>
                <w:szCs w:val="24"/>
              </w:rPr>
              <w:t>Тығындардытүгендеу</w:t>
            </w:r>
            <w:r w:rsidR="00EE536B" w:rsidRPr="00C54344">
              <w:rPr>
                <w:rFonts w:ascii="Times New Roman" w:eastAsia="Times New Roman" w:hAnsi="Times New Roman" w:cs="Times New Roman"/>
                <w:sz w:val="24"/>
                <w:szCs w:val="24"/>
              </w:rPr>
              <w:t>»</w:t>
            </w:r>
            <w:r w:rsidRPr="00C54344">
              <w:rPr>
                <w:rFonts w:ascii="Times New Roman" w:eastAsia="Times New Roman" w:hAnsi="Times New Roman" w:cs="Times New Roman"/>
                <w:sz w:val="24"/>
                <w:szCs w:val="24"/>
              </w:rPr>
              <w:t xml:space="preserve"> әдісі 2) </w:t>
            </w:r>
            <w:r w:rsidR="00EE536B" w:rsidRPr="00C54344">
              <w:rPr>
                <w:rFonts w:ascii="Times New Roman" w:eastAsia="Times New Roman" w:hAnsi="Times New Roman" w:cs="Times New Roman"/>
                <w:sz w:val="24"/>
                <w:szCs w:val="24"/>
              </w:rPr>
              <w:t>«</w:t>
            </w:r>
            <w:r w:rsidRPr="00C54344">
              <w:rPr>
                <w:rFonts w:ascii="Times New Roman" w:eastAsia="Times New Roman" w:hAnsi="Times New Roman" w:cs="Times New Roman"/>
                <w:sz w:val="24"/>
                <w:szCs w:val="24"/>
              </w:rPr>
              <w:t>Метафора</w:t>
            </w:r>
            <w:r w:rsidR="00EE536B" w:rsidRPr="00C54344">
              <w:rPr>
                <w:rFonts w:ascii="Times New Roman" w:eastAsia="Times New Roman" w:hAnsi="Times New Roman" w:cs="Times New Roman"/>
                <w:sz w:val="24"/>
                <w:szCs w:val="24"/>
              </w:rPr>
              <w:t>»</w:t>
            </w:r>
            <w:r w:rsidRPr="00C54344">
              <w:rPr>
                <w:rFonts w:ascii="Times New Roman" w:eastAsia="Times New Roman" w:hAnsi="Times New Roman" w:cs="Times New Roman"/>
                <w:sz w:val="24"/>
                <w:szCs w:val="24"/>
              </w:rPr>
              <w:t xml:space="preserve"> әдісі 3) </w:t>
            </w:r>
            <w:r w:rsidR="00EE536B" w:rsidRPr="00C54344">
              <w:rPr>
                <w:rFonts w:ascii="Times New Roman" w:eastAsia="Times New Roman" w:hAnsi="Times New Roman" w:cs="Times New Roman"/>
                <w:sz w:val="24"/>
                <w:szCs w:val="24"/>
              </w:rPr>
              <w:t>«</w:t>
            </w:r>
            <w:r w:rsidRPr="00C54344">
              <w:rPr>
                <w:rFonts w:ascii="Times New Roman" w:eastAsia="Times New Roman" w:hAnsi="Times New Roman" w:cs="Times New Roman"/>
                <w:sz w:val="24"/>
                <w:szCs w:val="24"/>
              </w:rPr>
              <w:t>Крест</w:t>
            </w:r>
            <w:r w:rsidR="00EE536B" w:rsidRPr="00C54344">
              <w:rPr>
                <w:rFonts w:ascii="Times New Roman" w:eastAsia="Times New Roman" w:hAnsi="Times New Roman" w:cs="Times New Roman"/>
                <w:sz w:val="24"/>
                <w:szCs w:val="24"/>
              </w:rPr>
              <w:t>»</w:t>
            </w:r>
            <w:r w:rsidRPr="00C54344">
              <w:rPr>
                <w:rFonts w:ascii="Times New Roman" w:eastAsia="Times New Roman" w:hAnsi="Times New Roman" w:cs="Times New Roman"/>
                <w:sz w:val="24"/>
                <w:szCs w:val="24"/>
              </w:rPr>
              <w:t xml:space="preserve"> әдісі 4) жинақтау. SWOT талдау.</w:t>
            </w:r>
          </w:p>
        </w:tc>
      </w:tr>
      <w:tr w:rsidR="004D017C" w:rsidRPr="00C54344" w:rsidTr="004D017C">
        <w:trPr>
          <w:tblCellSpacing w:w="0" w:type="dxa"/>
        </w:trPr>
        <w:tc>
          <w:tcPr>
            <w:tcW w:w="296" w:type="dxa"/>
            <w:hideMark/>
          </w:tcPr>
          <w:p w:rsidR="004D017C" w:rsidRPr="00C54344" w:rsidRDefault="004D017C" w:rsidP="00BD6BFD">
            <w:pPr>
              <w:spacing w:line="240" w:lineRule="auto"/>
              <w:rPr>
                <w:rFonts w:ascii="Times New Roman" w:eastAsia="Times New Roman" w:hAnsi="Times New Roman" w:cs="Times New Roman"/>
                <w:sz w:val="24"/>
                <w:szCs w:val="24"/>
              </w:rPr>
            </w:pPr>
          </w:p>
        </w:tc>
        <w:tc>
          <w:tcPr>
            <w:tcW w:w="9353" w:type="dxa"/>
            <w:gridSpan w:val="3"/>
            <w:hideMark/>
          </w:tcPr>
          <w:p w:rsidR="004D017C" w:rsidRPr="00C54344" w:rsidRDefault="004D017C" w:rsidP="00BD6BFD">
            <w:pPr>
              <w:spacing w:after="0" w:line="240" w:lineRule="auto"/>
              <w:jc w:val="center"/>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2 кезең. Басқарушылық</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шешімдерді</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талдау</w:t>
            </w:r>
          </w:p>
        </w:tc>
      </w:tr>
      <w:tr w:rsidR="004D017C" w:rsidRPr="00C54344" w:rsidTr="004D017C">
        <w:trPr>
          <w:tblCellSpacing w:w="0" w:type="dxa"/>
        </w:trPr>
        <w:tc>
          <w:tcPr>
            <w:tcW w:w="296" w:type="dxa"/>
            <w:hideMark/>
          </w:tcPr>
          <w:p w:rsidR="004D017C" w:rsidRPr="00C54344" w:rsidRDefault="004D017C" w:rsidP="00BD6BFD">
            <w:pPr>
              <w:spacing w:after="0" w:line="240" w:lineRule="auto"/>
              <w:jc w:val="center"/>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4.</w:t>
            </w:r>
          </w:p>
        </w:tc>
        <w:tc>
          <w:tcPr>
            <w:tcW w:w="3121" w:type="dxa"/>
            <w:hideMark/>
          </w:tcPr>
          <w:p w:rsidR="004D017C" w:rsidRPr="00C54344" w:rsidRDefault="004D017C" w:rsidP="004D017C">
            <w:pPr>
              <w:pStyle w:val="a6"/>
              <w:numPr>
                <w:ilvl w:val="0"/>
                <w:numId w:val="35"/>
              </w:num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1)Ұйым</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құжаттарын</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зерттеу.</w:t>
            </w:r>
          </w:p>
        </w:tc>
        <w:tc>
          <w:tcPr>
            <w:tcW w:w="3402" w:type="dxa"/>
            <w:hideMark/>
          </w:tcPr>
          <w:p w:rsidR="004D017C" w:rsidRPr="00C54344" w:rsidRDefault="004D017C" w:rsidP="00BD6BFD">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1) Ұйым</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құжаттарын</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зерделеу (Жарғы, бұйрықтар, ұйымдағы</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жиналыстардың</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хаттамалары</w:t>
            </w:r>
            <w:r w:rsidRPr="00C54344">
              <w:rPr>
                <w:rFonts w:ascii="Times New Roman" w:eastAsia="Times New Roman" w:hAnsi="Times New Roman" w:cs="Times New Roman"/>
                <w:sz w:val="24"/>
                <w:szCs w:val="24"/>
                <w:lang w:val="kk-KZ"/>
              </w:rPr>
              <w:t xml:space="preserve"> т.б</w:t>
            </w:r>
            <w:r w:rsidRPr="00C54344">
              <w:rPr>
                <w:rFonts w:ascii="Times New Roman" w:eastAsia="Times New Roman" w:hAnsi="Times New Roman" w:cs="Times New Roman"/>
                <w:sz w:val="24"/>
                <w:szCs w:val="24"/>
              </w:rPr>
              <w:t>)</w:t>
            </w:r>
          </w:p>
          <w:p w:rsidR="004D017C" w:rsidRPr="00C54344" w:rsidRDefault="004D017C" w:rsidP="00BD6BFD">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2) Басқарушылық</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шешімдердің</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компанияның</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стратегиялық</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мақсаттарына</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сәйкестігін</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талдау</w:t>
            </w:r>
          </w:p>
        </w:tc>
        <w:tc>
          <w:tcPr>
            <w:tcW w:w="2830" w:type="dxa"/>
            <w:hideMark/>
          </w:tcPr>
          <w:p w:rsidR="004D017C" w:rsidRPr="00C54344" w:rsidRDefault="004D017C" w:rsidP="00BD6BFD">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Салыстыру</w:t>
            </w:r>
            <w:r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әдісі.</w:t>
            </w:r>
          </w:p>
        </w:tc>
      </w:tr>
      <w:tr w:rsidR="004D017C" w:rsidRPr="00C54344" w:rsidTr="004D017C">
        <w:trPr>
          <w:tblCellSpacing w:w="0" w:type="dxa"/>
        </w:trPr>
        <w:tc>
          <w:tcPr>
            <w:tcW w:w="296" w:type="dxa"/>
            <w:hideMark/>
          </w:tcPr>
          <w:p w:rsidR="004D017C" w:rsidRPr="00C54344" w:rsidRDefault="004D017C" w:rsidP="00BD6BFD">
            <w:pPr>
              <w:spacing w:after="0" w:line="240" w:lineRule="auto"/>
              <w:jc w:val="center"/>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5.</w:t>
            </w:r>
          </w:p>
        </w:tc>
        <w:tc>
          <w:tcPr>
            <w:tcW w:w="3121" w:type="dxa"/>
            <w:hideMark/>
          </w:tcPr>
          <w:p w:rsidR="004D017C" w:rsidRPr="00C54344" w:rsidRDefault="004D017C" w:rsidP="004D017C">
            <w:pPr>
              <w:pStyle w:val="a6"/>
              <w:numPr>
                <w:ilvl w:val="0"/>
                <w:numId w:val="35"/>
              </w:num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2) Ұйым</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қызметінің</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негізгі</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көрсеткіштерін</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экономикалық</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талдау.</w:t>
            </w:r>
          </w:p>
          <w:p w:rsidR="004D017C" w:rsidRPr="00C54344" w:rsidRDefault="004D017C" w:rsidP="004D017C">
            <w:pPr>
              <w:pStyle w:val="a6"/>
              <w:numPr>
                <w:ilvl w:val="0"/>
                <w:numId w:val="35"/>
              </w:num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3) Басқару</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жүйесінің</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тиімділігіне</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сұрақ</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қою</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және</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бағалау.</w:t>
            </w:r>
          </w:p>
        </w:tc>
        <w:tc>
          <w:tcPr>
            <w:tcW w:w="3402" w:type="dxa"/>
            <w:hideMark/>
          </w:tcPr>
          <w:p w:rsidR="004D017C" w:rsidRPr="00C54344" w:rsidRDefault="004D017C" w:rsidP="00BD6BFD">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1) Ұйым</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жұмысының</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экономикалық</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тиімділігінің</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негізгі</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көрсеткіштерін</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талдау</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нәтижелері</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бойынша</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қабылданған</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басқару</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шешімдерінің</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тиімділігін</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анықтау</w:t>
            </w:r>
          </w:p>
          <w:p w:rsidR="004D017C" w:rsidRPr="00C54344" w:rsidRDefault="004D017C" w:rsidP="00BD6BFD">
            <w:pPr>
              <w:spacing w:after="0" w:line="240" w:lineRule="auto"/>
              <w:rPr>
                <w:rFonts w:ascii="Times New Roman" w:eastAsia="Times New Roman" w:hAnsi="Times New Roman" w:cs="Times New Roman"/>
                <w:sz w:val="24"/>
                <w:szCs w:val="24"/>
              </w:rPr>
            </w:pPr>
          </w:p>
          <w:p w:rsidR="004D017C" w:rsidRPr="00C54344" w:rsidRDefault="004D017C" w:rsidP="00BD6BFD">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2) Басқарушылық</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шешімдер</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қабылдау</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жүйесіретінде</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қызметететін</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басқару</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жүйесін</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талдау</w:t>
            </w:r>
          </w:p>
          <w:p w:rsidR="004D017C" w:rsidRPr="00C54344" w:rsidRDefault="004D017C" w:rsidP="00BD6BFD">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3) ұйымның</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басқарылу</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деңгейін</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өлшеу</w:t>
            </w:r>
          </w:p>
        </w:tc>
        <w:tc>
          <w:tcPr>
            <w:tcW w:w="2830" w:type="dxa"/>
            <w:hideMark/>
          </w:tcPr>
          <w:p w:rsidR="004D017C" w:rsidRPr="00C54344" w:rsidRDefault="004D017C" w:rsidP="00BD6BFD">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1) Диалектикалық</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әдісті</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қолданып</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экономикалық</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талдау</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жүргізу (Салыстыру</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әдісі. Нақты</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нәтижелер</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өткен</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жылдардың</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нәтижелерімен</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салыстырылады.)</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 xml:space="preserve"> 2) Сауалнамалар. Басқару</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жүйесінің</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lang w:val="kk-KZ"/>
              </w:rPr>
              <w:t>жедел</w:t>
            </w:r>
            <w:r w:rsidRPr="00C54344">
              <w:rPr>
                <w:rFonts w:ascii="Times New Roman" w:eastAsia="Times New Roman" w:hAnsi="Times New Roman" w:cs="Times New Roman"/>
                <w:sz w:val="24"/>
                <w:szCs w:val="24"/>
              </w:rPr>
              <w:t>-диагностикасы.</w:t>
            </w:r>
          </w:p>
        </w:tc>
      </w:tr>
      <w:tr w:rsidR="004D017C" w:rsidRPr="00C54344" w:rsidTr="004D017C">
        <w:trPr>
          <w:tblCellSpacing w:w="0" w:type="dxa"/>
        </w:trPr>
        <w:tc>
          <w:tcPr>
            <w:tcW w:w="296" w:type="dxa"/>
            <w:hideMark/>
          </w:tcPr>
          <w:p w:rsidR="004D017C" w:rsidRPr="00C54344" w:rsidRDefault="004D017C" w:rsidP="00BD6BFD">
            <w:pPr>
              <w:spacing w:after="0" w:line="240" w:lineRule="auto"/>
              <w:jc w:val="center"/>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6</w:t>
            </w:r>
          </w:p>
        </w:tc>
        <w:tc>
          <w:tcPr>
            <w:tcW w:w="3121" w:type="dxa"/>
            <w:hideMark/>
          </w:tcPr>
          <w:p w:rsidR="004D017C" w:rsidRPr="00C54344" w:rsidRDefault="004D017C" w:rsidP="004D017C">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Тестілеу</w:t>
            </w:r>
          </w:p>
        </w:tc>
        <w:tc>
          <w:tcPr>
            <w:tcW w:w="3402" w:type="dxa"/>
            <w:hideMark/>
          </w:tcPr>
          <w:p w:rsidR="004D017C" w:rsidRPr="00C54344" w:rsidRDefault="004D017C" w:rsidP="00BD6BFD">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1) Басшының</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басым</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шешім</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қабылдау</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стилін</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анықтау</w:t>
            </w:r>
          </w:p>
          <w:p w:rsidR="004D017C" w:rsidRPr="00C54344" w:rsidRDefault="004D017C" w:rsidP="00BD6BFD">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2) Қарым-қатынас</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дағдыларының</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деңгейін</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бағалау</w:t>
            </w:r>
          </w:p>
        </w:tc>
        <w:tc>
          <w:tcPr>
            <w:tcW w:w="2830" w:type="dxa"/>
            <w:hideMark/>
          </w:tcPr>
          <w:p w:rsidR="004D017C" w:rsidRPr="00C54344" w:rsidRDefault="004D017C" w:rsidP="00BD6BFD">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1) әдістеме. Алан Рувье 2) Ряховский В.Ф.</w:t>
            </w:r>
          </w:p>
        </w:tc>
      </w:tr>
      <w:tr w:rsidR="004D017C" w:rsidRPr="00C54344" w:rsidTr="004D017C">
        <w:trPr>
          <w:tblCellSpacing w:w="0" w:type="dxa"/>
        </w:trPr>
        <w:tc>
          <w:tcPr>
            <w:tcW w:w="296" w:type="dxa"/>
            <w:hideMark/>
          </w:tcPr>
          <w:p w:rsidR="004D017C" w:rsidRPr="00C54344" w:rsidRDefault="004D017C" w:rsidP="00BD6BFD">
            <w:pPr>
              <w:spacing w:line="240" w:lineRule="auto"/>
              <w:jc w:val="center"/>
              <w:rPr>
                <w:rFonts w:ascii="Times New Roman" w:eastAsia="Times New Roman" w:hAnsi="Times New Roman" w:cs="Times New Roman"/>
                <w:sz w:val="24"/>
                <w:szCs w:val="24"/>
              </w:rPr>
            </w:pPr>
          </w:p>
        </w:tc>
        <w:tc>
          <w:tcPr>
            <w:tcW w:w="9353" w:type="dxa"/>
            <w:gridSpan w:val="3"/>
            <w:hideMark/>
          </w:tcPr>
          <w:p w:rsidR="004D017C" w:rsidRPr="00C54344" w:rsidRDefault="004D017C" w:rsidP="00BD6BFD">
            <w:pPr>
              <w:spacing w:after="0" w:line="240" w:lineRule="auto"/>
              <w:jc w:val="center"/>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3 кезең. Орындалған диагностика туралыесепқұрастыру</w:t>
            </w:r>
          </w:p>
        </w:tc>
      </w:tr>
      <w:tr w:rsidR="004D017C" w:rsidRPr="00C54344" w:rsidTr="004D017C">
        <w:trPr>
          <w:trHeight w:val="2273"/>
          <w:tblCellSpacing w:w="0" w:type="dxa"/>
        </w:trPr>
        <w:tc>
          <w:tcPr>
            <w:tcW w:w="296" w:type="dxa"/>
            <w:hideMark/>
          </w:tcPr>
          <w:p w:rsidR="004D017C" w:rsidRPr="00C54344" w:rsidRDefault="004D017C" w:rsidP="00BD6BFD">
            <w:pPr>
              <w:spacing w:after="0" w:line="240" w:lineRule="auto"/>
              <w:jc w:val="center"/>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7</w:t>
            </w:r>
          </w:p>
        </w:tc>
        <w:tc>
          <w:tcPr>
            <w:tcW w:w="3121" w:type="dxa"/>
            <w:hideMark/>
          </w:tcPr>
          <w:p w:rsidR="004D017C" w:rsidRPr="00C54344" w:rsidRDefault="004D017C" w:rsidP="00BD6BFD">
            <w:pPr>
              <w:spacing w:line="240" w:lineRule="auto"/>
              <w:rPr>
                <w:rFonts w:ascii="Times New Roman" w:eastAsia="Times New Roman" w:hAnsi="Times New Roman" w:cs="Times New Roman"/>
                <w:sz w:val="24"/>
                <w:szCs w:val="24"/>
              </w:rPr>
            </w:pPr>
          </w:p>
        </w:tc>
        <w:tc>
          <w:tcPr>
            <w:tcW w:w="3402" w:type="dxa"/>
            <w:hideMark/>
          </w:tcPr>
          <w:p w:rsidR="004D017C" w:rsidRPr="00C54344" w:rsidRDefault="004D017C" w:rsidP="00BD6BFD">
            <w:pPr>
              <w:spacing w:after="0"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Ұйымның</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негізгі</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проблемаларын, сондай-ақ</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себеп-салдарлық</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байланыстарды</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сипаттай</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отырып, жүргізілген диагностика бойынша</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есеп</w:t>
            </w:r>
            <w:r w:rsidR="00B34595" w:rsidRPr="00C54344">
              <w:rPr>
                <w:rFonts w:ascii="Times New Roman" w:eastAsia="Times New Roman" w:hAnsi="Times New Roman" w:cs="Times New Roman"/>
                <w:sz w:val="24"/>
                <w:szCs w:val="24"/>
                <w:lang w:val="kk-KZ"/>
              </w:rPr>
              <w:t xml:space="preserve"> </w:t>
            </w:r>
            <w:r w:rsidRPr="00C54344">
              <w:rPr>
                <w:rFonts w:ascii="Times New Roman" w:eastAsia="Times New Roman" w:hAnsi="Times New Roman" w:cs="Times New Roman"/>
                <w:sz w:val="24"/>
                <w:szCs w:val="24"/>
              </w:rPr>
              <w:t>құрастыру</w:t>
            </w:r>
          </w:p>
        </w:tc>
        <w:tc>
          <w:tcPr>
            <w:tcW w:w="2830" w:type="dxa"/>
            <w:hideMark/>
          </w:tcPr>
          <w:p w:rsidR="004D017C" w:rsidRPr="00C54344" w:rsidRDefault="004D017C" w:rsidP="00BD6BFD">
            <w:pPr>
              <w:spacing w:line="240" w:lineRule="auto"/>
              <w:rPr>
                <w:rFonts w:ascii="Times New Roman" w:eastAsia="Times New Roman" w:hAnsi="Times New Roman" w:cs="Times New Roman"/>
                <w:sz w:val="24"/>
                <w:szCs w:val="24"/>
              </w:rPr>
            </w:pPr>
          </w:p>
        </w:tc>
      </w:tr>
      <w:tr w:rsidR="004D017C" w:rsidRPr="00C54344" w:rsidTr="004D017C">
        <w:trPr>
          <w:gridAfter w:val="3"/>
          <w:wAfter w:w="9353" w:type="dxa"/>
          <w:tblCellSpacing w:w="0" w:type="dxa"/>
        </w:trPr>
        <w:tc>
          <w:tcPr>
            <w:tcW w:w="296" w:type="dxa"/>
            <w:hideMark/>
          </w:tcPr>
          <w:p w:rsidR="004D017C" w:rsidRPr="00C54344" w:rsidRDefault="004D017C" w:rsidP="00BD6BFD">
            <w:pPr>
              <w:spacing w:after="0" w:line="240" w:lineRule="auto"/>
              <w:jc w:val="center"/>
              <w:rPr>
                <w:rFonts w:ascii="Times New Roman" w:hAnsi="Times New Roman" w:cs="Times New Roman"/>
                <w:sz w:val="24"/>
                <w:szCs w:val="24"/>
              </w:rPr>
            </w:pPr>
          </w:p>
        </w:tc>
      </w:tr>
    </w:tbl>
    <w:p w:rsidR="004D017C" w:rsidRPr="00C54344" w:rsidRDefault="004D017C" w:rsidP="004D017C">
      <w:pPr>
        <w:spacing w:after="0" w:line="240" w:lineRule="auto"/>
        <w:ind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Әр түрлі ортадағы шешім қабылдау модельдері</w:t>
      </w:r>
      <w:r w:rsidR="00B34595"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Шешім қабылдау әрқашан белгілі бір тәуекел деңгейімен байланысты. Белгісіздік жағдайында жұмыс істеу және үнемі өзгеріп отыратын орта менеджер үшін қалыпты болып саналады. Сондықтан, ол өзінің қолындағы ақпарат негізінде әрекет етеді, ол әрқашанда нақты жағдайға сәйкес келмейді.</w:t>
      </w:r>
    </w:p>
    <w:p w:rsidR="004D017C" w:rsidRPr="00C54344" w:rsidRDefault="004D017C" w:rsidP="004D017C">
      <w:pPr>
        <w:spacing w:after="0" w:line="240" w:lineRule="auto"/>
        <w:ind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 xml:space="preserve">Дәстүр бойынша ұйымда үш орта бар: сенімділік, тәуекел және белгісіздік. Әр түрлі ортада шешім қабылдаудың әртүрлі модельдері </w:t>
      </w:r>
      <w:r w:rsidRPr="00C54344">
        <w:rPr>
          <w:rFonts w:ascii="Times New Roman" w:hAnsi="Times New Roman" w:cs="Times New Roman"/>
          <w:sz w:val="28"/>
          <w:szCs w:val="28"/>
          <w:shd w:val="clear" w:color="auto" w:fill="FFFFFF"/>
          <w:lang w:val="kk-KZ"/>
        </w:rPr>
        <w:lastRenderedPageBreak/>
        <w:t>қолданылады, өйткені бір ортада сәтті жұмыс істейтін модельдер екіншісінде қолайсыз болуы мүмкін.</w:t>
      </w:r>
    </w:p>
    <w:p w:rsidR="004D017C" w:rsidRPr="00C54344" w:rsidRDefault="004D017C" w:rsidP="004D017C">
      <w:pPr>
        <w:spacing w:after="0" w:line="240" w:lineRule="auto"/>
        <w:ind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Классикалық модель</w:t>
      </w:r>
      <w:r w:rsidR="00B34595"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Шешім қабылдаудың классикалық моделі экономикалық болжамдарға негізделген. Классикалық модель келесі болжамдарға негізделген:</w:t>
      </w:r>
    </w:p>
    <w:p w:rsidR="004D017C" w:rsidRPr="00C54344" w:rsidRDefault="004D017C" w:rsidP="004D017C">
      <w:pPr>
        <w:spacing w:after="0" w:line="240" w:lineRule="auto"/>
        <w:ind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1. Шешім қабылдаушы белгілі және келісілген мақсаттарға қол жеткізуге ұмтылады. Мәселелер анықталған және нақты тұжырымдалған.</w:t>
      </w:r>
    </w:p>
    <w:p w:rsidR="004D017C" w:rsidRPr="00C54344" w:rsidRDefault="004D017C" w:rsidP="004D017C">
      <w:pPr>
        <w:spacing w:after="0" w:line="240" w:lineRule="auto"/>
        <w:ind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2. Таңдауға жауапты қызметкер сенімділікке, барлық қажетті ақпаратты алуға тырысады, барлық қолайлы нұсқалар мен ықтимал салдарлар есептеледі.</w:t>
      </w:r>
    </w:p>
    <w:p w:rsidR="004D017C" w:rsidRPr="00C54344" w:rsidRDefault="004D017C" w:rsidP="004D017C">
      <w:pPr>
        <w:spacing w:after="0" w:line="240" w:lineRule="auto"/>
        <w:ind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Әкімшілік модель</w:t>
      </w:r>
    </w:p>
    <w:p w:rsidR="004D017C" w:rsidRPr="00C54344" w:rsidRDefault="004D017C" w:rsidP="004D017C">
      <w:pPr>
        <w:spacing w:after="0" w:line="240" w:lineRule="auto"/>
        <w:ind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Әкімшілік модель менеджерлер экономикалық тиімді шешім қабылдай алмайтын қиын жағдайларда (бағдарланбайтын шешімдер мен белгісіздік жағдайлары) нақты шешім қабылдау процесін сипаттайды. Әкімшілік модель классикалыққа қарағанда күрделі, бағдарламаланбайтын шешімдер қабылдау тұрғысынан нақты:</w:t>
      </w:r>
    </w:p>
    <w:p w:rsidR="004D017C" w:rsidRPr="00C54344" w:rsidRDefault="004D017C" w:rsidP="004D017C">
      <w:pPr>
        <w:spacing w:after="0" w:line="240" w:lineRule="auto"/>
        <w:ind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1. Шешімнің мақсаттары сенімділікпен ерекшеленбейді, бір-бірімен қақтығысады.</w:t>
      </w:r>
    </w:p>
    <w:p w:rsidR="004D017C" w:rsidRPr="00C54344" w:rsidRDefault="004D017C" w:rsidP="004D017C">
      <w:pPr>
        <w:spacing w:after="0" w:line="240" w:lineRule="auto"/>
        <w:ind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 xml:space="preserve">     2. Рационалды процедуралар әрдайым қолданылмайды, егер олар қолданылса, олар нақты оқиғалардың күрделілігін көрсетпейтін мәселеге жеңілдетілген көзқараспен шектеледі.</w:t>
      </w:r>
    </w:p>
    <w:p w:rsidR="004D017C" w:rsidRPr="00C54344" w:rsidRDefault="004D017C" w:rsidP="004D017C">
      <w:pPr>
        <w:spacing w:after="0" w:line="240" w:lineRule="auto"/>
        <w:ind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3. Менеджерлердің көпшілігі максималды шешімдерденқолайлы.</w:t>
      </w:r>
    </w:p>
    <w:p w:rsidR="004D017C" w:rsidRPr="00C54344" w:rsidRDefault="004D017C" w:rsidP="004D017C">
      <w:pPr>
        <w:spacing w:after="0" w:line="240" w:lineRule="auto"/>
        <w:ind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Саяси модель</w:t>
      </w:r>
      <w:r w:rsidR="00B34595"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Бұл модель, әдетте, сенімсіздік пен шектеулі ақпарат жағдайында бағдарланбайтын шешімдер қабылдау үшін қолданылады. Ұйымдастырушылық шешімдердің саяси моделі, әдетте, ұйым мүшелерінің жеке мүдделерін барынша жүзеге асыруға деген ұмтылысын көрсетеді.</w:t>
      </w:r>
    </w:p>
    <w:p w:rsidR="004D017C" w:rsidRPr="00C54344" w:rsidRDefault="004D017C" w:rsidP="004D017C">
      <w:pPr>
        <w:spacing w:after="0" w:line="240" w:lineRule="auto"/>
        <w:ind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Саяси модель төрт болжамға негізделген:</w:t>
      </w:r>
    </w:p>
    <w:p w:rsidR="004D017C" w:rsidRPr="00C54344" w:rsidRDefault="004D017C" w:rsidP="004D017C">
      <w:pPr>
        <w:spacing w:after="0" w:line="240" w:lineRule="auto"/>
        <w:ind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1.Ұйымдар әртүрлі мүдделері мен мақсаттары бар топтардан тұрады. Менеджерлер проблемалардың басымдылығын әр түрлі анықтайды.</w:t>
      </w:r>
    </w:p>
    <w:p w:rsidR="004D017C" w:rsidRPr="00C54344" w:rsidRDefault="004D017C" w:rsidP="004D017C">
      <w:pPr>
        <w:spacing w:after="0" w:line="240" w:lineRule="auto"/>
        <w:ind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2.Ақпарат белгісіз және толық емес. Рационалды мінез-құлық көптеген проблемалардың күрделілігімен, жеке және ұйымдастырушылық шектеулермен шектеледі.</w:t>
      </w:r>
    </w:p>
    <w:p w:rsidR="004D017C" w:rsidRPr="00C54344" w:rsidRDefault="004D017C" w:rsidP="004D017C">
      <w:pPr>
        <w:spacing w:after="0" w:line="240" w:lineRule="auto"/>
        <w:ind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3.Менеджерлерде мәселені шешуге және барлық ақпаратты өңдеуге қажетті уақыт, ресурстар немесе қабілеттер жоқ. Ақпарат жинау жәнебелгісіздікті азайту үшін менеджерлер бір-бірімен байланысады, пікір алмасады.</w:t>
      </w:r>
    </w:p>
    <w:p w:rsidR="004D017C" w:rsidRPr="00C54344" w:rsidRDefault="004D017C" w:rsidP="004D017C">
      <w:pPr>
        <w:spacing w:after="0" w:line="240" w:lineRule="auto"/>
        <w:ind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Қорытынды</w:t>
      </w:r>
      <w:r w:rsidR="00B34595" w:rsidRPr="00C54344">
        <w:rPr>
          <w:rFonts w:ascii="Times New Roman" w:hAnsi="Times New Roman" w:cs="Times New Roman"/>
          <w:sz w:val="28"/>
          <w:szCs w:val="28"/>
          <w:shd w:val="clear" w:color="auto" w:fill="FFFFFF"/>
          <w:lang w:val="kk-KZ"/>
        </w:rPr>
        <w:t xml:space="preserve">. </w:t>
      </w:r>
      <w:r w:rsidRPr="00C54344">
        <w:rPr>
          <w:rFonts w:ascii="Times New Roman" w:hAnsi="Times New Roman" w:cs="Times New Roman"/>
          <w:sz w:val="28"/>
          <w:szCs w:val="28"/>
          <w:shd w:val="clear" w:color="auto" w:fill="FFFFFF"/>
          <w:lang w:val="kk-KZ"/>
        </w:rPr>
        <w:t>Зерттеу негізінде келесі қорытынды жасауға болады:</w:t>
      </w:r>
    </w:p>
    <w:p w:rsidR="004D017C" w:rsidRPr="00C54344" w:rsidRDefault="004D017C" w:rsidP="004D017C">
      <w:pPr>
        <w:spacing w:after="0" w:line="240" w:lineRule="auto"/>
        <w:ind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Шешім-балама таңдау. Қабылдаған басқару шешімі әрқашан болашаққа бағытталған. Сондықтан, шешім қабылдау кезінде қабылданған әрекеттің нәтижесін әрдайым сенімді түрде болжау мүмкін емес, ол ұйымның алдына қойылған мақсатқа қаншалықты қол жеткізуге мүмкіндік береді.</w:t>
      </w:r>
    </w:p>
    <w:p w:rsidR="004D017C" w:rsidRPr="00C54344" w:rsidRDefault="004D017C" w:rsidP="004D017C">
      <w:pPr>
        <w:spacing w:after="0" w:line="240" w:lineRule="auto"/>
        <w:ind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 xml:space="preserve">Диагностика барысында проблемалық өрісті анықтау қажет. Ұйымның проблемалық өрісін анықтау кезінде оның шекаралары мен құрылымын анықтау қажет. Проблемалық өріс ұйымның тар жерлеріне түгендеу жүргізу, </w:t>
      </w:r>
      <w:r w:rsidRPr="00C54344">
        <w:rPr>
          <w:rFonts w:ascii="Times New Roman" w:hAnsi="Times New Roman" w:cs="Times New Roman"/>
          <w:sz w:val="28"/>
          <w:szCs w:val="28"/>
          <w:shd w:val="clear" w:color="auto" w:fill="FFFFFF"/>
          <w:lang w:val="kk-KZ"/>
        </w:rPr>
        <w:lastRenderedPageBreak/>
        <w:t>әртүрлі позициялық топтарға (басшылар мен мамандар) сауалнама жүргізу кезінде анықталады. Себеп-салдарлық тәуелділіктің өзара байланысының сипаты анықталады. Нәтижелерді алғаннан кейін диагноз немесе бағалау жасалады. Бағалау кезеңі аяқталғаннан кейін және проблемалар мен оларды шешу мүмкіндіктерін анықтағаннан кейін оңтайландыру әдістері қолданылады.</w:t>
      </w:r>
    </w:p>
    <w:p w:rsidR="004D017C" w:rsidRPr="00C54344" w:rsidRDefault="004D017C" w:rsidP="004D017C">
      <w:pPr>
        <w:spacing w:after="0" w:line="240" w:lineRule="auto"/>
        <w:ind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Сипатталған көптеген әдістер біріктірілген. Ақпарат жинаудың бірнеше әдістерін қолдану ұйымдастырушылық проблемалардың себептерін түсінуге мүмкіндік береді.</w:t>
      </w:r>
    </w:p>
    <w:p w:rsidR="004D017C" w:rsidRPr="00C54344" w:rsidRDefault="004D017C" w:rsidP="004D017C">
      <w:pPr>
        <w:spacing w:after="0" w:line="240" w:lineRule="auto"/>
        <w:ind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Шешім қабылдаудағы негізгі проблемалар ақпараттың жетіспеуі немесе дұрыс болмауы, түпнұсқа және ерекше шешім қабылдау қажеттілігі, сондай-ақ өзара байланысты шешімдердің тұтас кешенін қабылдау қажеттілігі болуы мүмкін. Бұл проблемаларды болдырмауға арнайы жасалған әдістер мен модельдер көмектесе алады, соның арқасында менеджер қиындықтардан аулақ бола алады және белгілі бір мәселенің дұрыс шешімін таба алады.</w:t>
      </w:r>
    </w:p>
    <w:p w:rsidR="004D017C" w:rsidRPr="00C54344" w:rsidRDefault="004D017C" w:rsidP="004D017C">
      <w:pPr>
        <w:spacing w:after="0" w:line="240" w:lineRule="auto"/>
        <w:ind w:firstLine="709"/>
        <w:jc w:val="both"/>
        <w:rPr>
          <w:rFonts w:ascii="Times New Roman" w:hAnsi="Times New Roman" w:cs="Times New Roman"/>
          <w:sz w:val="28"/>
          <w:szCs w:val="28"/>
          <w:shd w:val="clear" w:color="auto" w:fill="FFFFFF"/>
          <w:lang w:val="kk-KZ"/>
        </w:rPr>
      </w:pPr>
    </w:p>
    <w:p w:rsidR="004D017C" w:rsidRPr="00C54344" w:rsidRDefault="004D017C" w:rsidP="004D017C">
      <w:pPr>
        <w:spacing w:after="0" w:line="240" w:lineRule="auto"/>
        <w:ind w:firstLine="709"/>
        <w:jc w:val="center"/>
        <w:rPr>
          <w:rFonts w:ascii="Times New Roman" w:hAnsi="Times New Roman" w:cs="Times New Roman"/>
          <w:b/>
          <w:sz w:val="28"/>
          <w:szCs w:val="28"/>
          <w:shd w:val="clear" w:color="auto" w:fill="FFFFFF"/>
          <w:lang w:val="kk-KZ"/>
        </w:rPr>
      </w:pPr>
      <w:r w:rsidRPr="00C54344">
        <w:rPr>
          <w:rFonts w:ascii="Times New Roman" w:hAnsi="Times New Roman" w:cs="Times New Roman"/>
          <w:b/>
          <w:sz w:val="28"/>
          <w:szCs w:val="28"/>
          <w:shd w:val="clear" w:color="auto" w:fill="FFFFFF"/>
          <w:lang w:val="kk-KZ"/>
        </w:rPr>
        <w:t>Пайдаланылған әдебиеттер тізімі:</w:t>
      </w:r>
    </w:p>
    <w:p w:rsidR="004D017C" w:rsidRPr="00C54344" w:rsidRDefault="004D017C" w:rsidP="004D017C">
      <w:pPr>
        <w:pStyle w:val="a6"/>
        <w:numPr>
          <w:ilvl w:val="0"/>
          <w:numId w:val="38"/>
        </w:numPr>
        <w:tabs>
          <w:tab w:val="left" w:pos="1134"/>
        </w:tabs>
        <w:spacing w:after="0" w:line="240" w:lineRule="auto"/>
        <w:ind w:left="0"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Кеулимжаев К.К, Кудайбергенов Н.А, Производстенный и управленческий учет. Учебное пособие / Кеулимжаев К.К, Кудайбергенов Н.А, -г.Алматы, 2011г.</w:t>
      </w:r>
    </w:p>
    <w:p w:rsidR="004D017C" w:rsidRPr="00C54344" w:rsidRDefault="004D017C" w:rsidP="004D017C">
      <w:pPr>
        <w:pStyle w:val="a6"/>
        <w:numPr>
          <w:ilvl w:val="0"/>
          <w:numId w:val="38"/>
        </w:numPr>
        <w:tabs>
          <w:tab w:val="left" w:pos="1134"/>
        </w:tabs>
        <w:spacing w:after="0" w:line="240" w:lineRule="auto"/>
        <w:ind w:left="0"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 xml:space="preserve">Хорнгрен Ч. Управленческий учет / Ч. Хорнгрен. – 10-е изд. –СПб. : Питер, 2008г </w:t>
      </w:r>
    </w:p>
    <w:p w:rsidR="004D017C" w:rsidRPr="00C54344" w:rsidRDefault="004D017C" w:rsidP="004D017C">
      <w:pPr>
        <w:pStyle w:val="a6"/>
        <w:numPr>
          <w:ilvl w:val="0"/>
          <w:numId w:val="38"/>
        </w:numPr>
        <w:tabs>
          <w:tab w:val="left" w:pos="1134"/>
        </w:tabs>
        <w:spacing w:after="0" w:line="240" w:lineRule="auto"/>
        <w:ind w:left="0"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А.К. Ержанов, Ә.К. Айтанаева, Г.Ш. Жұманова, М.С. Баянова, Ә.Е. Иматаева Басқару есебі. Оқу құралы/ Алматы; Экономика, 2009 ж.</w:t>
      </w:r>
    </w:p>
    <w:p w:rsidR="004D017C" w:rsidRPr="00C54344" w:rsidRDefault="004D017C" w:rsidP="004D017C">
      <w:pPr>
        <w:pStyle w:val="a6"/>
        <w:numPr>
          <w:ilvl w:val="0"/>
          <w:numId w:val="38"/>
        </w:numPr>
        <w:tabs>
          <w:tab w:val="left" w:pos="1134"/>
        </w:tabs>
        <w:spacing w:after="0" w:line="240" w:lineRule="auto"/>
        <w:ind w:left="0"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Аманова Г.Д., Махамбетова А.О., Садиева А.С., Жумабекова Г.Ж. - Оқу құралы - Басқару есебі-Нұр-Сұлтан: Л.Н. Гумилев атындағы ЕҰУ АҚ, 2019.</w:t>
      </w:r>
    </w:p>
    <w:p w:rsidR="004D017C" w:rsidRPr="00C54344" w:rsidRDefault="004D017C" w:rsidP="004D017C">
      <w:pPr>
        <w:pStyle w:val="a6"/>
        <w:numPr>
          <w:ilvl w:val="0"/>
          <w:numId w:val="38"/>
        </w:numPr>
        <w:tabs>
          <w:tab w:val="left" w:pos="1134"/>
        </w:tabs>
        <w:spacing w:after="0" w:line="240" w:lineRule="auto"/>
        <w:ind w:left="0"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Нургазина, Ж.К. Управленческий учет. – Алматы: Ассоциация вузов РК, 2014. (библиотека ЕНУ им. Л.Н. Гумилева)</w:t>
      </w:r>
    </w:p>
    <w:p w:rsidR="004D017C" w:rsidRPr="00C54344" w:rsidRDefault="004D017C" w:rsidP="004D017C">
      <w:pPr>
        <w:pStyle w:val="a6"/>
        <w:numPr>
          <w:ilvl w:val="0"/>
          <w:numId w:val="38"/>
        </w:numPr>
        <w:tabs>
          <w:tab w:val="left" w:pos="1134"/>
        </w:tabs>
        <w:spacing w:after="0" w:line="240" w:lineRule="auto"/>
        <w:ind w:left="0"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Халықаралық қаржылық есептілігі стандарттарына сәйкес бухгалтерлік есеп: оқу құралы / А.С.Садиева, М.К.Жуматов, Б.Ж.Акимова, Э.М.Тлеуова.- Астана, 2012.</w:t>
      </w:r>
    </w:p>
    <w:p w:rsidR="004D017C" w:rsidRPr="00C54344" w:rsidRDefault="004D017C" w:rsidP="004D017C">
      <w:pPr>
        <w:pStyle w:val="a6"/>
        <w:numPr>
          <w:ilvl w:val="0"/>
          <w:numId w:val="38"/>
        </w:numPr>
        <w:tabs>
          <w:tab w:val="left" w:pos="1134"/>
        </w:tabs>
        <w:spacing w:after="0" w:line="240" w:lineRule="auto"/>
        <w:ind w:left="0"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 xml:space="preserve">Иманбаева , З. О.    Басқару есебі: оқу құралы / З. О. Иманбаева ; Қ. Жұбанов атын. Ақтөбе өңірлік мемлекет. ун-ті. - Алматы : Экономика , 2017. </w:t>
      </w:r>
    </w:p>
    <w:p w:rsidR="004D017C" w:rsidRPr="00C54344" w:rsidRDefault="004D017C" w:rsidP="004D017C">
      <w:pPr>
        <w:pStyle w:val="a6"/>
        <w:numPr>
          <w:ilvl w:val="0"/>
          <w:numId w:val="38"/>
        </w:numPr>
        <w:tabs>
          <w:tab w:val="left" w:pos="1134"/>
        </w:tabs>
        <w:spacing w:after="0" w:line="240" w:lineRule="auto"/>
        <w:ind w:left="0"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Тайгашинова  Қ.Т. Басқару есебі. Оқу құралы/ Алматы; LEM, 2011 ж.</w:t>
      </w:r>
    </w:p>
    <w:p w:rsidR="004D017C" w:rsidRPr="00C54344" w:rsidRDefault="004D017C" w:rsidP="004D017C">
      <w:pPr>
        <w:pStyle w:val="a6"/>
        <w:numPr>
          <w:ilvl w:val="0"/>
          <w:numId w:val="38"/>
        </w:numPr>
        <w:tabs>
          <w:tab w:val="left" w:pos="1134"/>
        </w:tabs>
        <w:spacing w:after="0" w:line="240" w:lineRule="auto"/>
        <w:ind w:left="0"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 xml:space="preserve">Садиева А.С., Шахарова А.Е., Сагиндыкова Г.М. Бухгалтерский учет и аудит: Учебное пособие. Алматы:ТОО </w:t>
      </w:r>
      <w:r w:rsidR="00EE536B" w:rsidRPr="00C54344">
        <w:rPr>
          <w:rFonts w:ascii="Times New Roman" w:hAnsi="Times New Roman" w:cs="Times New Roman"/>
          <w:sz w:val="28"/>
          <w:szCs w:val="28"/>
          <w:shd w:val="clear" w:color="auto" w:fill="FFFFFF"/>
          <w:lang w:val="kk-KZ"/>
        </w:rPr>
        <w:t>«</w:t>
      </w:r>
      <w:r w:rsidRPr="00C54344">
        <w:rPr>
          <w:rFonts w:ascii="Times New Roman" w:hAnsi="Times New Roman" w:cs="Times New Roman"/>
          <w:sz w:val="28"/>
          <w:szCs w:val="28"/>
          <w:shd w:val="clear" w:color="auto" w:fill="FFFFFF"/>
          <w:lang w:val="kk-KZ"/>
        </w:rPr>
        <w:t>Издательство LEM</w:t>
      </w:r>
      <w:r w:rsidR="00EE536B" w:rsidRPr="00C54344">
        <w:rPr>
          <w:rFonts w:ascii="Times New Roman" w:hAnsi="Times New Roman" w:cs="Times New Roman"/>
          <w:sz w:val="28"/>
          <w:szCs w:val="28"/>
          <w:shd w:val="clear" w:color="auto" w:fill="FFFFFF"/>
          <w:lang w:val="kk-KZ"/>
        </w:rPr>
        <w:t>»</w:t>
      </w:r>
      <w:r w:rsidRPr="00C54344">
        <w:rPr>
          <w:rFonts w:ascii="Times New Roman" w:hAnsi="Times New Roman" w:cs="Times New Roman"/>
          <w:sz w:val="28"/>
          <w:szCs w:val="28"/>
          <w:shd w:val="clear" w:color="auto" w:fill="FFFFFF"/>
          <w:lang w:val="kk-KZ"/>
        </w:rPr>
        <w:t>, 2016.</w:t>
      </w:r>
    </w:p>
    <w:p w:rsidR="004D017C" w:rsidRPr="00C54344" w:rsidRDefault="004D017C" w:rsidP="004D017C">
      <w:pPr>
        <w:pStyle w:val="a6"/>
        <w:numPr>
          <w:ilvl w:val="0"/>
          <w:numId w:val="38"/>
        </w:numPr>
        <w:tabs>
          <w:tab w:val="left" w:pos="1134"/>
        </w:tabs>
        <w:spacing w:after="0" w:line="240" w:lineRule="auto"/>
        <w:ind w:left="0"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Басқару есебі: оқу құралы / А. К. Ержанов [ж.б.] ; жалпы ред. А. К. Ержанов. - Алматы : Экономика , 2009.</w:t>
      </w:r>
    </w:p>
    <w:p w:rsidR="004D017C" w:rsidRDefault="004D017C" w:rsidP="004D017C">
      <w:pPr>
        <w:spacing w:after="0" w:line="240" w:lineRule="auto"/>
        <w:ind w:firstLine="709"/>
        <w:jc w:val="both"/>
        <w:rPr>
          <w:rFonts w:ascii="Times New Roman" w:hAnsi="Times New Roman" w:cs="Times New Roman"/>
          <w:sz w:val="28"/>
          <w:szCs w:val="28"/>
          <w:shd w:val="clear" w:color="auto" w:fill="FFFFFF"/>
          <w:lang w:val="kk-KZ"/>
        </w:rPr>
      </w:pPr>
    </w:p>
    <w:p w:rsidR="005B7E95" w:rsidRDefault="005B7E95" w:rsidP="004D017C">
      <w:pPr>
        <w:spacing w:after="0" w:line="240" w:lineRule="auto"/>
        <w:ind w:firstLine="709"/>
        <w:jc w:val="both"/>
        <w:rPr>
          <w:rFonts w:ascii="Times New Roman" w:hAnsi="Times New Roman" w:cs="Times New Roman"/>
          <w:sz w:val="28"/>
          <w:szCs w:val="28"/>
          <w:shd w:val="clear" w:color="auto" w:fill="FFFFFF"/>
          <w:lang w:val="kk-KZ"/>
        </w:rPr>
      </w:pPr>
    </w:p>
    <w:p w:rsidR="005B7E95" w:rsidRDefault="005B7E95" w:rsidP="004D017C">
      <w:pPr>
        <w:spacing w:after="0" w:line="240" w:lineRule="auto"/>
        <w:ind w:firstLine="709"/>
        <w:jc w:val="both"/>
        <w:rPr>
          <w:rFonts w:ascii="Times New Roman" w:hAnsi="Times New Roman" w:cs="Times New Roman"/>
          <w:sz w:val="28"/>
          <w:szCs w:val="28"/>
          <w:shd w:val="clear" w:color="auto" w:fill="FFFFFF"/>
          <w:lang w:val="kk-KZ"/>
        </w:rPr>
      </w:pPr>
    </w:p>
    <w:p w:rsidR="005B7E95" w:rsidRDefault="005B7E95" w:rsidP="004D017C">
      <w:pPr>
        <w:spacing w:after="0" w:line="240" w:lineRule="auto"/>
        <w:ind w:firstLine="709"/>
        <w:jc w:val="both"/>
        <w:rPr>
          <w:rFonts w:ascii="Times New Roman" w:hAnsi="Times New Roman" w:cs="Times New Roman"/>
          <w:sz w:val="28"/>
          <w:szCs w:val="28"/>
          <w:shd w:val="clear" w:color="auto" w:fill="FFFFFF"/>
          <w:lang w:val="kk-KZ"/>
        </w:rPr>
      </w:pPr>
    </w:p>
    <w:p w:rsidR="005B7E95" w:rsidRPr="00C54344" w:rsidRDefault="005B7E95" w:rsidP="004D017C">
      <w:pPr>
        <w:spacing w:after="0" w:line="240" w:lineRule="auto"/>
        <w:ind w:firstLine="709"/>
        <w:jc w:val="both"/>
        <w:rPr>
          <w:rFonts w:ascii="Times New Roman" w:hAnsi="Times New Roman" w:cs="Times New Roman"/>
          <w:sz w:val="28"/>
          <w:szCs w:val="28"/>
          <w:shd w:val="clear" w:color="auto" w:fill="FFFFFF"/>
          <w:lang w:val="kk-KZ"/>
        </w:rPr>
      </w:pPr>
    </w:p>
    <w:p w:rsidR="0009001F" w:rsidRPr="00C54344" w:rsidRDefault="0009001F" w:rsidP="0009001F">
      <w:pPr>
        <w:spacing w:after="0" w:line="240" w:lineRule="auto"/>
        <w:outlineLvl w:val="0"/>
        <w:rPr>
          <w:rFonts w:ascii="Times New Roman" w:hAnsi="Times New Roman"/>
          <w:sz w:val="28"/>
          <w:szCs w:val="28"/>
          <w:lang w:val="kk-KZ"/>
        </w:rPr>
      </w:pPr>
      <w:r w:rsidRPr="00C54344">
        <w:rPr>
          <w:rFonts w:ascii="Times New Roman" w:hAnsi="Times New Roman"/>
          <w:sz w:val="28"/>
          <w:szCs w:val="28"/>
          <w:lang w:val="kk-KZ"/>
        </w:rPr>
        <w:lastRenderedPageBreak/>
        <w:t>ӘОК 657.71: 65.37</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p>
    <w:p w:rsidR="0009001F" w:rsidRPr="00C54344" w:rsidRDefault="0009001F" w:rsidP="0009001F">
      <w:pPr>
        <w:spacing w:after="0" w:line="240" w:lineRule="auto"/>
        <w:ind w:firstLine="709"/>
        <w:jc w:val="center"/>
        <w:rPr>
          <w:rFonts w:ascii="Times New Roman" w:hAnsi="Times New Roman" w:cs="Times New Roman"/>
          <w:b/>
          <w:sz w:val="28"/>
          <w:szCs w:val="28"/>
          <w:lang w:val="kk-KZ"/>
        </w:rPr>
      </w:pPr>
      <w:r w:rsidRPr="00C54344">
        <w:rPr>
          <w:rFonts w:ascii="Times New Roman" w:hAnsi="Times New Roman" w:cs="Times New Roman"/>
          <w:b/>
          <w:sz w:val="28"/>
          <w:szCs w:val="28"/>
          <w:lang w:val="kk-KZ"/>
        </w:rPr>
        <w:t>ЭКОЛОГИЯЛЫҚ ШЫҒЫНДАРДЫ БАСҚАРУ ЕСЕБІ</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p>
    <w:p w:rsidR="0009001F" w:rsidRPr="00C54344" w:rsidRDefault="0009001F" w:rsidP="0009001F">
      <w:pPr>
        <w:spacing w:after="0" w:line="240" w:lineRule="auto"/>
        <w:jc w:val="center"/>
        <w:rPr>
          <w:rFonts w:ascii="Times New Roman" w:hAnsi="Times New Roman"/>
          <w:sz w:val="28"/>
          <w:szCs w:val="28"/>
          <w:lang w:val="kk-KZ"/>
        </w:rPr>
      </w:pPr>
      <w:r w:rsidRPr="00C54344">
        <w:rPr>
          <w:rFonts w:ascii="Times New Roman" w:hAnsi="Times New Roman"/>
          <w:sz w:val="28"/>
          <w:szCs w:val="28"/>
          <w:lang w:val="kk-KZ"/>
        </w:rPr>
        <w:t xml:space="preserve">Сейітхан Әсел - </w:t>
      </w:r>
      <w:r w:rsidR="00EE536B" w:rsidRPr="00C54344">
        <w:rPr>
          <w:rFonts w:ascii="Times New Roman" w:hAnsi="Times New Roman"/>
          <w:sz w:val="28"/>
          <w:szCs w:val="28"/>
          <w:lang w:val="kk-KZ"/>
        </w:rPr>
        <w:t>«</w:t>
      </w:r>
      <w:r w:rsidRPr="00C54344">
        <w:rPr>
          <w:rFonts w:ascii="Times New Roman" w:hAnsi="Times New Roman"/>
          <w:sz w:val="28"/>
          <w:szCs w:val="28"/>
          <w:lang w:val="kk-KZ"/>
        </w:rPr>
        <w:t>Қаржы академиясы</w:t>
      </w:r>
      <w:r w:rsidR="00EE536B" w:rsidRPr="00C54344">
        <w:rPr>
          <w:rFonts w:ascii="Times New Roman" w:hAnsi="Times New Roman"/>
          <w:sz w:val="28"/>
          <w:szCs w:val="28"/>
          <w:lang w:val="kk-KZ"/>
        </w:rPr>
        <w:t>»</w:t>
      </w:r>
      <w:r w:rsidRPr="00C54344">
        <w:rPr>
          <w:rFonts w:ascii="Times New Roman" w:hAnsi="Times New Roman"/>
          <w:sz w:val="28"/>
          <w:szCs w:val="28"/>
          <w:lang w:val="kk-KZ"/>
        </w:rPr>
        <w:t xml:space="preserve"> АҚ, </w:t>
      </w:r>
      <w:r w:rsidR="00EE536B" w:rsidRPr="00C54344">
        <w:rPr>
          <w:rFonts w:ascii="Times New Roman" w:hAnsi="Times New Roman"/>
          <w:sz w:val="28"/>
          <w:szCs w:val="28"/>
          <w:lang w:val="kk-KZ"/>
        </w:rPr>
        <w:t>«</w:t>
      </w:r>
      <w:r w:rsidRPr="00C54344">
        <w:rPr>
          <w:rFonts w:ascii="Times New Roman" w:hAnsi="Times New Roman"/>
          <w:sz w:val="28"/>
          <w:szCs w:val="28"/>
          <w:lang w:val="kk-KZ"/>
        </w:rPr>
        <w:t>Есеп және аудит</w:t>
      </w:r>
      <w:r w:rsidR="00EE536B" w:rsidRPr="00C54344">
        <w:rPr>
          <w:rFonts w:ascii="Times New Roman" w:hAnsi="Times New Roman"/>
          <w:sz w:val="28"/>
          <w:szCs w:val="28"/>
          <w:lang w:val="kk-KZ"/>
        </w:rPr>
        <w:t>»</w:t>
      </w:r>
      <w:r w:rsidRPr="00C54344">
        <w:rPr>
          <w:rFonts w:ascii="Times New Roman" w:hAnsi="Times New Roman"/>
          <w:sz w:val="28"/>
          <w:szCs w:val="28"/>
          <w:lang w:val="kk-KZ"/>
        </w:rPr>
        <w:t xml:space="preserve"> мамандығының </w:t>
      </w:r>
      <w:r w:rsidR="00EE536B" w:rsidRPr="00C54344">
        <w:rPr>
          <w:rFonts w:ascii="Times New Roman" w:hAnsi="Times New Roman"/>
          <w:sz w:val="28"/>
          <w:szCs w:val="28"/>
          <w:lang w:val="kk-KZ"/>
        </w:rPr>
        <w:t>«</w:t>
      </w:r>
      <w:r w:rsidRPr="00C54344">
        <w:rPr>
          <w:rFonts w:ascii="Times New Roman" w:hAnsi="Times New Roman"/>
          <w:sz w:val="28"/>
          <w:szCs w:val="28"/>
          <w:lang w:val="kk-KZ"/>
        </w:rPr>
        <w:t>УК-31</w:t>
      </w:r>
      <w:r w:rsidR="00EE536B" w:rsidRPr="00C54344">
        <w:rPr>
          <w:rFonts w:ascii="Times New Roman" w:hAnsi="Times New Roman"/>
          <w:sz w:val="28"/>
          <w:szCs w:val="28"/>
          <w:lang w:val="kk-KZ"/>
        </w:rPr>
        <w:t>»</w:t>
      </w:r>
      <w:r w:rsidRPr="00C54344">
        <w:rPr>
          <w:rFonts w:ascii="Times New Roman" w:hAnsi="Times New Roman"/>
          <w:sz w:val="28"/>
          <w:szCs w:val="28"/>
          <w:lang w:val="kk-KZ"/>
        </w:rPr>
        <w:t xml:space="preserve"> тобы, Нұр-Сұлтан қаласы, Қазақстан Республикасы, assel280104@mail.ru</w:t>
      </w:r>
    </w:p>
    <w:p w:rsidR="0009001F" w:rsidRPr="00C54344" w:rsidRDefault="0009001F" w:rsidP="0009001F">
      <w:pPr>
        <w:spacing w:after="0" w:line="240" w:lineRule="auto"/>
        <w:jc w:val="center"/>
        <w:rPr>
          <w:rFonts w:ascii="Times New Roman" w:hAnsi="Times New Roman"/>
          <w:b/>
          <w:sz w:val="28"/>
          <w:szCs w:val="28"/>
          <w:lang w:val="kk-KZ"/>
        </w:rPr>
      </w:pPr>
    </w:p>
    <w:p w:rsidR="0009001F" w:rsidRPr="00C54344" w:rsidRDefault="0009001F" w:rsidP="0009001F">
      <w:pPr>
        <w:spacing w:after="0" w:line="240" w:lineRule="auto"/>
        <w:jc w:val="center"/>
        <w:rPr>
          <w:rFonts w:ascii="Times New Roman" w:hAnsi="Times New Roman"/>
          <w:sz w:val="28"/>
          <w:szCs w:val="28"/>
          <w:lang w:val="kk-KZ"/>
        </w:rPr>
      </w:pPr>
      <w:r w:rsidRPr="00C54344">
        <w:rPr>
          <w:rFonts w:ascii="Times New Roman" w:hAnsi="Times New Roman"/>
          <w:sz w:val="28"/>
          <w:szCs w:val="28"/>
          <w:lang w:val="kk-KZ"/>
        </w:rPr>
        <w:t xml:space="preserve">Ғылыми жетекші: Корабаев Б.С. - </w:t>
      </w:r>
      <w:r w:rsidR="00EE536B" w:rsidRPr="00C54344">
        <w:rPr>
          <w:rFonts w:ascii="Times New Roman" w:hAnsi="Times New Roman"/>
          <w:sz w:val="28"/>
          <w:szCs w:val="28"/>
          <w:lang w:val="kk-KZ"/>
        </w:rPr>
        <w:t>«</w:t>
      </w:r>
      <w:r w:rsidRPr="00C54344">
        <w:rPr>
          <w:rFonts w:ascii="Times New Roman" w:hAnsi="Times New Roman"/>
          <w:sz w:val="28"/>
          <w:szCs w:val="28"/>
          <w:lang w:val="kk-KZ"/>
        </w:rPr>
        <w:t>Қаржы академиясы</w:t>
      </w:r>
      <w:r w:rsidR="00EE536B" w:rsidRPr="00C54344">
        <w:rPr>
          <w:rFonts w:ascii="Times New Roman" w:hAnsi="Times New Roman"/>
          <w:sz w:val="28"/>
          <w:szCs w:val="28"/>
          <w:lang w:val="kk-KZ"/>
        </w:rPr>
        <w:t>»</w:t>
      </w:r>
      <w:r w:rsidRPr="00C54344">
        <w:rPr>
          <w:rFonts w:ascii="Times New Roman" w:hAnsi="Times New Roman"/>
          <w:sz w:val="28"/>
          <w:szCs w:val="28"/>
          <w:lang w:val="kk-KZ"/>
        </w:rPr>
        <w:t xml:space="preserve"> АҚ, </w:t>
      </w:r>
      <w:r w:rsidR="00EE536B" w:rsidRPr="00C54344">
        <w:rPr>
          <w:rFonts w:ascii="Times New Roman" w:hAnsi="Times New Roman"/>
          <w:sz w:val="28"/>
          <w:szCs w:val="28"/>
          <w:lang w:val="kk-KZ"/>
        </w:rPr>
        <w:t>«</w:t>
      </w:r>
      <w:r w:rsidRPr="00C54344">
        <w:rPr>
          <w:rFonts w:ascii="Times New Roman" w:hAnsi="Times New Roman"/>
          <w:sz w:val="28"/>
          <w:szCs w:val="28"/>
          <w:lang w:val="kk-KZ"/>
        </w:rPr>
        <w:t>Есеп және ІТ</w:t>
      </w:r>
      <w:r w:rsidR="00EE536B" w:rsidRPr="00C54344">
        <w:rPr>
          <w:rFonts w:ascii="Times New Roman" w:hAnsi="Times New Roman"/>
          <w:sz w:val="28"/>
          <w:szCs w:val="28"/>
          <w:lang w:val="kk-KZ"/>
        </w:rPr>
        <w:t>»</w:t>
      </w:r>
      <w:r w:rsidRPr="00C54344">
        <w:rPr>
          <w:rFonts w:ascii="Times New Roman" w:hAnsi="Times New Roman"/>
          <w:sz w:val="28"/>
          <w:szCs w:val="28"/>
          <w:lang w:val="kk-KZ"/>
        </w:rPr>
        <w:t xml:space="preserve"> кафедрасының аға оқытушысы, кәсіби бухгалтер, Нұр-Сұлтан қаласы, Қазақстан Республикасы, bei2010@mail.ru</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p>
    <w:p w:rsidR="0009001F" w:rsidRPr="00C54344" w:rsidRDefault="0009001F" w:rsidP="0009001F">
      <w:pPr>
        <w:pStyle w:val="a9"/>
        <w:spacing w:before="0" w:beforeAutospacing="0" w:after="0" w:afterAutospacing="0"/>
        <w:jc w:val="center"/>
        <w:rPr>
          <w:rStyle w:val="ab"/>
          <w:b w:val="0"/>
          <w:sz w:val="28"/>
          <w:szCs w:val="28"/>
          <w:lang w:val="kk-KZ"/>
        </w:rPr>
      </w:pPr>
      <w:r w:rsidRPr="00C54344">
        <w:rPr>
          <w:rStyle w:val="ab"/>
          <w:sz w:val="28"/>
          <w:szCs w:val="28"/>
          <w:lang w:val="kk-KZ"/>
        </w:rPr>
        <w:t>АНДАТПА</w:t>
      </w:r>
    </w:p>
    <w:p w:rsidR="004D017C" w:rsidRPr="00C54344" w:rsidRDefault="00925533" w:rsidP="004D017C">
      <w:pPr>
        <w:spacing w:after="0" w:line="240" w:lineRule="auto"/>
        <w:ind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lang w:val="kk-KZ"/>
        </w:rPr>
        <w:t>Бұл мақала оқырмандарға экологиялық шығындарды басқару есебі туралы жалпы түсінік беруге арналған. Сондай-ақ, жоғарыда аталған екі талаптың біріншісі қарастырылады. Мүмкін, сіздердің көпшілігіңіз экологиялық шығындарды басқару есебінің мәні неде екенін әлі толық түсінбеуіңіз мүмкін. Және сіз жалғыз емессіз! Бұл тұжырымдаманың бірыңғай анықтамалық анықтамасы жоқ, дегенмен мамандандырылған терминдерде көптеген көлемді анықтамалар бар. Біз оларға сөзсіз жүгінуге мәжбүр боламыз, бірақ бұған дейін шегіну жасап, басқарушылық есеп деген не екендігі туралы ойланудың мағынасы бар. Басқарушылық есептілік кәсіпорын қызметін талдауды қамтамасыз етеді. Ең дұрысы, мұндай есептілікті дайындау басқарудың өзекті ақпаратын көрсететін етіп тұрақты негізде жүргізілуі керек. Ірі компанияларда басқару есептерінде бизнестің әр бағыты бойынша егжей-тегжейлі мәліметтер келтірілген. Бұл ақпарат компанияның бұрынғы жұмысын бағалау және болашақта оның көрсеткіштерін қалай жақсартуға болатындығын анықтау үшін қолданылады.Бұл мақала сізге экологиялық шығындарды басқарудың мәні мен оның маңыздылығы туралы нақты түсінік алуға мүмкіндік берді деген үмітпен қарапайым практикалық мысалдар мен түсіндірмелер беруге тырыстым, бірақ бұл тақырыпты қарастырған кезде жоғары мамандандырылған терминдерсіз толығымен жасау мүмкін емес.</w:t>
      </w:r>
    </w:p>
    <w:p w:rsidR="00F35E0B" w:rsidRPr="00C54344" w:rsidRDefault="00925533" w:rsidP="00925533">
      <w:pPr>
        <w:tabs>
          <w:tab w:val="left" w:pos="4140"/>
        </w:tabs>
        <w:spacing w:after="0" w:line="240" w:lineRule="auto"/>
        <w:ind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ab/>
      </w:r>
    </w:p>
    <w:p w:rsidR="00925533" w:rsidRPr="00C54344" w:rsidRDefault="00925533" w:rsidP="00925533">
      <w:pPr>
        <w:pStyle w:val="a9"/>
        <w:spacing w:before="0" w:beforeAutospacing="0" w:after="0" w:afterAutospacing="0"/>
        <w:jc w:val="center"/>
        <w:rPr>
          <w:rStyle w:val="ab"/>
          <w:b w:val="0"/>
          <w:sz w:val="28"/>
          <w:szCs w:val="28"/>
          <w:lang w:val="kk-KZ"/>
        </w:rPr>
      </w:pPr>
      <w:r w:rsidRPr="00C54344">
        <w:rPr>
          <w:rStyle w:val="ab"/>
          <w:sz w:val="28"/>
          <w:szCs w:val="28"/>
          <w:lang w:val="kk-KZ"/>
        </w:rPr>
        <w:t>АНДАТПА</w:t>
      </w:r>
    </w:p>
    <w:p w:rsidR="00925533" w:rsidRPr="00C54344" w:rsidRDefault="00925533" w:rsidP="00925533">
      <w:pPr>
        <w:tabs>
          <w:tab w:val="left" w:pos="4140"/>
        </w:tabs>
        <w:spacing w:after="0" w:line="240" w:lineRule="auto"/>
        <w:ind w:firstLine="709"/>
        <w:jc w:val="both"/>
        <w:rPr>
          <w:rFonts w:ascii="Times New Roman" w:hAnsi="Times New Roman" w:cs="Times New Roman"/>
          <w:sz w:val="28"/>
          <w:szCs w:val="28"/>
          <w:shd w:val="clear" w:color="auto" w:fill="FFFFFF"/>
          <w:lang w:val="kk-KZ"/>
        </w:rPr>
      </w:pPr>
      <w:r w:rsidRPr="00C54344">
        <w:rPr>
          <w:rFonts w:ascii="Times New Roman" w:hAnsi="Times New Roman" w:cs="Times New Roman"/>
          <w:sz w:val="28"/>
          <w:szCs w:val="28"/>
          <w:shd w:val="clear" w:color="auto" w:fill="FFFFFF"/>
          <w:lang w:val="kk-KZ"/>
        </w:rPr>
        <w:t xml:space="preserve">Эта статья предназначена для ознакомления читателей с бухгалтерским учетом управления экологическими затратами. Также учитывается первое из двух вышеупомянутых требований. Многие из вас, возможно, еще не полностью понимают, что такое учет управления экологическими затратами. И вы не одиноки! У этого понятия нет единой ссылки, но есть много объемных определений в специализированных терминах. К ним обязательно придется обратиться, но есть смысл отступить и подумать, что такое управленческий аккаунт. Управленческая отчетность обеспечивает анализ деятельности предприятия. В идеале такие отчеты должны готовиться на регулярной основе, </w:t>
      </w:r>
      <w:r w:rsidRPr="00C54344">
        <w:rPr>
          <w:rFonts w:ascii="Times New Roman" w:hAnsi="Times New Roman" w:cs="Times New Roman"/>
          <w:sz w:val="28"/>
          <w:szCs w:val="28"/>
          <w:shd w:val="clear" w:color="auto" w:fill="FFFFFF"/>
          <w:lang w:val="kk-KZ"/>
        </w:rPr>
        <w:lastRenderedPageBreak/>
        <w:t>чтобы отражать соответствующую управленческую информацию. В крупных компаниях управленческие отчеты содержат подробную информацию по каждой сфере бизнеса. Эта информация используется для оценки результатов деятельности компании в прошлом и для определения того, как улучшить ее результаты в будущем.Полностью без сроков обойтись невозможно.</w:t>
      </w:r>
    </w:p>
    <w:p w:rsidR="00925533" w:rsidRPr="00C54344" w:rsidRDefault="00925533" w:rsidP="00925533">
      <w:pPr>
        <w:tabs>
          <w:tab w:val="left" w:pos="4140"/>
        </w:tabs>
        <w:spacing w:after="0" w:line="240" w:lineRule="auto"/>
        <w:ind w:firstLine="709"/>
        <w:jc w:val="both"/>
        <w:rPr>
          <w:rFonts w:ascii="Times New Roman" w:hAnsi="Times New Roman" w:cs="Times New Roman"/>
          <w:sz w:val="28"/>
          <w:szCs w:val="28"/>
          <w:shd w:val="clear" w:color="auto" w:fill="FFFFFF"/>
          <w:lang w:val="kk-KZ"/>
        </w:rPr>
      </w:pPr>
    </w:p>
    <w:p w:rsidR="00925533" w:rsidRPr="00C54344" w:rsidRDefault="00925533" w:rsidP="00925533">
      <w:pPr>
        <w:pStyle w:val="a9"/>
        <w:spacing w:before="0" w:beforeAutospacing="0" w:after="0" w:afterAutospacing="0"/>
        <w:jc w:val="center"/>
        <w:rPr>
          <w:rStyle w:val="ab"/>
          <w:sz w:val="28"/>
          <w:szCs w:val="28"/>
          <w:lang w:val="kk-KZ"/>
        </w:rPr>
      </w:pPr>
      <w:r w:rsidRPr="00C54344">
        <w:rPr>
          <w:rStyle w:val="ab"/>
          <w:sz w:val="28"/>
          <w:szCs w:val="28"/>
          <w:lang w:val="kk-KZ"/>
        </w:rPr>
        <w:t>АННОТАЦИЯ</w:t>
      </w:r>
    </w:p>
    <w:p w:rsidR="00925533" w:rsidRPr="00C54344" w:rsidRDefault="00925533" w:rsidP="00925533">
      <w:pPr>
        <w:pStyle w:val="a9"/>
        <w:spacing w:before="0" w:beforeAutospacing="0" w:after="0" w:afterAutospacing="0"/>
        <w:jc w:val="both"/>
        <w:rPr>
          <w:rStyle w:val="ab"/>
          <w:b w:val="0"/>
          <w:sz w:val="28"/>
          <w:szCs w:val="28"/>
          <w:lang w:val="kk-KZ"/>
        </w:rPr>
      </w:pPr>
      <w:r w:rsidRPr="00C54344">
        <w:rPr>
          <w:rStyle w:val="ab"/>
          <w:b w:val="0"/>
          <w:sz w:val="28"/>
          <w:szCs w:val="28"/>
          <w:lang w:val="kk-KZ"/>
        </w:rPr>
        <w:tab/>
        <w:t>This article is intended to give readers an overview of environmental cost management accounting. The first of the above two requirements is also considered. Many of you may not yet fully understand what environmental cost management accounting is all about. And you are not alone! There is no single reference to this concept, but there are many voluminous definitions in specialized terms. We will definitely have to turn to them, but it makes sense to step back and think about what a management account is. Management reporting provides an analysis of the activities of the enterprise. Ideally, such reports should be prepared on a regular basis to reflect relevant management information. In large companies, management reports provide detailed information on each area of ​​business. This information is used to assess the company's past performance and to determine how to improve its performance in the future. It is impossible to do completely without terms.</w:t>
      </w:r>
    </w:p>
    <w:p w:rsidR="00925533" w:rsidRPr="00C54344" w:rsidRDefault="00925533" w:rsidP="00925533">
      <w:pPr>
        <w:pStyle w:val="a9"/>
        <w:spacing w:before="0" w:beforeAutospacing="0" w:after="0" w:afterAutospacing="0"/>
        <w:jc w:val="center"/>
        <w:rPr>
          <w:sz w:val="28"/>
          <w:szCs w:val="28"/>
          <w:lang w:val="kk-KZ"/>
        </w:rPr>
      </w:pPr>
    </w:p>
    <w:p w:rsidR="00925533" w:rsidRPr="00C54344" w:rsidRDefault="00925533" w:rsidP="00925533">
      <w:pPr>
        <w:pStyle w:val="HTML"/>
        <w:jc w:val="both"/>
        <w:rPr>
          <w:rFonts w:ascii="Times New Roman" w:hAnsi="Times New Roman" w:cs="Times New Roman"/>
          <w:sz w:val="28"/>
          <w:szCs w:val="28"/>
          <w:lang w:val="kk-KZ"/>
        </w:rPr>
      </w:pPr>
      <w:r w:rsidRPr="00C54344">
        <w:rPr>
          <w:rStyle w:val="ab"/>
          <w:rFonts w:ascii="Times New Roman" w:hAnsi="Times New Roman" w:cs="Times New Roman"/>
          <w:sz w:val="28"/>
          <w:szCs w:val="28"/>
          <w:lang w:val="kk-KZ"/>
        </w:rPr>
        <w:t>Түйін сөздер:</w:t>
      </w:r>
      <w:r w:rsidRPr="00C54344">
        <w:rPr>
          <w:rFonts w:ascii="Times New Roman" w:hAnsi="Times New Roman" w:cs="Times New Roman"/>
          <w:sz w:val="28"/>
          <w:szCs w:val="28"/>
          <w:lang w:val="kk-KZ"/>
        </w:rPr>
        <w:t xml:space="preserve"> шығындарды басқару есебі, қоршаған орта, дәстүрлі және шартты шығындар, экологиялық шығын </w:t>
      </w:r>
    </w:p>
    <w:p w:rsidR="00925533" w:rsidRPr="00C54344" w:rsidRDefault="00925533" w:rsidP="00925533">
      <w:pPr>
        <w:pStyle w:val="a9"/>
        <w:spacing w:before="0" w:beforeAutospacing="0" w:after="0" w:afterAutospacing="0"/>
        <w:jc w:val="both"/>
        <w:rPr>
          <w:sz w:val="28"/>
          <w:szCs w:val="28"/>
          <w:lang w:val="kk-KZ"/>
        </w:rPr>
      </w:pPr>
      <w:r w:rsidRPr="00C54344">
        <w:rPr>
          <w:rStyle w:val="ab"/>
          <w:sz w:val="28"/>
          <w:szCs w:val="28"/>
        </w:rPr>
        <w:t>Ключевые слова:</w:t>
      </w:r>
      <w:r w:rsidRPr="00C54344">
        <w:rPr>
          <w:sz w:val="28"/>
          <w:szCs w:val="28"/>
        </w:rPr>
        <w:t xml:space="preserve"> учет управления затратами, окружающая среда, традиционные и традиционные затраты, экологические затраты</w:t>
      </w:r>
    </w:p>
    <w:p w:rsidR="00925533" w:rsidRPr="00C54344" w:rsidRDefault="00925533" w:rsidP="00925533">
      <w:pPr>
        <w:pStyle w:val="HTML"/>
        <w:jc w:val="both"/>
        <w:rPr>
          <w:rFonts w:ascii="Times New Roman" w:hAnsi="Times New Roman" w:cs="Times New Roman"/>
          <w:sz w:val="28"/>
          <w:szCs w:val="28"/>
          <w:lang w:val="en-US"/>
        </w:rPr>
      </w:pPr>
      <w:r w:rsidRPr="00C54344">
        <w:rPr>
          <w:rStyle w:val="ab"/>
          <w:rFonts w:ascii="Times New Roman" w:hAnsi="Times New Roman" w:cs="Times New Roman"/>
          <w:sz w:val="28"/>
          <w:szCs w:val="28"/>
          <w:lang w:val="en-US"/>
        </w:rPr>
        <w:t>Keywords:</w:t>
      </w:r>
      <w:r w:rsidRPr="00C54344">
        <w:rPr>
          <w:rFonts w:ascii="Times New Roman" w:hAnsi="Times New Roman" w:cs="Times New Roman"/>
          <w:sz w:val="28"/>
          <w:szCs w:val="28"/>
          <w:lang w:val="en-US"/>
        </w:rPr>
        <w:t xml:space="preserve"> cost management accounting, environment, traditional and conventional costs, environmental costs</w:t>
      </w:r>
    </w:p>
    <w:p w:rsidR="00925533" w:rsidRPr="00C54344" w:rsidRDefault="00925533" w:rsidP="0009001F">
      <w:pPr>
        <w:spacing w:after="0" w:line="240" w:lineRule="auto"/>
        <w:ind w:firstLine="709"/>
        <w:jc w:val="both"/>
        <w:rPr>
          <w:rFonts w:ascii="Times New Roman" w:hAnsi="Times New Roman" w:cs="Times New Roman"/>
          <w:sz w:val="28"/>
          <w:szCs w:val="28"/>
          <w:lang w:val="kk-KZ"/>
        </w:rPr>
      </w:pPr>
    </w:p>
    <w:p w:rsidR="0009001F" w:rsidRPr="00C54344" w:rsidRDefault="00EE536B" w:rsidP="0009001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w:t>
      </w:r>
      <w:r w:rsidR="0009001F" w:rsidRPr="00C54344">
        <w:rPr>
          <w:rFonts w:ascii="Times New Roman" w:hAnsi="Times New Roman" w:cs="Times New Roman"/>
          <w:sz w:val="28"/>
          <w:szCs w:val="28"/>
          <w:lang w:val="kk-KZ"/>
        </w:rPr>
        <w:t>Бизнестің экологиялық шығындарын тиімді басқару</w:t>
      </w:r>
      <w:r w:rsidRPr="00C54344">
        <w:rPr>
          <w:rFonts w:ascii="Times New Roman" w:hAnsi="Times New Roman" w:cs="Times New Roman"/>
          <w:sz w:val="28"/>
          <w:szCs w:val="28"/>
          <w:lang w:val="kk-KZ"/>
        </w:rPr>
        <w:t>»</w:t>
      </w:r>
      <w:r w:rsidR="0009001F" w:rsidRPr="00C54344">
        <w:rPr>
          <w:rFonts w:ascii="Times New Roman" w:hAnsi="Times New Roman" w:cs="Times New Roman"/>
          <w:sz w:val="28"/>
          <w:szCs w:val="28"/>
          <w:lang w:val="kk-KZ"/>
        </w:rPr>
        <w:t xml:space="preserve"> мақсаты келесі екі талапты қамтиды:</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 - экологиялық шығындарды басқаруда кәсіпорындардың кездесетін мәселелерін талқылау;</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кәсіпорын экологиялық шығындарды есепке алу үшін қолдана алатын әртүрлі әдістерді сипаттау.</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 Бағдарламада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экологиялық есеп</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емес,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экологиялық шығындарды басқару есебі</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тексерілетініне назар аударыңыз. Экологиялық есеп-бұл ұйым ішінде де, сыртқы мүдделі тараптарға да экологиялық ақпарат беруді қамтитын кең ұғым. Экологиялық есептің негізгі мақсаты акционерлер мен басқа да мүдделі тараптар үшін есептілікті дайындау, сондай-ақ басқарушылық ақпаратты ұсыну болып табылады. Өз кезегінде, экологиялық шығындарды басқару есебі экологиялық есеп шеңберіндегі бағыттардың бірі болып табылады. Ол, ең алдымен, ұйым ішінде шешім қабылдау үшін қажетті ақпаратты дайындауды қарастырады, дегенмен берілген ақпараттың едәуір бөлігі сыртқы есептілікті дайындау үшін де қолданыла алады.</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lastRenderedPageBreak/>
        <w:t>Бұл мақала оқырмандарға экологиялық шығындарды басқару есебі туралы жалпы түсінік беруге арналған. Сондай-ақ, жоғарыда аталған екі талаптың біріншісі қарастырылады.</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Мүмкін, сіздердің көпшілігіңіз экологиялық шығындарды басқару есебінің мәні неде екенін әлі толық түсінбеуіңіз мүмкін. Және сіз жалғыз емессіз! Бұл тұжырымдаманың бірыңғай анықтамалық анықтамасы жоқ, дегенмен мамандандырылған терминдерде көптеген көлемді анықтамалар бар. Біз оларға сөзсіз жүгінуге мәжбүр боламыз, бірақ бұған дейін шегіну жасап, басқарушылық есеп деген не екендігі туралы ойланудың мағынасы бар. Басқарушылық есептілік кәсіпорын қызметін талдауды қамтамасыз етеді. Ең дұрысы, мұндай есептілікті дайындау басқарудың өзекті ақпаратын көрсететін етіп тұрақты негізде жүргізілуі керек. Ірі компанияларда басқару есептерінде бизнестің әр бағыты бойынша егжей-тегжейлі мәліметтер келтірілген. Бұл ақпарат компанияның бұрынғы жұмысын бағалау және болашақта оның көрсеткіштерін қалай жақсартуға болатындығын анықтау үшін қолданылады.</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Экологиялық шығындарды басқарушылық есепке алу-бұл энергия ресурстарына, сумен жабдықтауға, Қалдықтарды кәдеге жаратуға және сарқынды суларды бұруға арналған шығындар сияқты аспектілерді қамтитын басқарушылық есепке алудың қазіргі заманғы бағыттарының бірі. Экологиялық шығындарды басқару есебі тек қаржылық шығындармен ғана шектелмейтінін атап өткен жөн. Ол сондай-ақ қоршаған орта мәселелеріне көбірек көңіл бөлетін жеткізушілермен ынтымақтастықтан түсетін пайда және осыған байланысты шығындар, сондай-ақ компанияның имиджі үшін экологиялық стандарттарды сақтамаудың салдары сияқты мәселелерді қамтиды.</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Экологиялық шығындарды басқару есебінде қоршаған ортаны қорғауды қамтамасыз етумен қатар компания үшін пайда алу үшін экологиялық шығындарды анықтау, есепке алу, бақылау және мүмкіндігінше азайту үшін қарапайым есепке алу әдістері қолданылады (алайда кейде осы екі мақсаттың біреуіне ғана қол жеткізуге болады).</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Мысал</w:t>
      </w:r>
      <w:r w:rsidR="00925533"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Фитнес-орталықтың сүлгілерді жууға арналған шығындарын дәлірек бағалау үшін шығындар есебін қолдануға болады. Кір жуғыш машиналар үшін электр энергиясының шығындары экологиялық шығындарға жатады, ал шығындар драйвері жуу саны болып табылады.</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Осы шығындарды анықтап, фитнес-орталыққа келушілердің саны туралы ақпарат алғаннан кейін, кейбір келушілер бір уақытта бір емес, бірнеше сүлгілерді қолданатыны белгілі болуы мүмкін. Фитнес орталығының басшылығы келушілерге ақылы түрде қосымша Сүлгілер беруді көздейтін ережелерге өзгерістер енгізе алады. Бұл шара экологиялық жауапкершіліктің көрінісі ретінде қарастырылатындықтан, келушілердің көпшілігі оған қарсы болмайды. Сонымен қатар, олардың көпшілігі қосымша сүлгімен төлегісі келмейді. Бұл жаңа тәсіл компанияға электр қуатын үнемдеуге мүмкіндік береді (өйткені кір жуғыш машиналар аз пайдаланылады), сондай-ақ пайдаланылған сүлгілерді жинайтын және кір жуғыш машиналарға қызмет </w:t>
      </w:r>
      <w:r w:rsidRPr="00C54344">
        <w:rPr>
          <w:rFonts w:ascii="Times New Roman" w:hAnsi="Times New Roman" w:cs="Times New Roman"/>
          <w:sz w:val="28"/>
          <w:szCs w:val="28"/>
          <w:lang w:val="kk-KZ"/>
        </w:rPr>
        <w:lastRenderedPageBreak/>
        <w:t>көрсететін қызметкерлердің жалақысы. Сонымен қатар, жуу жиілігі төмендейтіндіктен, ескілерін ауыстыру үшін жаңа сүлгілерді сатып алу қажеттілігі аз болуы мүмкін.</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Сонымен қатар, шығындарды қысқартудан басқа, компанияның қоршаған ортаға тигізетін әсері азаяды, өйткені ол аз қуат пен мақтаны (немесе Сүлгілер өндірілетін басқа шикізатты) тұтынады, бұл шектеулі табиғи ресурстарды үнемдеуге мүмкіндік береді. Сонымен, фитнес-орталық экологиялық жауапты ұйым ретінде беделге ие болады, бұл өз кезегінде оған жаңа келушілерді тартуға және нәтижесінде кірісті арттыруға көмектеседі. Мұның бәріне тек басқарушылық есепке жүгіну арқылы қол жеткізуге болады (және ақыл-ойға сүйене отырып!).</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Әдетте мен жоғары мамандандырылған терминдерден аулақ болуға тырысамын. Бірақ бүгінгі күні осы саладағы мамандар экологиялық шығындарды басқару есебі деп нені түсінетіні туралы толық түсінік алу үшін осы тұжырымдаманың ең көп таралған анықтамаларын қарастыру қажет.</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1998 жылы Халықаралық бухгалтерлер Федерациясы (ХБФ) экологиялық шығындарды басқару есебіне келесі анықтама берді:</w:t>
      </w:r>
    </w:p>
    <w:p w:rsidR="0009001F" w:rsidRPr="00C54344" w:rsidRDefault="00EE536B" w:rsidP="0009001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w:t>
      </w:r>
      <w:r w:rsidR="0009001F" w:rsidRPr="00C54344">
        <w:rPr>
          <w:rFonts w:ascii="Times New Roman" w:hAnsi="Times New Roman" w:cs="Times New Roman"/>
          <w:sz w:val="28"/>
          <w:szCs w:val="28"/>
          <w:lang w:val="kk-KZ"/>
        </w:rPr>
        <w:t>Экологиялық есептің тиісті жүйелері мен әдістерін әзірлеу және енгізу арқылы экологиялық және экономикалық тиімділікті басқару.</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Кейбір компанияларда бұл есеп беруді дайындауды және аудит жүргізуді қарастыруы мүмкін, бірақ, әдетте, экологиялық шығындарды басқару есебі өмірлік цикл шығындарын есепке алуды, шығындарды өзіндік құн бойынша есепке алуды, пайданы бағалауды және экологиялық менеджмент мақсаттары үшін стратегиялық жоспарлауды қамтиды</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Содан кейін 2001 жылы Біріккен Ұлттар Ұйымының орнықты даму жөніндегі бөлімшесі (UNDSD) осы терминнің түсіндірмесін ұсынды, онда экологиялық шығындарды басқарушылық есепке алу жүйелеріндегі ақпарат ең алдымен ұйым ішінде шешім қабылдау үшін (сыртқы тараптардың шешім қабылдауы үшін емес) пайдаланылатындығы баса айтылды. Бұл осы мақаланың басында келтірілген басқарушылық есеп деген тұжырымға сәйкес келеді.</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БҰҰ – ның Тұрақты даму бөлімі жалпы қабылданған ақпараттың екі түрі-физикалық және қаржылық арасындағы айырмашылықты енгізді. Бұл ұйым экологиялық шығындарды басқару есебінің анықтамасын тұжырымдады, оған сәйкес бухгалтерлік есептің бұл түрі ішкі шешімдер қабылдау үшін ақпараттың екі түрін анықтау, жинау және талдау болып табылады:</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 - энергия ресурстарының, судың және материалдардың (қалдықтарды қоса алғанда) тұтынылуына, ағынына және мақсатына қатысты физикалық деректер);</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қоршаған ортаны қорғауға байланысты шығындар, пайда және үнемдеу туралы қаржылық деректер.</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lastRenderedPageBreak/>
        <w:t xml:space="preserve"> Кейіннен бұл анықтаманы 30-дан астам елдің өкілдерін қамтитын халықаралық мамандар тобы мақұлдады, содан кейін 2005 жылы қабылданған экологиялық шығындарды басқару жөніндегі халықаралық нұсқаулыққа кірді.</w:t>
      </w:r>
    </w:p>
    <w:p w:rsidR="0009001F" w:rsidRPr="00C54344" w:rsidRDefault="00EE536B" w:rsidP="0009001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w:t>
      </w:r>
      <w:r w:rsidR="0009001F" w:rsidRPr="00C54344">
        <w:rPr>
          <w:rFonts w:ascii="Times New Roman" w:hAnsi="Times New Roman" w:cs="Times New Roman"/>
          <w:sz w:val="28"/>
          <w:szCs w:val="28"/>
          <w:lang w:val="kk-KZ"/>
        </w:rPr>
        <w:t>Бизнестің тиімділігін басқару</w:t>
      </w:r>
      <w:r w:rsidRPr="00C54344">
        <w:rPr>
          <w:rFonts w:ascii="Times New Roman" w:hAnsi="Times New Roman" w:cs="Times New Roman"/>
          <w:sz w:val="28"/>
          <w:szCs w:val="28"/>
          <w:lang w:val="kk-KZ"/>
        </w:rPr>
        <w:t>»</w:t>
      </w:r>
      <w:r w:rsidR="0009001F" w:rsidRPr="00C54344">
        <w:rPr>
          <w:rFonts w:ascii="Times New Roman" w:hAnsi="Times New Roman" w:cs="Times New Roman"/>
          <w:sz w:val="28"/>
          <w:szCs w:val="28"/>
          <w:lang w:val="kk-KZ"/>
        </w:rPr>
        <w:t xml:space="preserve"> курсының бағдарламасына не кіретінін нақтылау үшін мен қорытындылаймын: менің ойымша, экологиялық шығындарды басқару есебі ішкі (сыртқы емес) бағытқа ие, сондықтан </w:t>
      </w:r>
      <w:r w:rsidRPr="00C54344">
        <w:rPr>
          <w:rFonts w:ascii="Times New Roman" w:hAnsi="Times New Roman" w:cs="Times New Roman"/>
          <w:sz w:val="28"/>
          <w:szCs w:val="28"/>
          <w:lang w:val="kk-KZ"/>
        </w:rPr>
        <w:t>«</w:t>
      </w:r>
      <w:r w:rsidR="0009001F" w:rsidRPr="00C54344">
        <w:rPr>
          <w:rFonts w:ascii="Times New Roman" w:hAnsi="Times New Roman" w:cs="Times New Roman"/>
          <w:sz w:val="28"/>
          <w:szCs w:val="28"/>
          <w:lang w:val="kk-KZ"/>
        </w:rPr>
        <w:t>бизнестің тиімділігін басқару</w:t>
      </w:r>
      <w:r w:rsidRPr="00C54344">
        <w:rPr>
          <w:rFonts w:ascii="Times New Roman" w:hAnsi="Times New Roman" w:cs="Times New Roman"/>
          <w:sz w:val="28"/>
          <w:szCs w:val="28"/>
          <w:lang w:val="kk-KZ"/>
        </w:rPr>
        <w:t>»</w:t>
      </w:r>
      <w:r w:rsidR="0009001F" w:rsidRPr="00C54344">
        <w:rPr>
          <w:rFonts w:ascii="Times New Roman" w:hAnsi="Times New Roman" w:cs="Times New Roman"/>
          <w:sz w:val="28"/>
          <w:szCs w:val="28"/>
          <w:lang w:val="kk-KZ"/>
        </w:rPr>
        <w:t xml:space="preserve"> курсының бағдарламасы ішкі шешімдер қабылдау үшін қажетті ақпаратты қарастыруды білдіреді. Осылайша, мүдделі тараптарға экологиялық ақпарат беру бағдарламаға кірмейді, дегенмен мұндай ақпарат ішкі есептілікте қалай көрінетіні туралы мәселе туындауы мүмкін. Мысалы, Хансен мен Мендоса (1999) экологиялық шығындар сапаны бақылаудың тиімсіз нәтижесінде пайда болуы мүмкін деп атап өтті. Осыған байланысты олар экологиялық шығындар туралы есепті мезгіл-мезгіл сапа кепілдігі туралы есеп форматында ұсынуды ұсынады, онда шығындардың әр санаты әр түрлі кезеңдердегі және/немесе әртүрлі ұйымдардың көрсеткіштерін салыстыру мүмкіндігін қамтамасыз ету үшін кірістің немесе операциялық шығындардың пайызы ретінде көрсетіледі. Бұл жағдайда шығындардың келесі санаттарын бөліп көрсету керек:</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Қоршаған ортаға зиянды болдырмауға арналған экологиялық шығындар: қалдықтардың пайда болуына жол бермеу шараларының құны.</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Қоршаған ортаға зиянды анықтауға және бағалауға арналған экологиялық шығындар: ұйымның нормативтік талаптар мен ерікті стандарттарды сақтауын қамтамасыз ету шығындары.</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Экологиялық ішкі шығындар, сәйкессіздікке байланысты: ластаушы заттар мен қалдықтар пайда болған, бірақ қоршаған ортаға түспеген қызметке байланысты шығындар;</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Экологиялық сыртқы шығындар, сәйкессіздікке байланысты: қалдықтар қоршаған ортаға түскеннен кейін қабылданатын шаралардың құны.</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 Ұсынылған есеп форматынан шығындарды сапаны қамтамасыз ету шығындарын жіктеу санаттары бойынша бөлу арқылы Хансен мен Мендоза берген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экологиялық шығындар</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анықтамасы өте тар екені анық.</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Экологиялық шығындарды басқару</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Экологиялық шығындарды басқару ұйымдар үшін маңызды бола түсуде. Бұл үш себепке байланысты:</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Біріншіден, қоғам қоршаған ортаны қорғауға көп көңіл бөле бастады: адамдар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көміртегі ізі</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туралы жиі ойлана бастады, көптеген елдерде қалдықтарды қайта өңдеу ұйымдастырылды және т.б. Carbon Trust ұйымының анықтамасына сәйкес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көміртегі ізі</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 бұл парниктік газдар шығарындыларының жалпы көлемі, жеке тұлғаның, ұйымның, белгілі бір оқиғаның немесе өнім түрінің әрекеттеріне тікелей немесе жанама түрде байланысты. Көптеген компаниялар өздерін экологиялық жауапты ұйымдар ретінде көрсете отырып, клиенттердің тартымдылығын арттыра алатындығын түсінді.</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lastRenderedPageBreak/>
        <w:t>Екіншіден, кейбір компаниялар, әсіресе индустрияландыру деңгейі жоғары секторларда (мысалы, мұнай саласында) өте маңызды экологиялық шығындарға ие. Кейде олардың мөлшері операциялық шығындардың жалпы сомасының 20% - ынан асуы мүмкін. Мұндай үлкен шығындарды бақылау қажет.</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Үшіншіден, бүкіл әлемде экологиялық заңнаманың қарқынды күшеюі және соның салдарынан нормативтік талаптарды сақтамағаны үшін жазаның қатаңдатылуы байқалады. Сонымен, қоршаған ортаны бұзғаны үшін жауапқа тартылған John Craxford Plant hire Ltd жабдықтарын жалға беру компаниясы залалды өтеуге және айыппұл төлеуге 85 мың фунт стерлинг жұмсауға мәжбүр болды. Сонымен қатар, оның жалпы құны 1.2 миллион фунт стерлинг болатын активтері тәркіленді – бұл Ұлыбританиядағы экологиялық заңнаманы бұзумен байланысты активтерді тәркілеудің ең үлкен жағдайы. Компания қалдықтарды заңсыз көмгені және қалдықтарды орналастыру мен зиянды заттар шығарындыларына рұқсат беру шарттарын бұзғаны үшін кінәлі деп танылды.Сонымен, алаңдаушылықтың себептері тек компанияларда ғана емес. Экологиялық стандарттарды қасақана бұзғаны үшін компанияның лауазымды тұлғалары, тіпті қарапайым қызметкерлер де жауапқа тартылуы мүмкін.</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Алайда, экологиялық шығындарды басқару күрделі процесс. Біріншіден, экологиялық шығындардың басқарушылық есебін де, шығындардың өзін де анықтау оңай емес. Екіншіден, бұл анықтама тұжырымдалғаннан кейін де, кейбір шығындарды анықтау және бөліп көрсету қиын. Үшіншіден, бұл шығындарды бақылау керек, бірақ егер олар дұрыс анықталған болса ғана мүмкін болады. Осы проблемалардың әрқайсысы төменде толығырақ қарастырылады.</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Экологиялық шығындарды анықтау</w:t>
      </w:r>
      <w:r w:rsidR="00925533"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 xml:space="preserve">Көптеген ұйымдар </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экологиялық шығындар</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ұғымын әр түрлі түсіндіреді. Терминнің көптеген анықтамалары бар және олардың барлығын қарастыру мүмкін емес және мүмкін емес. Алайда, 1998 жылы АҚШ-тың қоршаған ортаны қорғау агенттігі жасаған шығындардың жіктелуімен танысу пайдалы, бұл бөлім экологиялық шығындарды анықтау ұйымның тиісті ақпаратты қалай пайдаланғысы келетіндігіне байланысты екенін атап өтті. АҚШ қоршаған ортаны қорғау агенттігі шығындардың төрт түрін бөледі:</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 xml:space="preserve"> </w:t>
      </w:r>
      <w:r w:rsidRPr="00C54344">
        <w:rPr>
          <w:rFonts w:ascii="Times New Roman" w:hAnsi="Times New Roman" w:cs="Times New Roman"/>
          <w:sz w:val="28"/>
          <w:szCs w:val="28"/>
          <w:lang w:val="kk-KZ"/>
        </w:rPr>
        <w:t>-</w:t>
      </w:r>
      <w:r w:rsidRPr="00C54344">
        <w:rPr>
          <w:rFonts w:ascii="Times New Roman" w:hAnsi="Times New Roman" w:cs="Times New Roman"/>
          <w:sz w:val="28"/>
          <w:szCs w:val="28"/>
        </w:rPr>
        <w:t xml:space="preserve"> дәстүрлі шығындар: экологиялық сипаттағы шикізат пен энергия ресурстарына шығындар;</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Pr="00C54344">
        <w:rPr>
          <w:rFonts w:ascii="Times New Roman" w:hAnsi="Times New Roman" w:cs="Times New Roman"/>
          <w:sz w:val="28"/>
          <w:szCs w:val="28"/>
        </w:rPr>
        <w:t xml:space="preserve"> ықтимал жасырын шығындар: бухгалтерлік есеп жүйесінде көрсетілген, бірақ жалпы үстеме шығыстар құрамында </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жоғалған</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 xml:space="preserve"> шығындар;</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Pr="00C54344">
        <w:rPr>
          <w:rFonts w:ascii="Times New Roman" w:hAnsi="Times New Roman" w:cs="Times New Roman"/>
          <w:sz w:val="28"/>
          <w:szCs w:val="28"/>
        </w:rPr>
        <w:t xml:space="preserve"> шартты шығындар: болашақта пайда болатын шығындар, мысалы, қоршаған ортаның ластануын жою шығындары;</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Pr="00C54344">
        <w:rPr>
          <w:rFonts w:ascii="Times New Roman" w:hAnsi="Times New Roman" w:cs="Times New Roman"/>
          <w:sz w:val="28"/>
          <w:szCs w:val="28"/>
        </w:rPr>
        <w:t xml:space="preserve"> имидждік шығындар: материалдық емес шығындар, мысалы, қоршаған ортаға әсер ету туралы есептерді дайындау шығындары</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Екінші жағынан, БҰҰ-ның Тұрақты даму бөлімі жасаған жіктеуге сәйкес экологиялық шығындарға мыналар кіреді:</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lastRenderedPageBreak/>
        <w:t xml:space="preserve"> </w:t>
      </w:r>
      <w:r w:rsidRPr="00C54344">
        <w:rPr>
          <w:rFonts w:ascii="Times New Roman" w:hAnsi="Times New Roman" w:cs="Times New Roman"/>
          <w:sz w:val="28"/>
          <w:szCs w:val="28"/>
          <w:lang w:val="kk-KZ"/>
        </w:rPr>
        <w:t>-</w:t>
      </w:r>
      <w:r w:rsidRPr="00C54344">
        <w:rPr>
          <w:rFonts w:ascii="Times New Roman" w:hAnsi="Times New Roman" w:cs="Times New Roman"/>
          <w:sz w:val="28"/>
          <w:szCs w:val="28"/>
        </w:rPr>
        <w:t xml:space="preserve"> қоршаған ортаны қорғау шығындары, мысалы, қоршаған ортаның ластануын болдырмау шаралары, сондай-ақ</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Pr="00C54344">
        <w:rPr>
          <w:rFonts w:ascii="Times New Roman" w:hAnsi="Times New Roman" w:cs="Times New Roman"/>
          <w:sz w:val="28"/>
          <w:szCs w:val="28"/>
        </w:rPr>
        <w:t xml:space="preserve"> материалдарды, капиталды және еңбекті ұтымсыз пайдалануға, яғни өндірістік процестің тиімсіздігіне байланысты шығындар.</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 xml:space="preserve"> Бұл анықтамалар бір – біріне қайшы келмейді-оларда бірдей шығындар әртүрлі тұрғыдан қарастырылады. </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Бизнестің тиімділігін басқару</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 xml:space="preserve"> емтиханына дайындалу кезінде экологиялық шығындардың әртүрлі анықтамалары бар екенін және олардың кейбіреулері өте тар, ал басқалары әлдеқайда кең екенін ескеру қажет.</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Экологиялық шығындарды анықтау</w:t>
      </w:r>
      <w:r w:rsidR="00925533"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 xml:space="preserve">Экологиялық шығындарды басқару есебі үшін қажетті ақпараттың едәуір бөлігін компанияның бас бухгалтерлік кітабынан табуға болады. Ондағы деректерді егжей-тегжейлі талдау, кем дегенде, материалдарға, энергия ресурстарына және қалдықтарды жоюға шығындар туралы ақпарат алуға мүмкіндік береді. Алайда, бұл шығындарды анықтаумен байланысты мәселе олардың көп бөлігі жалпы үстеме шығыстардың құрамында көрінеді. Оларды анықтауға көп уақыт кетуі мүмкін, әсіресе егер біз үлкен ұйым туралы айтатын болсақ. Экологиялық шығындар көбінесе жалпы шығындар арасында </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жасырын</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 xml:space="preserve"> болғандықтан, компания басшылығы оларды азайтуға мүмкіндік таба алмайды, дегенмен бұл нормативтік талаптардың үнемі қатаңдатылуын және сыни ресурстардың сарқылуын ескере отырып өте маңызды.</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Экологиялық шығындарды олардың пайда болуына себеп болған процестерге немесе өнімдерге жатқызу маңызды. Бұл ұйым негізделген экономикалық шешімдер қабылдауы үшін қажет. Мысалы, фармацевтикалық компания дәрі-дәрмектердің біреуін өндіруді жалғастыру орынды ма деген мәселені қарастыруда. Экологиялық аспектілерді ескеру үшін компания өнімнің шығымдылығымен салыстырғанда пайдаланылатын материалдардың көлемін, өндіріс кезінде пайда болатын қалдықтардың көлемін, осы препаратты өндіру кезінде еңбек пен отын шығынын, оған қажетті қаптаманың көлемін және осы қаптаманың қай бөлігін қайта өңдеуге болатындығын және т.б. дәл анықтауы керек. тиісті шығындарды анықтап, оларды осы өнімге жатқыза отырып, осы препаратты өндіруді жалғастыру қоршаған ортаға қалай әсер ететіні туралы негізделген қорытынды жасауға болады.</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 xml:space="preserve">2003 жылы БҰҰ-ның Орнықты даму жөніндегі бөлімшесі экологиялық шығындарды анықтау және жатқызу үшін пайдаланылуы мүмкін басқарушылық есепке алудың төрт әдісін ұсынды: </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шығындар-шығарылым</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 xml:space="preserve"> талдауы, материалдық ағындар бойынша шығындарды есепке алу, қызмет түрлері бойынша экологиялық шығындарды есепке алу және өмірлік цикл бойынша экологиялық шығындарды есепке алу. Бұл әдістер бұдан әрі </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экологиялық шығындарды есепке алу әдістері</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бөлімінде қарастырылады.</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Экологиялық шығындарды бақылау</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lastRenderedPageBreak/>
        <w:t>Экологиялық шығындар деп нені түсіну керек, оларды анықтау және тағайындау туралы шешім қабылданғаннан кейін ғана компания экологиялық шығындарды бақылауды бастай алады.</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Жоғарыда айтылғандай, экологиялық шығындар компаниядан компанияға дейін ерекшеленеді. Сонымен қатар, экологиялық шығындардың едәуір бөлігі үлкен</w:t>
      </w:r>
      <w:r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өнеркәсіптік компанияларды маман емес адамдар түсінуі қиын болуы мүмкін, өйткені олар тиісті саламен таныс емес.</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Сондықтан, ұйымның экологиялық шығындарды қалай басқара алатындығын қарастырған кезде, мен түсінуге болатын шығындардың бірнеше қарапайым мысалын келтіремін. Негізгі экологиялық шығындары бар ұйымды қарастырыңыз:</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 xml:space="preserve"> </w:t>
      </w:r>
      <w:r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Қалдықтарды кәдеге жарату және сарқынды суларды бұру;</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Pr="00C54344">
        <w:rPr>
          <w:rFonts w:ascii="Times New Roman" w:hAnsi="Times New Roman" w:cs="Times New Roman"/>
          <w:sz w:val="28"/>
          <w:szCs w:val="28"/>
        </w:rPr>
        <w:t xml:space="preserve"> су тұтыну;</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Pr="00C54344">
        <w:rPr>
          <w:rFonts w:ascii="Times New Roman" w:hAnsi="Times New Roman" w:cs="Times New Roman"/>
          <w:sz w:val="28"/>
          <w:szCs w:val="28"/>
        </w:rPr>
        <w:t xml:space="preserve"> энергия ресурстары;</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Pr="00C54344">
        <w:rPr>
          <w:rFonts w:ascii="Times New Roman" w:hAnsi="Times New Roman" w:cs="Times New Roman"/>
          <w:sz w:val="28"/>
          <w:szCs w:val="28"/>
        </w:rPr>
        <w:t xml:space="preserve"> көлік шығындары;</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Pr="00C54344">
        <w:rPr>
          <w:rFonts w:ascii="Times New Roman" w:hAnsi="Times New Roman" w:cs="Times New Roman"/>
          <w:sz w:val="28"/>
          <w:szCs w:val="28"/>
        </w:rPr>
        <w:t xml:space="preserve"> шығын материалдары мен шикізат.</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 xml:space="preserve"> Шығындардың осы түрлерінің әрқайсысы төменде толығырақ қарастырылады.</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Қалдықтар</w:t>
      </w:r>
      <w:r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 xml:space="preserve">Бірқатар экологиялық шығындар қалдықтармен байланысты. Бұл, мысалы, пайдаланылмаған шикізат пен қалдықтарды жоюға байланысты шығындар, полигон салығы, нормативтік талаптарды сақтамағаны үшін айыппұлдар (мысалы, қоршаған ортаны ластағаны үшін). Өндіріс барысында қанша материал қалдықтарға түсетінін анықтау үшін </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материалдық баланс</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 xml:space="preserve"> әдісін қолдануға болады, бұл өндіріске енгізілген материалдардың көлемін өнімнің шығуымен салыстыруды білдіреді. Осы талдау нәтижесінде шығындарды азайту мүмкіндіктерін анықтауға болады. Ұйымдардың қалдықтармен байланысты экологиялық шығындары жоғарыда аталған қаржылық шығындармен шектелмейді, сонымен қатар қалдықтарды көму нәтижесінде жоғалған жер ресурстарын және парниктік газдардың (метанның) пайда болуын қамтиды.</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Су</w:t>
      </w:r>
      <w:r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Сіз компаниялар су үшін екі рет не төлейтіні туралы ойламаған боларсыз – алдымен сумен жабдықтау үшін, содан кейін дренаж үшін. Тиісті шығындарды азайту үшін ұйым судың не үшін пайдаланылатынын және оны тұтынуды қалай азайтуға болатындығын анықтауы керек.</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Энергия ресурстары</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Көбінесе энергия шығындарының едәуір төмендеуіне қол жеткізу үшін аз шығындар қажет. Экологиялық шығындарды басқару есебі ресурстарды тиімсіз және ұтымсыз пайдалану жағдайларын және сәйкесінше шығындарды азайту мүмкіндіктерін анықтауға мүмкіндік береді.</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Көлік шығындары</w:t>
      </w:r>
      <w:r w:rsidR="00925533"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Экологиялық шығындарды басқару есебі іссапар шығындарын азайту, сондай-ақ тауарлар мен материалдарды тасымалдау мүмкіндіктерін анықтауға мүмкіндік береді. Компания жасай алатын ең қарапайым нәрсе-отын шығыны аз автомобильдерді сатып алу.</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lastRenderedPageBreak/>
        <w:t>Шығын материалдары мен шикізат</w:t>
      </w:r>
      <w:r w:rsidR="00925533"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rPr>
        <w:t>Бұл шығындарды анықтау оңай, және мәселені басшылықпен және мамандармен талқылағаннан кейін оларды азайту мүмкіндіктерін анықтаңыз. Мысалы, жаңа сатып картриджи для принтеров, ал қайта құюға ескі.</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Бұл ұйымның қаржылық шығындарын да, қоршаған ортаға түсетін қалдықтардың көлемін де азайтады (өйткені картридждерді кәдеге жарату күрделі процесс, сондықтан оларды қайта толтыру қалдықтардың пайда болуына жол бермейді).</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Экологиялық шығындарды есепке алу</w:t>
      </w:r>
    </w:p>
    <w:p w:rsidR="0009001F" w:rsidRPr="00C54344" w:rsidRDefault="00EE536B"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w:t>
      </w:r>
      <w:r w:rsidR="0009001F" w:rsidRPr="00C54344">
        <w:rPr>
          <w:rFonts w:ascii="Times New Roman" w:hAnsi="Times New Roman" w:cs="Times New Roman"/>
          <w:sz w:val="28"/>
          <w:szCs w:val="28"/>
        </w:rPr>
        <w:t>Бизнестің тиімділігін басқару</w:t>
      </w:r>
      <w:r w:rsidRPr="00C54344">
        <w:rPr>
          <w:rFonts w:ascii="Times New Roman" w:hAnsi="Times New Roman" w:cs="Times New Roman"/>
          <w:sz w:val="28"/>
          <w:szCs w:val="28"/>
        </w:rPr>
        <w:t>»</w:t>
      </w:r>
      <w:r w:rsidR="0009001F" w:rsidRPr="00C54344">
        <w:rPr>
          <w:rFonts w:ascii="Times New Roman" w:hAnsi="Times New Roman" w:cs="Times New Roman"/>
          <w:sz w:val="28"/>
          <w:szCs w:val="28"/>
        </w:rPr>
        <w:t xml:space="preserve"> курсының бағдарламасында қамтылған </w:t>
      </w:r>
      <w:r w:rsidRPr="00C54344">
        <w:rPr>
          <w:rFonts w:ascii="Times New Roman" w:hAnsi="Times New Roman" w:cs="Times New Roman"/>
          <w:sz w:val="28"/>
          <w:szCs w:val="28"/>
        </w:rPr>
        <w:t>«</w:t>
      </w:r>
      <w:r w:rsidR="0009001F" w:rsidRPr="00C54344">
        <w:rPr>
          <w:rFonts w:ascii="Times New Roman" w:hAnsi="Times New Roman" w:cs="Times New Roman"/>
          <w:sz w:val="28"/>
          <w:szCs w:val="28"/>
        </w:rPr>
        <w:t>экологиялық шығындарды есепке алудың түрлі әдістерін сипаттау</w:t>
      </w:r>
      <w:r w:rsidRPr="00C54344">
        <w:rPr>
          <w:rFonts w:ascii="Times New Roman" w:hAnsi="Times New Roman" w:cs="Times New Roman"/>
          <w:sz w:val="28"/>
          <w:szCs w:val="28"/>
        </w:rPr>
        <w:t>»</w:t>
      </w:r>
      <w:r w:rsidR="0009001F" w:rsidRPr="00C54344">
        <w:rPr>
          <w:rFonts w:ascii="Times New Roman" w:hAnsi="Times New Roman" w:cs="Times New Roman"/>
          <w:sz w:val="28"/>
          <w:szCs w:val="28"/>
        </w:rPr>
        <w:t xml:space="preserve"> талабы екі аспектіні қамтиды:</w:t>
      </w:r>
    </w:p>
    <w:p w:rsidR="0009001F" w:rsidRPr="00C54344" w:rsidRDefault="00925533"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09001F" w:rsidRPr="00C54344">
        <w:rPr>
          <w:rFonts w:ascii="Times New Roman" w:hAnsi="Times New Roman" w:cs="Times New Roman"/>
          <w:sz w:val="28"/>
          <w:szCs w:val="28"/>
        </w:rPr>
        <w:t xml:space="preserve"> экологиялық шығындарды ішкі есептілікте көрсету - бұл тақырып осы мақалада талқыланған;</w:t>
      </w:r>
    </w:p>
    <w:p w:rsidR="0009001F" w:rsidRPr="00C54344" w:rsidRDefault="00925533"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lang w:val="kk-KZ"/>
        </w:rPr>
        <w:t>-</w:t>
      </w:r>
      <w:r w:rsidR="0009001F" w:rsidRPr="00C54344">
        <w:rPr>
          <w:rFonts w:ascii="Times New Roman" w:hAnsi="Times New Roman" w:cs="Times New Roman"/>
          <w:sz w:val="28"/>
          <w:szCs w:val="28"/>
        </w:rPr>
        <w:t xml:space="preserve"> экологиялық шығындарды анықтау және тағайындау үшін қолданылатын басқару есебінің әдістері. </w:t>
      </w:r>
      <w:r w:rsidR="00EE536B" w:rsidRPr="00C54344">
        <w:rPr>
          <w:rFonts w:ascii="Times New Roman" w:hAnsi="Times New Roman" w:cs="Times New Roman"/>
          <w:sz w:val="28"/>
          <w:szCs w:val="28"/>
        </w:rPr>
        <w:t>«</w:t>
      </w:r>
      <w:r w:rsidR="0009001F" w:rsidRPr="00C54344">
        <w:rPr>
          <w:rFonts w:ascii="Times New Roman" w:hAnsi="Times New Roman" w:cs="Times New Roman"/>
          <w:sz w:val="28"/>
          <w:szCs w:val="28"/>
        </w:rPr>
        <w:t>Бизнестің тиімділігін басқару</w:t>
      </w:r>
      <w:r w:rsidR="00EE536B" w:rsidRPr="00C54344">
        <w:rPr>
          <w:rFonts w:ascii="Times New Roman" w:hAnsi="Times New Roman" w:cs="Times New Roman"/>
          <w:sz w:val="28"/>
          <w:szCs w:val="28"/>
        </w:rPr>
        <w:t>»</w:t>
      </w:r>
      <w:r w:rsidR="0009001F" w:rsidRPr="00C54344">
        <w:rPr>
          <w:rFonts w:ascii="Times New Roman" w:hAnsi="Times New Roman" w:cs="Times New Roman"/>
          <w:sz w:val="28"/>
          <w:szCs w:val="28"/>
        </w:rPr>
        <w:t xml:space="preserve"> курсы аясында БҰҰ-ның Тұрақты даму бөлімі ұсынған төрт әдісті қарастырған дұрыс: </w:t>
      </w:r>
      <w:r w:rsidR="00EE536B" w:rsidRPr="00C54344">
        <w:rPr>
          <w:rFonts w:ascii="Times New Roman" w:hAnsi="Times New Roman" w:cs="Times New Roman"/>
          <w:sz w:val="28"/>
          <w:szCs w:val="28"/>
        </w:rPr>
        <w:t>«</w:t>
      </w:r>
      <w:r w:rsidR="0009001F" w:rsidRPr="00C54344">
        <w:rPr>
          <w:rFonts w:ascii="Times New Roman" w:hAnsi="Times New Roman" w:cs="Times New Roman"/>
          <w:sz w:val="28"/>
          <w:szCs w:val="28"/>
        </w:rPr>
        <w:t>шығындар-шығарылым</w:t>
      </w:r>
      <w:r w:rsidR="00EE536B" w:rsidRPr="00C54344">
        <w:rPr>
          <w:rFonts w:ascii="Times New Roman" w:hAnsi="Times New Roman" w:cs="Times New Roman"/>
          <w:sz w:val="28"/>
          <w:szCs w:val="28"/>
        </w:rPr>
        <w:t>»</w:t>
      </w:r>
      <w:r w:rsidR="0009001F" w:rsidRPr="00C54344">
        <w:rPr>
          <w:rFonts w:ascii="Times New Roman" w:hAnsi="Times New Roman" w:cs="Times New Roman"/>
          <w:sz w:val="28"/>
          <w:szCs w:val="28"/>
        </w:rPr>
        <w:t xml:space="preserve"> талдауы, материалдық ағындар бойынша шығындарды есепке алу, қызмет түрлері бойынша экологиялық шығындарды есепке алу және өмірлік цикл бойынша экологиялық шығындарды есепке алу.</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 xml:space="preserve"> Шығындар-шығарылым </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 xml:space="preserve"> талдауы</w:t>
      </w:r>
      <w:r w:rsidR="00EE536B" w:rsidRPr="00C54344">
        <w:rPr>
          <w:rFonts w:ascii="Times New Roman" w:hAnsi="Times New Roman" w:cs="Times New Roman"/>
          <w:sz w:val="28"/>
          <w:szCs w:val="28"/>
        </w:rPr>
        <w:t>»</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Осы әдіс аясында материалдардың кіріс ағындары процестің кірісі мен шығуындағы Материалдардың жалпы көлемі бірдей болуы керек деген қағидаға сүйене отырып, өнімнің шығысымен салыстырылады. Мәселен, егер 100 кг шикізат сатып алынған болса, бірақ бұл ретте өнімнің шығымы тек 80 кг болса, 20 кг айырмашылықты түсіндіру қажет, мысалы, осы көлемнің 10% - ы сынықтарға сатылды, ал қалған 90% - ы қалдықтарға кетті. Осылайша, Шығыс ағындарын бақылау (алдымен физикалық, содан кейін ақшалай түрде), компаниялар сөзсіз экологиялық шығындарға назар аударады.</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Материалдық ағындар бойынша шығындарды есепке алу</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Бұл әдіс тек материалдық ағындарды ғана емес, сонымен бірге ұйымдық құрылымды да қарастырады. Бұл тәсіл материалдық ағындардың физикалық көлемін, олармен байланысты шығындар мен олардың құнын қарастыру арқылы ашықтығын қамтамасыз етеді. Осы тәсіл аясында ұйым арқылы өтетін материалдар ағыны үш санатқа бөлінеді: материалдар, жүйелік шығындар және қалдықтарды тасымалдау/жою. Содан кейін осы ағындардың әрқайсысының құны және олармен байланысты шығындар есептеледі. Материалдық ағындар бойынша шығындарды есепке алу пайдаланылатын материалдардың шығынын азайтуға бағытталған. Бұл қоршаған ортаға қолайлы ғана емес, сонымен қатар ұзақ мерзімді перспективада кәсіпорынның жалпы шығындарын азайтуға мүмкіндік береді.</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t>Қызмет түрлері бойынша экологиялық шығындарды есепке алу</w:t>
      </w:r>
    </w:p>
    <w:p w:rsidR="0009001F" w:rsidRPr="00C54344" w:rsidRDefault="0009001F" w:rsidP="0009001F">
      <w:pPr>
        <w:spacing w:after="0" w:line="240" w:lineRule="auto"/>
        <w:ind w:firstLine="709"/>
        <w:jc w:val="both"/>
        <w:rPr>
          <w:rFonts w:ascii="Times New Roman" w:hAnsi="Times New Roman" w:cs="Times New Roman"/>
          <w:sz w:val="28"/>
          <w:szCs w:val="28"/>
        </w:rPr>
      </w:pPr>
      <w:r w:rsidRPr="00C54344">
        <w:rPr>
          <w:rFonts w:ascii="Times New Roman" w:hAnsi="Times New Roman" w:cs="Times New Roman"/>
          <w:sz w:val="28"/>
          <w:szCs w:val="28"/>
        </w:rPr>
        <w:lastRenderedPageBreak/>
        <w:t xml:space="preserve">Осы тәсіл аясында ішкі шығындар белгілі бір шығындар орталықтары мен шығындар драйверлеріне осы шығындардың пайда болуына себеп болатын қызмет түрлеріне сәйкес бөлінеді. Экологиялық есепке алу тұрғысынан бұл тәсіл бірлескен шығындар орталықтарына жатқызылуы мүмкін тікелей экологиялық шығындарды және жалпы үстеме шығындар арасында </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жасырылған</w:t>
      </w:r>
      <w:r w:rsidR="00EE536B" w:rsidRPr="00C54344">
        <w:rPr>
          <w:rFonts w:ascii="Times New Roman" w:hAnsi="Times New Roman" w:cs="Times New Roman"/>
          <w:sz w:val="28"/>
          <w:szCs w:val="28"/>
        </w:rPr>
        <w:t>»</w:t>
      </w:r>
      <w:r w:rsidRPr="00C54344">
        <w:rPr>
          <w:rFonts w:ascii="Times New Roman" w:hAnsi="Times New Roman" w:cs="Times New Roman"/>
          <w:sz w:val="28"/>
          <w:szCs w:val="28"/>
        </w:rPr>
        <w:t xml:space="preserve"> жанама экологиялық шығындарды бөлуді қамтиды.</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rPr>
        <w:t>Өмірлік цикл бойынша экологиялық шығындарды есепке алу</w:t>
      </w:r>
      <w:r w:rsidR="00925533"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 xml:space="preserve">Өмірлік цикл бойынша экологиялық шығындарды есепке алу белгілі бір өнімді өндірумен байланысты барлық экологиялық салдарларды және, тиісінше, оған қатысты шығындарды оның өмірлік циклінің барлық кезеңдерінде, сөзбе-сөз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басынан аяғына дейін</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қарастыруды көздейді.</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r w:rsidRPr="00C54344">
        <w:rPr>
          <w:rFonts w:ascii="Times New Roman" w:hAnsi="Times New Roman" w:cs="Times New Roman"/>
          <w:sz w:val="28"/>
          <w:szCs w:val="28"/>
          <w:lang w:val="kk-KZ"/>
        </w:rPr>
        <w:t>Қорытынды</w:t>
      </w:r>
      <w:r w:rsidR="00925533" w:rsidRPr="00C54344">
        <w:rPr>
          <w:rFonts w:ascii="Times New Roman" w:hAnsi="Times New Roman" w:cs="Times New Roman"/>
          <w:sz w:val="28"/>
          <w:szCs w:val="28"/>
          <w:lang w:val="kk-KZ"/>
        </w:rPr>
        <w:t xml:space="preserve">. </w:t>
      </w:r>
      <w:r w:rsidRPr="00C54344">
        <w:rPr>
          <w:rFonts w:ascii="Times New Roman" w:hAnsi="Times New Roman" w:cs="Times New Roman"/>
          <w:sz w:val="28"/>
          <w:szCs w:val="28"/>
          <w:lang w:val="kk-KZ"/>
        </w:rPr>
        <w:t>Бұл мақала сізге экологиялық шығындарды басқарудың мәні мен оның маңыздылығы туралы нақты түсінік алуға мүмкіндік берді деген үміт</w:t>
      </w:r>
      <w:r w:rsidR="00925533" w:rsidRPr="00C54344">
        <w:rPr>
          <w:rFonts w:ascii="Times New Roman" w:hAnsi="Times New Roman" w:cs="Times New Roman"/>
          <w:sz w:val="28"/>
          <w:szCs w:val="28"/>
          <w:lang w:val="kk-KZ"/>
        </w:rPr>
        <w:t>п</w:t>
      </w:r>
      <w:r w:rsidRPr="00C54344">
        <w:rPr>
          <w:rFonts w:ascii="Times New Roman" w:hAnsi="Times New Roman" w:cs="Times New Roman"/>
          <w:sz w:val="28"/>
          <w:szCs w:val="28"/>
          <w:lang w:val="kk-KZ"/>
        </w:rPr>
        <w:t>ен қарапайым практикалық мысалдар мен түсіндірмелер беруге тырыстым, бірақ бұл тақырыпты қарастырған кезде жоғары мамандандырылған терминдерсіз толығымен жасау мүмкін емес.</w:t>
      </w:r>
    </w:p>
    <w:p w:rsidR="0009001F" w:rsidRPr="00C54344" w:rsidRDefault="0009001F" w:rsidP="0009001F">
      <w:pPr>
        <w:spacing w:after="0" w:line="240" w:lineRule="auto"/>
        <w:ind w:firstLine="709"/>
        <w:jc w:val="both"/>
        <w:rPr>
          <w:rFonts w:ascii="Times New Roman" w:hAnsi="Times New Roman" w:cs="Times New Roman"/>
          <w:sz w:val="28"/>
          <w:szCs w:val="28"/>
          <w:lang w:val="kk-KZ"/>
        </w:rPr>
      </w:pPr>
    </w:p>
    <w:p w:rsidR="00925533" w:rsidRPr="00C54344" w:rsidRDefault="00925533" w:rsidP="00925533">
      <w:pPr>
        <w:pBdr>
          <w:top w:val="nil"/>
          <w:left w:val="nil"/>
          <w:bottom w:val="nil"/>
          <w:right w:val="nil"/>
          <w:between w:val="nil"/>
        </w:pBdr>
        <w:shd w:val="clear" w:color="auto" w:fill="FFFFFF"/>
        <w:spacing w:after="0" w:line="240" w:lineRule="auto"/>
        <w:ind w:firstLine="709"/>
        <w:jc w:val="center"/>
        <w:rPr>
          <w:rFonts w:ascii="Times New Roman" w:eastAsia="Times New Roman" w:hAnsi="Times New Roman" w:cs="Times New Roman"/>
          <w:b/>
          <w:sz w:val="28"/>
          <w:szCs w:val="28"/>
          <w:lang w:val="kk-KZ"/>
        </w:rPr>
      </w:pPr>
      <w:r w:rsidRPr="00C54344">
        <w:rPr>
          <w:rFonts w:ascii="Times New Roman" w:eastAsia="Times New Roman" w:hAnsi="Times New Roman" w:cs="Times New Roman"/>
          <w:b/>
          <w:sz w:val="28"/>
          <w:szCs w:val="28"/>
          <w:lang w:val="kk-KZ"/>
        </w:rPr>
        <w:t>Пайдаланылған әдебиеттер тізімі:</w:t>
      </w:r>
    </w:p>
    <w:p w:rsidR="00925533" w:rsidRPr="00C54344" w:rsidRDefault="00925533" w:rsidP="00817092">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 xml:space="preserve">1. </w:t>
      </w:r>
      <w:r w:rsidR="00EE536B" w:rsidRPr="00C54344">
        <w:rPr>
          <w:rFonts w:ascii="Times New Roman" w:eastAsia="Times New Roman" w:hAnsi="Times New Roman" w:cs="Times New Roman"/>
          <w:sz w:val="28"/>
          <w:szCs w:val="28"/>
          <w:lang w:val="kk-KZ"/>
        </w:rPr>
        <w:t>«</w:t>
      </w:r>
      <w:r w:rsidRPr="00C54344">
        <w:rPr>
          <w:rFonts w:ascii="Times New Roman" w:eastAsia="Times New Roman" w:hAnsi="Times New Roman" w:cs="Times New Roman"/>
          <w:sz w:val="28"/>
          <w:szCs w:val="28"/>
          <w:lang w:val="kk-KZ"/>
        </w:rPr>
        <w:t>Бухгалтерлік есеп және қаржылық есептілік туралы</w:t>
      </w:r>
      <w:r w:rsidR="00EE536B" w:rsidRPr="00C54344">
        <w:rPr>
          <w:rFonts w:ascii="Times New Roman" w:eastAsia="Times New Roman" w:hAnsi="Times New Roman" w:cs="Times New Roman"/>
          <w:sz w:val="28"/>
          <w:szCs w:val="28"/>
          <w:lang w:val="kk-KZ"/>
        </w:rPr>
        <w:t>»</w:t>
      </w:r>
      <w:r w:rsidRPr="00C54344">
        <w:rPr>
          <w:rFonts w:ascii="Times New Roman" w:eastAsia="Times New Roman" w:hAnsi="Times New Roman" w:cs="Times New Roman"/>
          <w:sz w:val="28"/>
          <w:szCs w:val="28"/>
          <w:lang w:val="kk-KZ"/>
        </w:rPr>
        <w:t xml:space="preserve"> ҚР Заңы 28.02.2007 №234//</w:t>
      </w:r>
    </w:p>
    <w:p w:rsidR="00817092" w:rsidRPr="00C54344" w:rsidRDefault="00817092" w:rsidP="00817092">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ab/>
      </w:r>
      <w:r w:rsidR="00925533" w:rsidRPr="00C54344">
        <w:rPr>
          <w:rFonts w:ascii="Times New Roman" w:eastAsia="Times New Roman" w:hAnsi="Times New Roman" w:cs="Times New Roman"/>
          <w:sz w:val="28"/>
          <w:szCs w:val="28"/>
          <w:lang w:val="kk-KZ"/>
        </w:rPr>
        <w:t xml:space="preserve">2. </w:t>
      </w:r>
      <w:r w:rsidRPr="00C54344">
        <w:rPr>
          <w:rFonts w:ascii="Times New Roman" w:eastAsia="Times New Roman" w:hAnsi="Times New Roman" w:cs="Times New Roman"/>
          <w:sz w:val="28"/>
          <w:szCs w:val="28"/>
          <w:lang w:val="kk-KZ"/>
        </w:rPr>
        <w:t>Корабаев Б.С., Абдрахманова Н.Б. - Экологиялық есептілік: қаржылық есептіліктегі маңызы мен әдістемесі// Журнал РҒНИ (eLIBRARY) деректер базасына енгізілген / Журнал включен в базу данных РИНЦ (eLIBRARY) - М. Қозыбаев атындағы Солтүстiк Қазақстан мемлекеттiк университетiнiң Хабаршысы / Вестник Северо-Казахстанского государствен-ного университета им. М. Козыбаева. Шығарылым № 1 (46). – Петропавл: М. Қозыбаев атындағы СҚМУ, 2020. – 213 б. / Выпуск № 1 (46). – Петропавловск: СКГУ им. М. Козыбаева, 2020. – 213 с. ISSN 2309-6977</w:t>
      </w:r>
    </w:p>
    <w:p w:rsidR="00925533" w:rsidRPr="00C54344" w:rsidRDefault="00925533" w:rsidP="00817092">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 xml:space="preserve">3. Ильичева </w:t>
      </w:r>
      <w:r w:rsidR="00817092" w:rsidRPr="00C54344">
        <w:rPr>
          <w:rFonts w:ascii="Times New Roman" w:eastAsia="Times New Roman" w:hAnsi="Times New Roman" w:cs="Times New Roman"/>
          <w:sz w:val="28"/>
          <w:szCs w:val="28"/>
          <w:lang w:val="kk-KZ"/>
        </w:rPr>
        <w:t>Е.В.</w:t>
      </w:r>
      <w:r w:rsidRPr="00C54344">
        <w:rPr>
          <w:rFonts w:ascii="Times New Roman" w:eastAsia="Times New Roman" w:hAnsi="Times New Roman" w:cs="Times New Roman"/>
          <w:sz w:val="28"/>
          <w:szCs w:val="28"/>
          <w:lang w:val="kk-KZ"/>
        </w:rPr>
        <w:t xml:space="preserve"> экологиялық тепе-теңдік саясатын жүзеге асыру жағдайындағы Экологиялық есеп: реферат дис. на соиск. степ. доктор экон. ғылымдар. Бүркіт: </w:t>
      </w:r>
      <w:r w:rsidR="00EE536B" w:rsidRPr="00C54344">
        <w:rPr>
          <w:rFonts w:ascii="Times New Roman" w:eastAsia="Times New Roman" w:hAnsi="Times New Roman" w:cs="Times New Roman"/>
          <w:sz w:val="28"/>
          <w:szCs w:val="28"/>
          <w:lang w:val="kk-KZ"/>
        </w:rPr>
        <w:t>«</w:t>
      </w:r>
      <w:r w:rsidRPr="00C54344">
        <w:rPr>
          <w:rFonts w:ascii="Times New Roman" w:eastAsia="Times New Roman" w:hAnsi="Times New Roman" w:cs="Times New Roman"/>
          <w:sz w:val="28"/>
          <w:szCs w:val="28"/>
          <w:lang w:val="kk-KZ"/>
        </w:rPr>
        <w:t>Орел мемлекеттік техникалық университеті</w:t>
      </w:r>
      <w:r w:rsidR="00EE536B" w:rsidRPr="00C54344">
        <w:rPr>
          <w:rFonts w:ascii="Times New Roman" w:eastAsia="Times New Roman" w:hAnsi="Times New Roman" w:cs="Times New Roman"/>
          <w:sz w:val="28"/>
          <w:szCs w:val="28"/>
          <w:lang w:val="kk-KZ"/>
        </w:rPr>
        <w:t>»</w:t>
      </w:r>
      <w:r w:rsidRPr="00C54344">
        <w:rPr>
          <w:rFonts w:ascii="Times New Roman" w:eastAsia="Times New Roman" w:hAnsi="Times New Roman" w:cs="Times New Roman"/>
          <w:sz w:val="28"/>
          <w:szCs w:val="28"/>
          <w:lang w:val="kk-KZ"/>
        </w:rPr>
        <w:t>, 2010.</w:t>
      </w:r>
    </w:p>
    <w:p w:rsidR="00925533" w:rsidRPr="00C54344" w:rsidRDefault="00925533" w:rsidP="00817092">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4. Табиғат қорғау қызметіне кәсіпорындардың шығындарын есепке алу және талдау. - М.: Қаржы және статистика, 1990. -112 Б.</w:t>
      </w:r>
    </w:p>
    <w:p w:rsidR="00925533" w:rsidRPr="00C54344" w:rsidRDefault="00925533" w:rsidP="00925533">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C54344">
        <w:rPr>
          <w:rFonts w:ascii="Times New Roman" w:eastAsia="Times New Roman" w:hAnsi="Times New Roman" w:cs="Times New Roman"/>
          <w:sz w:val="28"/>
          <w:szCs w:val="28"/>
        </w:rPr>
        <w:t xml:space="preserve">5. Думнов </w:t>
      </w:r>
      <w:r w:rsidR="00817092" w:rsidRPr="00C54344">
        <w:rPr>
          <w:rFonts w:ascii="Times New Roman" w:eastAsia="Times New Roman" w:hAnsi="Times New Roman" w:cs="Times New Roman"/>
          <w:sz w:val="28"/>
          <w:szCs w:val="28"/>
        </w:rPr>
        <w:t>А. Д. Э</w:t>
      </w:r>
      <w:r w:rsidRPr="00C54344">
        <w:rPr>
          <w:rFonts w:ascii="Times New Roman" w:eastAsia="Times New Roman" w:hAnsi="Times New Roman" w:cs="Times New Roman"/>
          <w:sz w:val="28"/>
          <w:szCs w:val="28"/>
        </w:rPr>
        <w:t>кологиялық шығындарды кешенді талдау</w:t>
      </w:r>
    </w:p>
    <w:p w:rsidR="00925533" w:rsidRDefault="00925533" w:rsidP="00442DA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kk-KZ"/>
        </w:rPr>
      </w:pPr>
    </w:p>
    <w:p w:rsidR="005B7E95" w:rsidRDefault="005B7E95" w:rsidP="00442DA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kk-KZ"/>
        </w:rPr>
      </w:pPr>
    </w:p>
    <w:p w:rsidR="005B7E95" w:rsidRDefault="005B7E95" w:rsidP="00442DA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kk-KZ"/>
        </w:rPr>
      </w:pPr>
    </w:p>
    <w:p w:rsidR="005B7E95" w:rsidRDefault="005B7E95" w:rsidP="00442DA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kk-KZ"/>
        </w:rPr>
      </w:pPr>
    </w:p>
    <w:p w:rsidR="005B7E95" w:rsidRDefault="005B7E95" w:rsidP="00442DA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kk-KZ"/>
        </w:rPr>
      </w:pPr>
    </w:p>
    <w:p w:rsidR="005B7E95" w:rsidRDefault="005B7E95" w:rsidP="00442DA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kk-KZ"/>
        </w:rPr>
      </w:pPr>
    </w:p>
    <w:p w:rsidR="005B7E95" w:rsidRDefault="005B7E95" w:rsidP="00442DA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kk-KZ"/>
        </w:rPr>
      </w:pPr>
    </w:p>
    <w:p w:rsidR="005B7E95" w:rsidRDefault="005B7E95" w:rsidP="00442DA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kk-KZ"/>
        </w:rPr>
      </w:pPr>
    </w:p>
    <w:p w:rsidR="005B7E95" w:rsidRPr="00C54344" w:rsidRDefault="005B7E95" w:rsidP="00442DA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kk-KZ"/>
        </w:rPr>
      </w:pPr>
    </w:p>
    <w:p w:rsidR="00442DA0" w:rsidRPr="00C54344" w:rsidRDefault="00442DA0" w:rsidP="00442DA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lastRenderedPageBreak/>
        <w:t>ӘОК 658:27.347.7</w:t>
      </w:r>
    </w:p>
    <w:p w:rsidR="00442DA0" w:rsidRPr="00C54344" w:rsidRDefault="00442DA0" w:rsidP="00442DA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kk-KZ"/>
        </w:rPr>
      </w:pPr>
    </w:p>
    <w:p w:rsidR="00817092" w:rsidRPr="00C54344" w:rsidRDefault="00442DA0" w:rsidP="00817092">
      <w:pPr>
        <w:spacing w:after="0" w:line="240" w:lineRule="auto"/>
        <w:jc w:val="center"/>
        <w:rPr>
          <w:rFonts w:ascii="Times New Roman" w:eastAsia="Times New Roman" w:hAnsi="Times New Roman" w:cs="Times New Roman"/>
          <w:b/>
          <w:caps/>
          <w:sz w:val="28"/>
          <w:szCs w:val="28"/>
          <w:lang w:val="kk-KZ" w:eastAsia="ar-SA"/>
        </w:rPr>
      </w:pPr>
      <w:r w:rsidRPr="00C54344">
        <w:rPr>
          <w:rFonts w:ascii="Times New Roman" w:eastAsia="Times New Roman" w:hAnsi="Times New Roman" w:cs="Times New Roman"/>
          <w:b/>
          <w:bCs/>
          <w:sz w:val="28"/>
          <w:szCs w:val="28"/>
          <w:lang w:val="kk-KZ"/>
        </w:rPr>
        <w:t>БАСҚАРУ ЕСЕБІНДЕГІ ШЫҒЫНДЫ БӨЛУДІҢ ФУНКЦИОНАЛДЫ ЖҮЙЕСІ</w:t>
      </w:r>
    </w:p>
    <w:p w:rsidR="00817092" w:rsidRPr="00C54344" w:rsidRDefault="00817092" w:rsidP="00817092">
      <w:pPr>
        <w:spacing w:after="0" w:line="240" w:lineRule="auto"/>
        <w:jc w:val="center"/>
        <w:rPr>
          <w:rFonts w:ascii="Times New Roman" w:hAnsi="Times New Roman" w:cs="Times New Roman"/>
          <w:b/>
          <w:sz w:val="28"/>
          <w:szCs w:val="28"/>
          <w:lang w:val="kk-KZ"/>
        </w:rPr>
      </w:pPr>
    </w:p>
    <w:p w:rsidR="00817092" w:rsidRPr="00C54344" w:rsidRDefault="00442DA0" w:rsidP="00817092">
      <w:pPr>
        <w:spacing w:after="0" w:line="240" w:lineRule="auto"/>
        <w:jc w:val="center"/>
        <w:rPr>
          <w:rFonts w:ascii="Times New Roman" w:hAnsi="Times New Roman" w:cs="Times New Roman"/>
          <w:sz w:val="28"/>
          <w:szCs w:val="28"/>
          <w:lang w:val="kk-KZ"/>
        </w:rPr>
      </w:pPr>
      <w:r w:rsidRPr="00C54344">
        <w:rPr>
          <w:rFonts w:ascii="Times New Roman" w:hAnsi="Times New Roman" w:cs="Times New Roman"/>
          <w:sz w:val="28"/>
          <w:szCs w:val="28"/>
          <w:lang w:val="kk-KZ"/>
        </w:rPr>
        <w:t>Таджибаев М.А.</w:t>
      </w:r>
      <w:r w:rsidR="00817092" w:rsidRPr="00C54344">
        <w:rPr>
          <w:rFonts w:ascii="Times New Roman" w:hAnsi="Times New Roman" w:cs="Times New Roman"/>
          <w:sz w:val="28"/>
          <w:szCs w:val="28"/>
          <w:lang w:val="kk-KZ"/>
        </w:rPr>
        <w:t xml:space="preserve"> - , Л.Н.Гумилев атындағы ЕҰУ, </w:t>
      </w:r>
      <w:r w:rsidR="00EE536B" w:rsidRPr="00C54344">
        <w:rPr>
          <w:rFonts w:ascii="Times New Roman" w:hAnsi="Times New Roman" w:cs="Times New Roman"/>
          <w:sz w:val="28"/>
          <w:szCs w:val="28"/>
          <w:lang w:val="kk-KZ"/>
        </w:rPr>
        <w:t>«</w:t>
      </w:r>
      <w:r w:rsidR="00817092" w:rsidRPr="00C54344">
        <w:rPr>
          <w:rFonts w:ascii="Times New Roman" w:hAnsi="Times New Roman" w:cs="Times New Roman"/>
          <w:sz w:val="28"/>
          <w:szCs w:val="28"/>
          <w:lang w:val="kk-KZ"/>
        </w:rPr>
        <w:t>Есеп және аудит</w:t>
      </w:r>
      <w:r w:rsidR="00EE536B" w:rsidRPr="00C54344">
        <w:rPr>
          <w:rFonts w:ascii="Times New Roman" w:hAnsi="Times New Roman" w:cs="Times New Roman"/>
          <w:sz w:val="28"/>
          <w:szCs w:val="28"/>
          <w:lang w:val="kk-KZ"/>
        </w:rPr>
        <w:t>»</w:t>
      </w:r>
      <w:r w:rsidR="00817092" w:rsidRPr="00C54344">
        <w:rPr>
          <w:rFonts w:ascii="Times New Roman" w:hAnsi="Times New Roman" w:cs="Times New Roman"/>
          <w:sz w:val="28"/>
          <w:szCs w:val="28"/>
          <w:lang w:val="kk-KZ"/>
        </w:rPr>
        <w:t xml:space="preserve">, 3 курс студенті, Нұр-Сұлтан қаласы, </w:t>
      </w:r>
      <w:hyperlink r:id="rId63" w:history="1">
        <w:r w:rsidRPr="00C54344">
          <w:rPr>
            <w:rFonts w:ascii="Times New Roman" w:hAnsi="Times New Roman" w:cs="Times New Roman"/>
            <w:sz w:val="28"/>
            <w:szCs w:val="28"/>
            <w:lang w:val="kk-KZ"/>
          </w:rPr>
          <w:t>tadzhibaev_m.a.</w:t>
        </w:r>
        <w:r w:rsidR="00817092" w:rsidRPr="00C54344">
          <w:rPr>
            <w:rFonts w:ascii="Times New Roman" w:hAnsi="Times New Roman" w:cs="Times New Roman"/>
            <w:sz w:val="28"/>
            <w:szCs w:val="28"/>
            <w:lang w:val="kk-KZ"/>
          </w:rPr>
          <w:t>@mail.ru</w:t>
        </w:r>
      </w:hyperlink>
      <w:r w:rsidRPr="00C54344">
        <w:rPr>
          <w:rFonts w:ascii="Times New Roman" w:hAnsi="Times New Roman" w:cs="Times New Roman"/>
          <w:sz w:val="28"/>
          <w:szCs w:val="28"/>
          <w:lang w:val="kk-KZ"/>
        </w:rPr>
        <w:t xml:space="preserve"> </w:t>
      </w:r>
    </w:p>
    <w:p w:rsidR="00817092" w:rsidRPr="00C54344" w:rsidRDefault="00817092" w:rsidP="00817092">
      <w:pPr>
        <w:tabs>
          <w:tab w:val="left" w:pos="210"/>
        </w:tabs>
        <w:spacing w:after="0" w:line="240" w:lineRule="auto"/>
        <w:jc w:val="center"/>
        <w:rPr>
          <w:rFonts w:ascii="Times New Roman" w:hAnsi="Times New Roman" w:cs="Times New Roman"/>
          <w:sz w:val="28"/>
          <w:szCs w:val="28"/>
          <w:lang w:val="kk-KZ"/>
        </w:rPr>
      </w:pPr>
    </w:p>
    <w:p w:rsidR="00817092" w:rsidRPr="00C54344" w:rsidRDefault="00817092" w:rsidP="00817092">
      <w:pPr>
        <w:tabs>
          <w:tab w:val="left" w:pos="210"/>
        </w:tabs>
        <w:spacing w:after="0" w:line="240" w:lineRule="auto"/>
        <w:jc w:val="center"/>
        <w:rPr>
          <w:rFonts w:ascii="Times New Roman" w:hAnsi="Times New Roman" w:cs="Times New Roman"/>
          <w:sz w:val="28"/>
          <w:szCs w:val="28"/>
          <w:lang w:val="kk-KZ"/>
        </w:rPr>
      </w:pPr>
      <w:r w:rsidRPr="00C54344">
        <w:rPr>
          <w:rFonts w:ascii="Times New Roman" w:hAnsi="Times New Roman" w:cs="Times New Roman"/>
          <w:sz w:val="28"/>
          <w:szCs w:val="28"/>
          <w:lang w:val="kk-KZ"/>
        </w:rPr>
        <w:t xml:space="preserve">Ғылыми жетекші: Садуакасова К.Ж. - Л.Н. Гумилев атындағы ЕҰУ, </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Есеп және талдау</w:t>
      </w:r>
      <w:r w:rsidR="00EE536B" w:rsidRPr="00C54344">
        <w:rPr>
          <w:rFonts w:ascii="Times New Roman" w:hAnsi="Times New Roman" w:cs="Times New Roman"/>
          <w:sz w:val="28"/>
          <w:szCs w:val="28"/>
          <w:lang w:val="kk-KZ"/>
        </w:rPr>
        <w:t>»</w:t>
      </w:r>
      <w:r w:rsidRPr="00C54344">
        <w:rPr>
          <w:rFonts w:ascii="Times New Roman" w:hAnsi="Times New Roman" w:cs="Times New Roman"/>
          <w:sz w:val="28"/>
          <w:szCs w:val="28"/>
          <w:lang w:val="kk-KZ"/>
        </w:rPr>
        <w:t xml:space="preserve"> кафедрасының э,ғ,к, доценті, Нұр-Сұлтан қаласы</w:t>
      </w:r>
    </w:p>
    <w:p w:rsidR="00817092" w:rsidRPr="00C54344" w:rsidRDefault="00817092" w:rsidP="00817092">
      <w:pPr>
        <w:tabs>
          <w:tab w:val="left" w:pos="210"/>
        </w:tabs>
        <w:spacing w:after="0" w:line="240" w:lineRule="auto"/>
        <w:jc w:val="center"/>
        <w:rPr>
          <w:rFonts w:ascii="Times New Roman" w:hAnsi="Times New Roman" w:cs="Times New Roman"/>
          <w:sz w:val="28"/>
          <w:szCs w:val="28"/>
          <w:lang w:val="kk-KZ"/>
        </w:rPr>
      </w:pPr>
    </w:p>
    <w:p w:rsidR="00817092" w:rsidRPr="00C54344" w:rsidRDefault="00817092" w:rsidP="00817092">
      <w:pPr>
        <w:spacing w:after="0" w:line="240" w:lineRule="auto"/>
        <w:ind w:firstLine="709"/>
        <w:jc w:val="center"/>
        <w:rPr>
          <w:rFonts w:ascii="Times New Roman" w:hAnsi="Times New Roman" w:cs="Times New Roman"/>
          <w:b/>
          <w:bCs/>
          <w:sz w:val="28"/>
          <w:szCs w:val="28"/>
          <w:lang w:val="kk-KZ"/>
        </w:rPr>
      </w:pPr>
      <w:r w:rsidRPr="00C54344">
        <w:rPr>
          <w:rFonts w:ascii="Times New Roman" w:hAnsi="Times New Roman" w:cs="Times New Roman"/>
          <w:b/>
          <w:bCs/>
          <w:sz w:val="28"/>
          <w:szCs w:val="28"/>
          <w:lang w:val="kk-KZ"/>
        </w:rPr>
        <w:t>АҢДАТПА</w:t>
      </w:r>
    </w:p>
    <w:p w:rsidR="00442DA0" w:rsidRPr="00C54344" w:rsidRDefault="00442DA0" w:rsidP="00442DA0">
      <w:pPr>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Жанама (үстеме) шығындарды есептеу объектілері арасында бөлудің таңдалған әдісі өнімнің өзіндік құнын дұрыс есептеуде маңызды рөл атқарады. Өткен ғасырдың ортасына дейін өндіріс жұмысшыларының жалақысы ішкі және сыртқы есеп саясатында үстеме шығындарды бөлу үшін негіз ретінде пайдаланылды. Үстеме шығыстар өнім (жұмыс, қызмет) түрлері арасында өндіріс жұмысшыларының негізгі жалақысына пропорционалды бөлінген кезде, олардың көпшілігі аз еңбекті қажет ететін өнімдерге қарағанда көп еңбек сыйымды өнім ретінде жіктеледі. Нәтижесінде аз еңбекті қажет ететін өнім аз рентабельді болып шықты, яғни өнімнің өзіндік құны бұрмаланған. Сонымен бірге өндірістік процестерді автоматтандырудың өсуіне байланысты тікелей еңбек шығындары мен өнімнің өзіндік құн құрылымындағы үстеме шығындардың өсуі төмендеді. Ұйымның өндірістік қызметімен тікелей байланысты емес шығындар: логистика, жабдықты баптау және үйлестіру, өнімнің сапасын бақылау және т.б. шығындар өсті. Мұның бәрі шығындар функциясы немесе АВС бойынша есептеу әдісінің пайда болуына әкелді (Activity Based Costing - ABC). ABC әдісі мен шығындарды есептеудің басқа әдістерінің арасындағы түбегейлі айырмашылық үстеме (жанама) шығындарды бөлу тәртібіне байланысты.</w:t>
      </w:r>
    </w:p>
    <w:p w:rsidR="009105D7" w:rsidRPr="00C54344" w:rsidRDefault="009105D7" w:rsidP="00442DA0">
      <w:pPr>
        <w:spacing w:after="0" w:line="240" w:lineRule="auto"/>
        <w:ind w:firstLine="709"/>
        <w:jc w:val="both"/>
        <w:rPr>
          <w:rFonts w:ascii="Times New Roman" w:eastAsia="Times New Roman" w:hAnsi="Times New Roman" w:cs="Times New Roman"/>
          <w:sz w:val="28"/>
          <w:szCs w:val="28"/>
          <w:lang w:val="kk-KZ"/>
        </w:rPr>
      </w:pPr>
    </w:p>
    <w:p w:rsidR="009105D7" w:rsidRPr="00C54344" w:rsidRDefault="009105D7" w:rsidP="009105D7">
      <w:pPr>
        <w:pStyle w:val="a9"/>
        <w:spacing w:before="0" w:beforeAutospacing="0" w:after="0" w:afterAutospacing="0"/>
        <w:jc w:val="center"/>
        <w:rPr>
          <w:b/>
          <w:sz w:val="28"/>
          <w:szCs w:val="28"/>
          <w:lang w:val="kk-KZ"/>
        </w:rPr>
      </w:pPr>
      <w:r w:rsidRPr="00C54344">
        <w:rPr>
          <w:rStyle w:val="ab"/>
          <w:sz w:val="28"/>
          <w:szCs w:val="28"/>
          <w:lang w:val="kk-KZ"/>
        </w:rPr>
        <w:t>АННОТАЦИЯ</w:t>
      </w:r>
    </w:p>
    <w:p w:rsidR="00442DA0" w:rsidRPr="00C54344" w:rsidRDefault="00442DA0" w:rsidP="00442DA0">
      <w:pPr>
        <w:spacing w:after="0" w:line="240" w:lineRule="auto"/>
        <w:ind w:firstLine="709"/>
        <w:jc w:val="both"/>
        <w:rPr>
          <w:rFonts w:ascii="Times New Roman" w:eastAsia="Times New Roman" w:hAnsi="Times New Roman" w:cs="Times New Roman"/>
          <w:sz w:val="28"/>
          <w:szCs w:val="28"/>
        </w:rPr>
      </w:pPr>
      <w:r w:rsidRPr="00C54344">
        <w:rPr>
          <w:rFonts w:ascii="Times New Roman" w:eastAsia="Times New Roman" w:hAnsi="Times New Roman" w:cs="Times New Roman"/>
          <w:sz w:val="28"/>
          <w:szCs w:val="28"/>
        </w:rPr>
        <w:t xml:space="preserve">Выбранный способ распределения косвенных (накладных) затрат между объектами расчета играет важную роль в правильном расчете себестоимости продукции. До середины прошлого века заработная плата производственных рабочих использовалась в качестве основы для распределения накладных расходов во внутренней и внешней учетной политике. Когда накладные расходы распределяются между видами продукции (работ, услуг) пропорционально базовой заработной плате производственных рабочих, большинство из них классифицируются как более трудоемкие продукты, чем менее трудоемкие. В результате менее трудоемкая продукция оказалась менее рентабельной, т. Е. Деформировалась себестоимость производства. При этом за счет роста автоматизации производственных процессов снизился рост прямых </w:t>
      </w:r>
      <w:r w:rsidRPr="00C54344">
        <w:rPr>
          <w:rFonts w:ascii="Times New Roman" w:eastAsia="Times New Roman" w:hAnsi="Times New Roman" w:cs="Times New Roman"/>
          <w:sz w:val="28"/>
          <w:szCs w:val="28"/>
        </w:rPr>
        <w:lastRenderedPageBreak/>
        <w:t xml:space="preserve">затрат на оплату труда и накладных расходов в структуре затрат на продукцию. Затраты, не связанные напрямую с производственной деятельностью организации: логистика, наладка и согласование оборудования, контроль качества продукции и т. Д., Увеличились. Все это привело к появлению метода расчета затрат по функциям или </w:t>
      </w:r>
      <w:r w:rsidRPr="00C54344">
        <w:rPr>
          <w:rFonts w:ascii="Times New Roman" w:eastAsia="Times New Roman" w:hAnsi="Times New Roman" w:cs="Times New Roman"/>
          <w:sz w:val="28"/>
          <w:szCs w:val="28"/>
          <w:lang w:val="en-US"/>
        </w:rPr>
        <w:t>ABC</w:t>
      </w:r>
      <w:r w:rsidRPr="00C54344">
        <w:rPr>
          <w:rFonts w:ascii="Times New Roman" w:eastAsia="Times New Roman" w:hAnsi="Times New Roman" w:cs="Times New Roman"/>
          <w:sz w:val="28"/>
          <w:szCs w:val="28"/>
        </w:rPr>
        <w:t xml:space="preserve"> (</w:t>
      </w:r>
      <w:r w:rsidRPr="00C54344">
        <w:rPr>
          <w:rFonts w:ascii="Times New Roman" w:eastAsia="Times New Roman" w:hAnsi="Times New Roman" w:cs="Times New Roman"/>
          <w:sz w:val="28"/>
          <w:szCs w:val="28"/>
          <w:lang w:val="en-US"/>
        </w:rPr>
        <w:t>Activity</w:t>
      </w:r>
      <w:r w:rsidRPr="00C54344">
        <w:rPr>
          <w:rFonts w:ascii="Times New Roman" w:eastAsia="Times New Roman" w:hAnsi="Times New Roman" w:cs="Times New Roman"/>
          <w:sz w:val="28"/>
          <w:szCs w:val="28"/>
        </w:rPr>
        <w:t xml:space="preserve"> </w:t>
      </w:r>
      <w:r w:rsidRPr="00C54344">
        <w:rPr>
          <w:rFonts w:ascii="Times New Roman" w:eastAsia="Times New Roman" w:hAnsi="Times New Roman" w:cs="Times New Roman"/>
          <w:sz w:val="28"/>
          <w:szCs w:val="28"/>
          <w:lang w:val="en-US"/>
        </w:rPr>
        <w:t>Based</w:t>
      </w:r>
      <w:r w:rsidRPr="00C54344">
        <w:rPr>
          <w:rFonts w:ascii="Times New Roman" w:eastAsia="Times New Roman" w:hAnsi="Times New Roman" w:cs="Times New Roman"/>
          <w:sz w:val="28"/>
          <w:szCs w:val="28"/>
        </w:rPr>
        <w:t xml:space="preserve"> </w:t>
      </w:r>
      <w:r w:rsidRPr="00C54344">
        <w:rPr>
          <w:rFonts w:ascii="Times New Roman" w:eastAsia="Times New Roman" w:hAnsi="Times New Roman" w:cs="Times New Roman"/>
          <w:sz w:val="28"/>
          <w:szCs w:val="28"/>
          <w:lang w:val="en-US"/>
        </w:rPr>
        <w:t>Costing</w:t>
      </w:r>
      <w:r w:rsidRPr="00C54344">
        <w:rPr>
          <w:rFonts w:ascii="Times New Roman" w:eastAsia="Times New Roman" w:hAnsi="Times New Roman" w:cs="Times New Roman"/>
          <w:sz w:val="28"/>
          <w:szCs w:val="28"/>
        </w:rPr>
        <w:t xml:space="preserve"> - </w:t>
      </w:r>
      <w:r w:rsidRPr="00C54344">
        <w:rPr>
          <w:rFonts w:ascii="Times New Roman" w:eastAsia="Times New Roman" w:hAnsi="Times New Roman" w:cs="Times New Roman"/>
          <w:sz w:val="28"/>
          <w:szCs w:val="28"/>
          <w:lang w:val="en-US"/>
        </w:rPr>
        <w:t>ABC</w:t>
      </w:r>
      <w:r w:rsidRPr="00C54344">
        <w:rPr>
          <w:rFonts w:ascii="Times New Roman" w:eastAsia="Times New Roman" w:hAnsi="Times New Roman" w:cs="Times New Roman"/>
          <w:sz w:val="28"/>
          <w:szCs w:val="28"/>
        </w:rPr>
        <w:t xml:space="preserve">). Принципиальное отличие метода </w:t>
      </w:r>
      <w:r w:rsidRPr="00C54344">
        <w:rPr>
          <w:rFonts w:ascii="Times New Roman" w:eastAsia="Times New Roman" w:hAnsi="Times New Roman" w:cs="Times New Roman"/>
          <w:sz w:val="28"/>
          <w:szCs w:val="28"/>
          <w:lang w:val="en-US"/>
        </w:rPr>
        <w:t>ABC</w:t>
      </w:r>
      <w:r w:rsidRPr="00C54344">
        <w:rPr>
          <w:rFonts w:ascii="Times New Roman" w:eastAsia="Times New Roman" w:hAnsi="Times New Roman" w:cs="Times New Roman"/>
          <w:sz w:val="28"/>
          <w:szCs w:val="28"/>
        </w:rPr>
        <w:t xml:space="preserve"> от других методов расчета затрат заключается в порядке распределения накладных (косвенных) затрат.</w:t>
      </w:r>
    </w:p>
    <w:p w:rsidR="009105D7" w:rsidRPr="00C54344" w:rsidRDefault="009105D7" w:rsidP="009105D7">
      <w:pPr>
        <w:pStyle w:val="a9"/>
        <w:spacing w:before="0" w:beforeAutospacing="0" w:after="0" w:afterAutospacing="0"/>
        <w:jc w:val="center"/>
        <w:rPr>
          <w:rStyle w:val="ab"/>
          <w:sz w:val="28"/>
          <w:szCs w:val="28"/>
        </w:rPr>
      </w:pPr>
    </w:p>
    <w:p w:rsidR="009105D7" w:rsidRPr="00C54344" w:rsidRDefault="009105D7" w:rsidP="009105D7">
      <w:pPr>
        <w:pStyle w:val="a9"/>
        <w:spacing w:before="0" w:beforeAutospacing="0" w:after="0" w:afterAutospacing="0"/>
        <w:jc w:val="center"/>
        <w:rPr>
          <w:b/>
          <w:sz w:val="28"/>
          <w:szCs w:val="28"/>
          <w:lang w:val="kk-KZ"/>
        </w:rPr>
      </w:pPr>
      <w:r w:rsidRPr="00C54344">
        <w:rPr>
          <w:rStyle w:val="ab"/>
          <w:sz w:val="28"/>
          <w:szCs w:val="28"/>
          <w:lang w:val="kk-KZ"/>
        </w:rPr>
        <w:t>ABSTRACT</w:t>
      </w:r>
    </w:p>
    <w:p w:rsidR="00442DA0" w:rsidRPr="00C54344" w:rsidRDefault="00442DA0" w:rsidP="00442DA0">
      <w:pPr>
        <w:spacing w:after="0" w:line="240" w:lineRule="auto"/>
        <w:ind w:firstLine="709"/>
        <w:jc w:val="both"/>
        <w:rPr>
          <w:rFonts w:ascii="Times New Roman" w:eastAsia="Times New Roman" w:hAnsi="Times New Roman" w:cs="Times New Roman"/>
          <w:sz w:val="28"/>
          <w:szCs w:val="28"/>
          <w:lang w:val="en-US"/>
        </w:rPr>
      </w:pPr>
      <w:r w:rsidRPr="00C54344">
        <w:rPr>
          <w:rFonts w:ascii="Times New Roman" w:eastAsia="Times New Roman" w:hAnsi="Times New Roman" w:cs="Times New Roman"/>
          <w:sz w:val="28"/>
          <w:szCs w:val="28"/>
          <w:lang w:val="en-US"/>
        </w:rPr>
        <w:t>The chosen method of distribution of indirect (overhead) costs among the objects of calculation plays an important role in the correct calculation of the cost of production. Until the middle of the last century, the wages of production workers were used as a basis for the distribution of overhead costs in domestic and foreign accounting policies. When the overhead costs are distributed among the types of products (works, services) in proportion to the basic wages of production workers, most of them are classified as more labor-intensive products than less labor-intensive products. As a result, less labor-intensive products turned out to be less profitable, ie the cost of production was distorted. At the same time, due to the growth of automation of production processes, the growth of direct labor costs and overheads in the cost structure of products has decreased. Costs not directly related to the organization's production activities: logistics, equipment adjustment and coordination, product quality control, etc. expenditures have increased. All this has led to the emergence of the method of calculating costs by function or ABC (Activity Based Costing - ABC). The fundamental difference between the ABC method and other methods of cost calculation is due to the order of distribution of overhead (indirect) costs.</w:t>
      </w:r>
    </w:p>
    <w:p w:rsidR="00442DA0" w:rsidRPr="00C54344" w:rsidRDefault="00442DA0" w:rsidP="00442DA0">
      <w:pPr>
        <w:spacing w:after="0" w:line="240" w:lineRule="auto"/>
        <w:ind w:firstLine="709"/>
        <w:jc w:val="center"/>
        <w:rPr>
          <w:rFonts w:ascii="Times New Roman" w:eastAsia="Times New Roman" w:hAnsi="Times New Roman" w:cs="Times New Roman"/>
          <w:sz w:val="28"/>
          <w:szCs w:val="28"/>
          <w:lang w:val="en-US"/>
        </w:rPr>
      </w:pPr>
    </w:p>
    <w:p w:rsidR="009105D7" w:rsidRPr="00C54344" w:rsidRDefault="009105D7" w:rsidP="009105D7">
      <w:pPr>
        <w:pStyle w:val="a7"/>
        <w:jc w:val="both"/>
        <w:rPr>
          <w:rFonts w:ascii="Times New Roman" w:hAnsi="Times New Roman" w:cs="Times New Roman"/>
          <w:b/>
          <w:sz w:val="28"/>
          <w:szCs w:val="28"/>
          <w:lang w:val="kk-KZ"/>
        </w:rPr>
      </w:pPr>
      <w:r w:rsidRPr="00C54344">
        <w:rPr>
          <w:rFonts w:ascii="Times New Roman" w:hAnsi="Times New Roman" w:cs="Times New Roman"/>
          <w:b/>
          <w:sz w:val="28"/>
          <w:szCs w:val="28"/>
          <w:lang w:val="kk-KZ"/>
        </w:rPr>
        <w:t xml:space="preserve">Түйін сөздер: </w:t>
      </w:r>
      <w:r w:rsidRPr="00C54344">
        <w:rPr>
          <w:rFonts w:ascii="Times New Roman" w:hAnsi="Times New Roman" w:cs="Times New Roman"/>
          <w:sz w:val="28"/>
          <w:szCs w:val="28"/>
          <w:lang w:val="kk-KZ"/>
        </w:rPr>
        <w:t>өндірістік шығынды бөлу, шешімдер қабылдау, функционалды жүйе, шығындар мөлшерлемесі, тиімсіз және тиімді шығындар</w:t>
      </w:r>
    </w:p>
    <w:p w:rsidR="009105D7" w:rsidRPr="00C54344" w:rsidRDefault="009105D7" w:rsidP="009105D7">
      <w:pPr>
        <w:pStyle w:val="a7"/>
        <w:jc w:val="both"/>
        <w:rPr>
          <w:rFonts w:ascii="Times New Roman" w:hAnsi="Times New Roman" w:cs="Times New Roman"/>
          <w:sz w:val="28"/>
          <w:szCs w:val="28"/>
          <w:lang w:val="kk-KZ"/>
        </w:rPr>
      </w:pPr>
      <w:r w:rsidRPr="00C54344">
        <w:rPr>
          <w:rFonts w:ascii="Times New Roman" w:hAnsi="Times New Roman" w:cs="Times New Roman"/>
          <w:b/>
          <w:sz w:val="28"/>
          <w:szCs w:val="28"/>
          <w:lang w:val="kk-KZ"/>
        </w:rPr>
        <w:t xml:space="preserve">Ключевые слова: </w:t>
      </w:r>
      <w:r w:rsidRPr="00C54344">
        <w:rPr>
          <w:rFonts w:ascii="Times New Roman" w:hAnsi="Times New Roman" w:cs="Times New Roman"/>
          <w:sz w:val="28"/>
          <w:szCs w:val="28"/>
          <w:lang w:val="kk-KZ"/>
        </w:rPr>
        <w:t>распределение производственных затрат, принятие решений, функциональная система, норма затрат, неэффективные и эффективные затраты</w:t>
      </w:r>
    </w:p>
    <w:p w:rsidR="009105D7" w:rsidRPr="00C54344" w:rsidRDefault="009105D7" w:rsidP="009105D7">
      <w:pPr>
        <w:pStyle w:val="a7"/>
        <w:jc w:val="both"/>
        <w:rPr>
          <w:rFonts w:ascii="Times New Roman" w:hAnsi="Times New Roman" w:cs="Times New Roman"/>
          <w:sz w:val="28"/>
          <w:szCs w:val="28"/>
          <w:lang w:val="kk-KZ"/>
        </w:rPr>
      </w:pPr>
      <w:r w:rsidRPr="00C54344">
        <w:rPr>
          <w:rFonts w:ascii="Times New Roman" w:hAnsi="Times New Roman" w:cs="Times New Roman"/>
          <w:b/>
          <w:sz w:val="28"/>
          <w:szCs w:val="28"/>
          <w:lang w:val="en-US"/>
        </w:rPr>
        <w:t>Keywords</w:t>
      </w:r>
      <w:r w:rsidRPr="00C54344">
        <w:rPr>
          <w:rFonts w:ascii="Times New Roman" w:hAnsi="Times New Roman" w:cs="Times New Roman"/>
          <w:b/>
          <w:sz w:val="28"/>
          <w:szCs w:val="28"/>
          <w:lang w:val="kk-KZ"/>
        </w:rPr>
        <w:t xml:space="preserve">: </w:t>
      </w:r>
      <w:r w:rsidR="000A3E9D" w:rsidRPr="00C54344">
        <w:rPr>
          <w:rFonts w:ascii="Times New Roman" w:hAnsi="Times New Roman" w:cs="Times New Roman"/>
          <w:sz w:val="28"/>
          <w:szCs w:val="28"/>
          <w:lang w:val="kk-KZ"/>
        </w:rPr>
        <w:t>distribution of production costs, decision-making, functional system, cost rates, inefficient and efficient costs</w:t>
      </w:r>
    </w:p>
    <w:p w:rsidR="009105D7" w:rsidRPr="00C54344" w:rsidRDefault="009105D7" w:rsidP="00442DA0">
      <w:pPr>
        <w:spacing w:after="0" w:line="240" w:lineRule="auto"/>
        <w:ind w:firstLine="709"/>
        <w:jc w:val="center"/>
        <w:rPr>
          <w:rFonts w:ascii="Times New Roman" w:eastAsia="Times New Roman" w:hAnsi="Times New Roman" w:cs="Times New Roman"/>
          <w:sz w:val="28"/>
          <w:szCs w:val="28"/>
          <w:lang w:val="kk-KZ"/>
        </w:rPr>
      </w:pPr>
    </w:p>
    <w:p w:rsidR="00442DA0" w:rsidRPr="00C54344" w:rsidRDefault="00442DA0" w:rsidP="000840E5">
      <w:pPr>
        <w:shd w:val="clear" w:color="auto" w:fill="FFFFFF"/>
        <w:spacing w:before="20" w:afterLines="20" w:line="240" w:lineRule="auto"/>
        <w:ind w:firstLine="708"/>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Оңтайлы басқару шешімдерін қабылдау үшін ұйымның өндірістік қызметінің барлық кезеңдеріндегі шығыстарды білу қажет. шығыстарды талдау олардың тиімділігін анықтауға, олардың шектен тыс болу-болмауын айқындауға, жұмыстың сапалық көрсеткіштерін тексеруге, бағаны дұрыс есептеуге, шығындарды реттеу мен бақылауға, өндірістің пайда мен тиімділігін жоспарлауға көмектеседі.</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Сондықтан</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шығын</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басқару</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есебінің</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негізгі</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объектілерінің</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бірі</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болып</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табылады.</w:t>
      </w:r>
    </w:p>
    <w:p w:rsidR="00442DA0" w:rsidRPr="00C54344" w:rsidRDefault="00442DA0" w:rsidP="000840E5">
      <w:pPr>
        <w:shd w:val="clear" w:color="auto" w:fill="FFFFFF"/>
        <w:spacing w:before="20" w:afterLines="20" w:line="240" w:lineRule="auto"/>
        <w:ind w:firstLine="708"/>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lastRenderedPageBreak/>
        <w:t>Шығындар – шаруашылық іс-әрекет барысында тұтынылған материалдық, еңбек, қаржылық және басқа ресурстардың, баланста көрсетілген болашақта кіріс әкелу мүмкіндігі бар кәсіпорын активі ретінде көрсетілетін құн. Бұданшығатыны, “шығындар” ұғымы “өндіріскешыққаншығындар” дегенненкеңекенібілінеді, өндіріскешыққаншығындар — өнімдіөндірубарысындатұтынылғанресурстарбөлігі.</w:t>
      </w:r>
    </w:p>
    <w:p w:rsidR="00442DA0" w:rsidRPr="00C54344" w:rsidRDefault="00442DA0" w:rsidP="000840E5">
      <w:pPr>
        <w:shd w:val="clear" w:color="auto" w:fill="FFFFFF"/>
        <w:spacing w:before="20" w:afterLines="20" w:line="240" w:lineRule="auto"/>
        <w:ind w:firstLine="708"/>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Көбіне экономикалық әдебиетте  шығыстар мен шығындар түсінігі  ұқсастырылып, теңдестіріліп жүр, алайда бұлардың үлкен айырмашылықтары бар. Қаржылық</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есеп</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берудің</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халықаралық</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стандарттарына</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сәйкес</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шығысқа</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шеккен</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 xml:space="preserve">зиян да шыққаншығын да кіреді. ҚазақстанРеспубликасындағы 2002 жылдың 29 қазанындағы №542 </w:t>
      </w:r>
      <w:r w:rsidR="00EE536B" w:rsidRPr="00C54344">
        <w:rPr>
          <w:rFonts w:ascii="Times New Roman" w:eastAsia="Times New Roman" w:hAnsi="Times New Roman" w:cs="Times New Roman"/>
          <w:sz w:val="28"/>
          <w:szCs w:val="28"/>
          <w:lang w:val="kk-KZ"/>
        </w:rPr>
        <w:t>«</w:t>
      </w:r>
      <w:r w:rsidRPr="00C54344">
        <w:rPr>
          <w:rFonts w:ascii="Times New Roman" w:eastAsia="Times New Roman" w:hAnsi="Times New Roman" w:cs="Times New Roman"/>
          <w:sz w:val="28"/>
          <w:szCs w:val="28"/>
          <w:lang w:val="kk-KZ"/>
        </w:rPr>
        <w:t>Қаржылық</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есепті</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дайындау мен ұсынуға</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арналған</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тұжырымдамалық</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негіздерге</w:t>
      </w:r>
      <w:r w:rsidR="00EE536B" w:rsidRPr="00C54344">
        <w:rPr>
          <w:rFonts w:ascii="Times New Roman" w:eastAsia="Times New Roman" w:hAnsi="Times New Roman" w:cs="Times New Roman"/>
          <w:sz w:val="28"/>
          <w:szCs w:val="28"/>
          <w:lang w:val="kk-KZ"/>
        </w:rPr>
        <w:t>»</w:t>
      </w:r>
      <w:r w:rsidRPr="00C54344">
        <w:rPr>
          <w:rFonts w:ascii="Times New Roman" w:eastAsia="Times New Roman" w:hAnsi="Times New Roman" w:cs="Times New Roman"/>
          <w:sz w:val="28"/>
          <w:szCs w:val="28"/>
          <w:lang w:val="kk-KZ"/>
        </w:rPr>
        <w:t xml:space="preserve"> сәйкес</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шығыстарға</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ұйымның</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және</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т.б. негізгі</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қызмет</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барысында</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туындайтын</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шығыстар</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кіреді. Активтердің</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азаюына</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немесе</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сенімді</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өлшенетін</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міндеттемелердің</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ұлғаюына</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байланысты</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болашақ</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экономикалық</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пайданың</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кемуі</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ұйымның</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шығыстары</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деп</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танылады.</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Басқаша айтсақ, шығыстарды ұйымның кіріс алуына байланысты көтерген шығындарының бөлігі деп түсіндіруге болады.</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bCs/>
          <w:sz w:val="28"/>
          <w:szCs w:val="28"/>
          <w:lang w:val="kk-KZ"/>
        </w:rPr>
        <w:t>Басқару есебінде қолданылатын шығындарды жіктеу</w:t>
      </w:r>
    </w:p>
    <w:p w:rsidR="00442DA0" w:rsidRPr="00C54344" w:rsidRDefault="00442DA0" w:rsidP="000840E5">
      <w:pPr>
        <w:spacing w:before="20" w:afterLines="20" w:line="240" w:lineRule="auto"/>
        <w:ind w:firstLine="708"/>
        <w:jc w:val="both"/>
        <w:rPr>
          <w:rFonts w:ascii="Times New Roman" w:eastAsia="Times New Roman" w:hAnsi="Times New Roman" w:cs="Times New Roman"/>
          <w:sz w:val="28"/>
          <w:szCs w:val="28"/>
        </w:rPr>
      </w:pPr>
      <w:r w:rsidRPr="00C54344">
        <w:rPr>
          <w:rFonts w:ascii="Times New Roman" w:eastAsia="Times New Roman" w:hAnsi="Times New Roman" w:cs="Times New Roman"/>
          <w:sz w:val="28"/>
          <w:szCs w:val="28"/>
          <w:lang w:val="kk-KZ"/>
        </w:rPr>
        <w:t xml:space="preserve">Шығындар есебін дұрыс ұйымдастыру үшін оларды ғылыми  негізделген жіктеудің мәні зор. </w:t>
      </w:r>
      <w:r w:rsidR="000A3E9D" w:rsidRPr="00C54344">
        <w:rPr>
          <w:rFonts w:ascii="Times New Roman" w:eastAsia="Times New Roman" w:hAnsi="Times New Roman" w:cs="Times New Roman"/>
          <w:sz w:val="28"/>
          <w:szCs w:val="28"/>
          <w:lang w:val="kk-KZ"/>
        </w:rPr>
        <w:t>Б</w:t>
      </w:r>
      <w:r w:rsidRPr="00C54344">
        <w:rPr>
          <w:rFonts w:ascii="Times New Roman" w:eastAsia="Times New Roman" w:hAnsi="Times New Roman" w:cs="Times New Roman"/>
          <w:sz w:val="28"/>
          <w:szCs w:val="28"/>
          <w:lang w:val="kk-KZ"/>
        </w:rPr>
        <w:t>ухгалтерлік есеп стандарттарына сәйкес шығындар былайша жіктеледі:</w:t>
      </w:r>
    </w:p>
    <w:p w:rsidR="00442DA0" w:rsidRPr="00C54344" w:rsidRDefault="00442DA0" w:rsidP="000840E5">
      <w:pPr>
        <w:pStyle w:val="a6"/>
        <w:numPr>
          <w:ilvl w:val="0"/>
          <w:numId w:val="39"/>
        </w:numPr>
        <w:shd w:val="clear" w:color="auto" w:fill="FFFFFF"/>
        <w:tabs>
          <w:tab w:val="left" w:pos="993"/>
        </w:tabs>
        <w:spacing w:before="20" w:afterLines="20" w:line="240" w:lineRule="auto"/>
        <w:ind w:left="0"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пайда болу орнына байланысты - </w:t>
      </w:r>
      <w:r w:rsidRPr="00C54344">
        <w:rPr>
          <w:rFonts w:ascii="Times New Roman" w:eastAsia="Times New Roman" w:hAnsi="Times New Roman" w:cs="Times New Roman"/>
          <w:iCs/>
          <w:sz w:val="28"/>
          <w:szCs w:val="28"/>
          <w:lang w:val="kk-KZ"/>
        </w:rPr>
        <w:t>өндіріс, цехтар, учаскелер, құрылымдық бөлімшелер бойынша;</w:t>
      </w:r>
    </w:p>
    <w:p w:rsidR="00442DA0" w:rsidRPr="00C54344" w:rsidRDefault="00442DA0" w:rsidP="000840E5">
      <w:pPr>
        <w:pStyle w:val="a6"/>
        <w:numPr>
          <w:ilvl w:val="0"/>
          <w:numId w:val="39"/>
        </w:numPr>
        <w:shd w:val="clear" w:color="auto" w:fill="FFFFFF"/>
        <w:tabs>
          <w:tab w:val="left" w:pos="993"/>
        </w:tabs>
        <w:spacing w:before="20" w:afterLines="20" w:line="240" w:lineRule="auto"/>
        <w:ind w:left="0"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 xml:space="preserve"> шығынды көтерушілер, яғни өнім түрлері бойынша- </w:t>
      </w:r>
      <w:r w:rsidRPr="00C54344">
        <w:rPr>
          <w:rFonts w:ascii="Times New Roman" w:eastAsia="Times New Roman" w:hAnsi="Times New Roman" w:cs="Times New Roman"/>
          <w:iCs/>
          <w:sz w:val="28"/>
          <w:szCs w:val="28"/>
          <w:lang w:val="kk-KZ"/>
        </w:rPr>
        <w:t>өнімнің өзіндік құнын анықтау үшін қажет;</w:t>
      </w:r>
    </w:p>
    <w:p w:rsidR="00442DA0" w:rsidRPr="00C54344" w:rsidRDefault="00442DA0" w:rsidP="000840E5">
      <w:pPr>
        <w:pStyle w:val="a6"/>
        <w:numPr>
          <w:ilvl w:val="0"/>
          <w:numId w:val="39"/>
        </w:numPr>
        <w:shd w:val="clear" w:color="auto" w:fill="FFFFFF"/>
        <w:tabs>
          <w:tab w:val="left" w:pos="993"/>
        </w:tabs>
        <w:spacing w:before="20" w:afterLines="20" w:line="240" w:lineRule="auto"/>
        <w:ind w:left="0"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өнімнің өзіндік құнына жатқызу тәсілі немесе шығын түрлеріне байланысты - </w:t>
      </w:r>
      <w:r w:rsidRPr="00C54344">
        <w:rPr>
          <w:rFonts w:ascii="Times New Roman" w:eastAsia="Times New Roman" w:hAnsi="Times New Roman" w:cs="Times New Roman"/>
          <w:iCs/>
          <w:sz w:val="28"/>
          <w:szCs w:val="28"/>
          <w:lang w:val="kk-KZ"/>
        </w:rPr>
        <w:t>экономикалық элементтер (өнім өндірісіне нақты не жұмсалғанын көрсетеді) мен калькуляция баптары бойынша.</w:t>
      </w:r>
    </w:p>
    <w:p w:rsidR="00442DA0" w:rsidRPr="00C54344" w:rsidRDefault="000A3E9D" w:rsidP="000840E5">
      <w:pPr>
        <w:shd w:val="clear" w:color="auto" w:fill="FFFFFF"/>
        <w:spacing w:before="20" w:afterLines="20" w:line="240" w:lineRule="auto"/>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ab/>
      </w:r>
      <w:r w:rsidR="00442DA0" w:rsidRPr="00C54344">
        <w:rPr>
          <w:rFonts w:ascii="Times New Roman" w:eastAsia="Times New Roman" w:hAnsi="Times New Roman" w:cs="Times New Roman"/>
          <w:sz w:val="28"/>
          <w:szCs w:val="28"/>
          <w:lang w:val="kk-KZ"/>
        </w:rPr>
        <w:t>Өндіріс шығындары бірқатар басқа белгілер бойынша жіктелуі мүмкін:</w:t>
      </w:r>
    </w:p>
    <w:p w:rsidR="00442DA0" w:rsidRPr="00C54344" w:rsidRDefault="00442DA0" w:rsidP="000840E5">
      <w:pPr>
        <w:spacing w:before="20" w:afterLines="20" w:line="240" w:lineRule="auto"/>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1) Өндіріс процесіндегі экономикалық ролі бойынша:</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iCs/>
          <w:sz w:val="28"/>
          <w:szCs w:val="28"/>
          <w:lang w:val="kk-KZ"/>
        </w:rPr>
        <w:t>негізгі </w:t>
      </w:r>
      <w:r w:rsidRPr="00C54344">
        <w:rPr>
          <w:rFonts w:ascii="Times New Roman" w:eastAsia="Times New Roman" w:hAnsi="Times New Roman" w:cs="Times New Roman"/>
          <w:sz w:val="28"/>
          <w:szCs w:val="28"/>
          <w:lang w:val="kk-KZ"/>
        </w:rPr>
        <w:t>— өндірістің технологиялық процесімен тікелей байланысты шығындар (шикізат пен материалдар, қосалқы материалдар мен басқадай шығындар);</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iCs/>
          <w:sz w:val="28"/>
          <w:szCs w:val="28"/>
          <w:lang w:val="kk-KZ"/>
        </w:rPr>
        <w:t>қосымша </w:t>
      </w:r>
      <w:r w:rsidRPr="00C54344">
        <w:rPr>
          <w:rFonts w:ascii="Times New Roman" w:eastAsia="Times New Roman" w:hAnsi="Times New Roman" w:cs="Times New Roman"/>
          <w:sz w:val="28"/>
          <w:szCs w:val="28"/>
          <w:lang w:val="kk-KZ"/>
        </w:rPr>
        <w:t>— өндірісті ұйымдастыру мен оған қызмет етуге, оны басқаруға байланысты пайда болады.</w:t>
      </w:r>
    </w:p>
    <w:p w:rsidR="00442DA0" w:rsidRPr="00C54344" w:rsidRDefault="00442DA0" w:rsidP="000840E5">
      <w:pPr>
        <w:shd w:val="clear" w:color="auto" w:fill="FFFFFF"/>
        <w:spacing w:before="20" w:afterLines="20" w:line="240" w:lineRule="auto"/>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2) Өнімнің өзіндік құнына жатқызу тәсілі бойынша:</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iCs/>
          <w:sz w:val="28"/>
          <w:szCs w:val="28"/>
          <w:lang w:val="kk-KZ"/>
        </w:rPr>
        <w:t>тікелей </w:t>
      </w:r>
      <w:r w:rsidRPr="00C54344">
        <w:rPr>
          <w:rFonts w:ascii="Times New Roman" w:eastAsia="Times New Roman" w:hAnsi="Times New Roman" w:cs="Times New Roman"/>
          <w:sz w:val="28"/>
          <w:szCs w:val="28"/>
          <w:lang w:val="kk-KZ"/>
        </w:rPr>
        <w:t>—</w:t>
      </w:r>
      <w:r w:rsidRPr="00C54344">
        <w:rPr>
          <w:rFonts w:ascii="Times New Roman" w:eastAsia="Times New Roman" w:hAnsi="Times New Roman" w:cs="Times New Roman"/>
          <w:iCs/>
          <w:sz w:val="28"/>
          <w:szCs w:val="28"/>
          <w:lang w:val="kk-KZ"/>
        </w:rPr>
        <w:t> </w:t>
      </w:r>
      <w:r w:rsidRPr="00C54344">
        <w:rPr>
          <w:rFonts w:ascii="Times New Roman" w:eastAsia="Times New Roman" w:hAnsi="Times New Roman" w:cs="Times New Roman"/>
          <w:sz w:val="28"/>
          <w:szCs w:val="28"/>
          <w:lang w:val="kk-KZ"/>
        </w:rPr>
        <w:t>өнімнің белгілі бір түрін өндіруге байланысты, оның өзіндік құнына тікелей кіретін шығындар;</w:t>
      </w:r>
    </w:p>
    <w:p w:rsidR="00442DA0" w:rsidRPr="00C54344" w:rsidRDefault="00442DA0" w:rsidP="000840E5">
      <w:pPr>
        <w:shd w:val="clear" w:color="auto" w:fill="FFFFFF"/>
        <w:spacing w:before="20" w:afterLines="20" w:line="240" w:lineRule="auto"/>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iCs/>
          <w:sz w:val="28"/>
          <w:szCs w:val="28"/>
          <w:lang w:val="kk-KZ"/>
        </w:rPr>
        <w:t>жанама</w:t>
      </w:r>
      <w:r w:rsidRPr="00C54344">
        <w:rPr>
          <w:rFonts w:ascii="Times New Roman" w:eastAsia="Times New Roman" w:hAnsi="Times New Roman" w:cs="Times New Roman"/>
          <w:sz w:val="28"/>
          <w:szCs w:val="28"/>
          <w:lang w:val="kk-KZ"/>
        </w:rPr>
        <w:t> — өнімнің жеке түрлерінің өзіндік құнына тікелей енгізілмейтін.</w:t>
      </w:r>
    </w:p>
    <w:p w:rsidR="00442DA0" w:rsidRPr="00C54344" w:rsidRDefault="00442DA0" w:rsidP="000840E5">
      <w:pPr>
        <w:shd w:val="clear" w:color="auto" w:fill="FFFFFF"/>
        <w:spacing w:before="20" w:afterLines="20" w:line="240" w:lineRule="auto"/>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3) </w:t>
      </w:r>
      <w:r w:rsidRPr="00C54344">
        <w:rPr>
          <w:rFonts w:ascii="Times New Roman" w:eastAsia="Times New Roman" w:hAnsi="Times New Roman" w:cs="Times New Roman"/>
          <w:sz w:val="28"/>
          <w:szCs w:val="28"/>
          <w:u w:val="single"/>
          <w:lang w:val="kk-KZ"/>
        </w:rPr>
        <w:t>Құрамы бойынша:</w:t>
      </w:r>
      <w:r w:rsidR="000A3E9D" w:rsidRPr="00C54344">
        <w:rPr>
          <w:rFonts w:ascii="Times New Roman" w:eastAsia="Times New Roman" w:hAnsi="Times New Roman" w:cs="Times New Roman"/>
          <w:sz w:val="28"/>
          <w:szCs w:val="28"/>
          <w:u w:val="single"/>
          <w:lang w:val="kk-KZ"/>
        </w:rPr>
        <w:t xml:space="preserve"> </w:t>
      </w:r>
      <w:r w:rsidRPr="00C54344">
        <w:rPr>
          <w:rFonts w:ascii="Times New Roman" w:eastAsia="Times New Roman" w:hAnsi="Times New Roman" w:cs="Times New Roman"/>
          <w:iCs/>
          <w:sz w:val="28"/>
          <w:szCs w:val="28"/>
          <w:lang w:val="kk-KZ"/>
        </w:rPr>
        <w:t>бір элементтік</w:t>
      </w:r>
      <w:r w:rsidRPr="00C54344">
        <w:rPr>
          <w:rFonts w:ascii="Times New Roman" w:eastAsia="Times New Roman" w:hAnsi="Times New Roman" w:cs="Times New Roman"/>
          <w:sz w:val="28"/>
          <w:szCs w:val="28"/>
          <w:lang w:val="kk-KZ"/>
        </w:rPr>
        <w:t> – бір элементтен тұратын (еңбек ақы немесе материалдар шығындары);</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iCs/>
          <w:sz w:val="28"/>
          <w:szCs w:val="28"/>
          <w:lang w:val="kk-KZ"/>
        </w:rPr>
        <w:t>кешенді</w:t>
      </w:r>
      <w:r w:rsidRPr="00C54344">
        <w:rPr>
          <w:rFonts w:ascii="Times New Roman" w:eastAsia="Times New Roman" w:hAnsi="Times New Roman" w:cs="Times New Roman"/>
          <w:sz w:val="28"/>
          <w:szCs w:val="28"/>
          <w:lang w:val="kk-KZ"/>
        </w:rPr>
        <w:t xml:space="preserve"> – бірнеше элементтен тұратын (құрамына еңбек ақы, материалдар, амортизация т.б. </w:t>
      </w:r>
      <w:r w:rsidR="000A3E9D" w:rsidRPr="00C54344">
        <w:rPr>
          <w:rFonts w:ascii="Times New Roman" w:eastAsia="Times New Roman" w:hAnsi="Times New Roman" w:cs="Times New Roman"/>
          <w:sz w:val="28"/>
          <w:szCs w:val="28"/>
          <w:lang w:val="kk-KZ"/>
        </w:rPr>
        <w:t>бір элементті шығыстар кіретін).</w:t>
      </w:r>
    </w:p>
    <w:p w:rsidR="00442DA0" w:rsidRPr="00C54344" w:rsidRDefault="00442DA0" w:rsidP="000840E5">
      <w:pPr>
        <w:shd w:val="clear" w:color="auto" w:fill="FFFFFF"/>
        <w:spacing w:before="20" w:afterLines="20" w:line="240" w:lineRule="auto"/>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lastRenderedPageBreak/>
        <w:t>4) </w:t>
      </w:r>
      <w:r w:rsidRPr="00C54344">
        <w:rPr>
          <w:rFonts w:ascii="Times New Roman" w:eastAsia="Times New Roman" w:hAnsi="Times New Roman" w:cs="Times New Roman"/>
          <w:sz w:val="28"/>
          <w:szCs w:val="28"/>
          <w:u w:val="single"/>
          <w:lang w:val="kk-KZ"/>
        </w:rPr>
        <w:t>Өндіріс көлеміне байланысты</w:t>
      </w:r>
      <w:r w:rsidRPr="00C54344">
        <w:rPr>
          <w:rFonts w:ascii="Times New Roman" w:eastAsia="Times New Roman" w:hAnsi="Times New Roman" w:cs="Times New Roman"/>
          <w:sz w:val="28"/>
          <w:szCs w:val="28"/>
          <w:lang w:val="kk-KZ"/>
        </w:rPr>
        <w:t>:</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iCs/>
          <w:sz w:val="28"/>
          <w:szCs w:val="28"/>
          <w:lang w:val="kk-KZ"/>
        </w:rPr>
        <w:t>өзгермелі</w:t>
      </w:r>
      <w:r w:rsidRPr="00C54344">
        <w:rPr>
          <w:rFonts w:ascii="Times New Roman" w:eastAsia="Times New Roman" w:hAnsi="Times New Roman" w:cs="Times New Roman"/>
          <w:sz w:val="28"/>
          <w:szCs w:val="28"/>
          <w:lang w:val="kk-KZ"/>
        </w:rPr>
        <w:t> — мөлшері өндіріс көлемінің өзгеруіне тура пропорционалды  өзгеретін шығындар (еңбек ақы, отын энергия);</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iCs/>
          <w:sz w:val="28"/>
          <w:szCs w:val="28"/>
          <w:lang w:val="kk-KZ"/>
        </w:rPr>
        <w:t>тұрақты</w:t>
      </w:r>
      <w:r w:rsidRPr="00C54344">
        <w:rPr>
          <w:rFonts w:ascii="Times New Roman" w:eastAsia="Times New Roman" w:hAnsi="Times New Roman" w:cs="Times New Roman"/>
          <w:sz w:val="28"/>
          <w:szCs w:val="28"/>
          <w:lang w:val="kk-KZ"/>
        </w:rPr>
        <w:t> — өнім өндірісі көлемінің өзгеруіне байланысты емес шығындар (жылыту, өндірістік бөлмеге жарық беру, жалға алу, жарнама шығындары);</w:t>
      </w:r>
    </w:p>
    <w:p w:rsidR="00442DA0" w:rsidRPr="00C54344" w:rsidRDefault="00442DA0" w:rsidP="000840E5">
      <w:pPr>
        <w:shd w:val="clear" w:color="auto" w:fill="FFFFFF"/>
        <w:spacing w:before="20" w:afterLines="20" w:line="240" w:lineRule="auto"/>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5) </w:t>
      </w:r>
      <w:r w:rsidRPr="00C54344">
        <w:rPr>
          <w:rFonts w:ascii="Times New Roman" w:eastAsia="Times New Roman" w:hAnsi="Times New Roman" w:cs="Times New Roman"/>
          <w:sz w:val="28"/>
          <w:szCs w:val="28"/>
          <w:u w:val="single"/>
          <w:lang w:val="kk-KZ"/>
        </w:rPr>
        <w:t>Пайда болу мерзімділігі бойынша:</w:t>
      </w:r>
      <w:r w:rsidR="000A3E9D" w:rsidRPr="00C54344">
        <w:rPr>
          <w:rFonts w:ascii="Times New Roman" w:eastAsia="Times New Roman" w:hAnsi="Times New Roman" w:cs="Times New Roman"/>
          <w:sz w:val="28"/>
          <w:szCs w:val="28"/>
          <w:u w:val="single"/>
          <w:lang w:val="kk-KZ"/>
        </w:rPr>
        <w:t xml:space="preserve"> </w:t>
      </w:r>
      <w:r w:rsidRPr="00C54344">
        <w:rPr>
          <w:rFonts w:ascii="Times New Roman" w:eastAsia="Times New Roman" w:hAnsi="Times New Roman" w:cs="Times New Roman"/>
          <w:iCs/>
          <w:sz w:val="28"/>
          <w:szCs w:val="28"/>
          <w:lang w:val="kk-KZ"/>
        </w:rPr>
        <w:t>ағымдағы</w:t>
      </w:r>
      <w:r w:rsidRPr="00C54344">
        <w:rPr>
          <w:rFonts w:ascii="Times New Roman" w:eastAsia="Times New Roman" w:hAnsi="Times New Roman" w:cs="Times New Roman"/>
          <w:sz w:val="28"/>
          <w:szCs w:val="28"/>
          <w:lang w:val="kk-KZ"/>
        </w:rPr>
        <w:t> —  жиі мерзімде болып тұратын шығындар (шикізат, материал);</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бір жолғы – еңбек демалысы, жөндеу жүргізу шығындары;</w:t>
      </w:r>
    </w:p>
    <w:p w:rsidR="00442DA0" w:rsidRPr="00C54344" w:rsidRDefault="00442DA0" w:rsidP="000840E5">
      <w:pPr>
        <w:shd w:val="clear" w:color="auto" w:fill="FFFFFF"/>
        <w:spacing w:before="20" w:afterLines="20" w:line="240" w:lineRule="auto"/>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6) </w:t>
      </w:r>
      <w:r w:rsidRPr="00C54344">
        <w:rPr>
          <w:rFonts w:ascii="Times New Roman" w:eastAsia="Times New Roman" w:hAnsi="Times New Roman" w:cs="Times New Roman"/>
          <w:sz w:val="28"/>
          <w:szCs w:val="28"/>
          <w:u w:val="single"/>
          <w:lang w:val="kk-KZ"/>
        </w:rPr>
        <w:t>Басқару міндеттері бойыша</w:t>
      </w:r>
      <w:r w:rsidRPr="00C54344">
        <w:rPr>
          <w:rFonts w:ascii="Times New Roman" w:eastAsia="Times New Roman" w:hAnsi="Times New Roman" w:cs="Times New Roman"/>
          <w:sz w:val="28"/>
          <w:szCs w:val="28"/>
          <w:lang w:val="kk-KZ"/>
        </w:rPr>
        <w:t>:</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iCs/>
          <w:sz w:val="28"/>
          <w:szCs w:val="28"/>
          <w:lang w:val="kk-KZ"/>
        </w:rPr>
        <w:t>өндірістік</w:t>
      </w:r>
      <w:r w:rsidRPr="00C54344">
        <w:rPr>
          <w:rFonts w:ascii="Times New Roman" w:eastAsia="Times New Roman" w:hAnsi="Times New Roman" w:cs="Times New Roman"/>
          <w:sz w:val="28"/>
          <w:szCs w:val="28"/>
          <w:lang w:val="kk-KZ"/>
        </w:rPr>
        <w:t xml:space="preserve"> – тауарлық өнімді дайындауға </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байланысты және өндірістің өзіндік  құнын құрайтын шығындар;</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iCs/>
          <w:sz w:val="28"/>
          <w:szCs w:val="28"/>
          <w:lang w:val="kk-KZ"/>
        </w:rPr>
        <w:t>әкімшілік </w:t>
      </w:r>
      <w:r w:rsidRPr="00C54344">
        <w:rPr>
          <w:rFonts w:ascii="Times New Roman" w:eastAsia="Times New Roman" w:hAnsi="Times New Roman" w:cs="Times New Roman"/>
          <w:sz w:val="28"/>
          <w:szCs w:val="28"/>
          <w:lang w:val="kk-KZ"/>
        </w:rPr>
        <w:t>– жалпы басшылыққа, жалпы шаруашылық және әкімшілік мақсаттағы   шығыстарға байланысты;</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iCs/>
          <w:sz w:val="28"/>
          <w:szCs w:val="28"/>
          <w:lang w:val="kk-KZ"/>
        </w:rPr>
        <w:t>коммерциялық</w:t>
      </w:r>
      <w:r w:rsidRPr="00C54344">
        <w:rPr>
          <w:rFonts w:ascii="Times New Roman" w:eastAsia="Times New Roman" w:hAnsi="Times New Roman" w:cs="Times New Roman"/>
          <w:sz w:val="28"/>
          <w:szCs w:val="28"/>
          <w:lang w:val="kk-KZ"/>
        </w:rPr>
        <w:t> </w:t>
      </w:r>
      <w:r w:rsidR="000A3E9D" w:rsidRPr="00C54344">
        <w:rPr>
          <w:rFonts w:ascii="Times New Roman" w:eastAsia="Times New Roman" w:hAnsi="Times New Roman" w:cs="Times New Roman"/>
          <w:sz w:val="28"/>
          <w:szCs w:val="28"/>
          <w:lang w:val="kk-KZ"/>
        </w:rPr>
        <w:t>-</w:t>
      </w:r>
      <w:r w:rsidRPr="00C54344">
        <w:rPr>
          <w:rFonts w:ascii="Times New Roman" w:eastAsia="Times New Roman" w:hAnsi="Times New Roman" w:cs="Times New Roman"/>
          <w:sz w:val="28"/>
          <w:szCs w:val="28"/>
          <w:lang w:val="kk-KZ"/>
        </w:rPr>
        <w:t xml:space="preserve"> өткізу</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бойынша</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шығындар.</w:t>
      </w:r>
    </w:p>
    <w:p w:rsidR="00442DA0" w:rsidRPr="00C54344" w:rsidRDefault="00442DA0" w:rsidP="000840E5">
      <w:pPr>
        <w:spacing w:before="20" w:afterLines="20" w:line="240" w:lineRule="auto"/>
        <w:rPr>
          <w:rFonts w:ascii="Times New Roman" w:eastAsia="Times New Roman" w:hAnsi="Times New Roman" w:cs="Times New Roman"/>
          <w:sz w:val="28"/>
          <w:szCs w:val="28"/>
          <w:lang w:val="kk-KZ"/>
        </w:rPr>
      </w:pPr>
    </w:p>
    <w:p w:rsidR="00442DA0" w:rsidRPr="00C54344" w:rsidRDefault="00442DA0" w:rsidP="000840E5">
      <w:pPr>
        <w:shd w:val="clear" w:color="auto" w:fill="FFFFFF"/>
        <w:spacing w:before="20" w:afterLines="20" w:line="240" w:lineRule="auto"/>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7) </w:t>
      </w:r>
      <w:r w:rsidRPr="00C54344">
        <w:rPr>
          <w:rFonts w:ascii="Times New Roman" w:eastAsia="Times New Roman" w:hAnsi="Times New Roman" w:cs="Times New Roman"/>
          <w:sz w:val="28"/>
          <w:szCs w:val="28"/>
          <w:u w:val="single"/>
          <w:lang w:val="kk-KZ"/>
        </w:rPr>
        <w:t>Тиімділігібойынша:</w:t>
      </w:r>
      <w:r w:rsidR="000A3E9D" w:rsidRPr="00C54344">
        <w:rPr>
          <w:rFonts w:ascii="Times New Roman" w:eastAsia="Times New Roman" w:hAnsi="Times New Roman" w:cs="Times New Roman"/>
          <w:sz w:val="28"/>
          <w:szCs w:val="28"/>
          <w:u w:val="single"/>
          <w:lang w:val="kk-KZ"/>
        </w:rPr>
        <w:t xml:space="preserve"> </w:t>
      </w:r>
      <w:r w:rsidRPr="00C54344">
        <w:rPr>
          <w:rFonts w:ascii="Times New Roman" w:eastAsia="Times New Roman" w:hAnsi="Times New Roman" w:cs="Times New Roman"/>
          <w:iCs/>
          <w:sz w:val="28"/>
          <w:szCs w:val="28"/>
          <w:lang w:val="kk-KZ"/>
        </w:rPr>
        <w:t>өнімді </w:t>
      </w:r>
      <w:r w:rsidR="000A3E9D" w:rsidRPr="00C54344">
        <w:rPr>
          <w:rFonts w:ascii="Times New Roman" w:eastAsia="Times New Roman" w:hAnsi="Times New Roman" w:cs="Times New Roman"/>
          <w:iCs/>
          <w:sz w:val="28"/>
          <w:szCs w:val="28"/>
          <w:lang w:val="kk-KZ"/>
        </w:rPr>
        <w:t xml:space="preserve"> </w:t>
      </w:r>
      <w:r w:rsidR="000A3E9D" w:rsidRPr="00C54344">
        <w:rPr>
          <w:rFonts w:ascii="Times New Roman" w:eastAsia="Times New Roman" w:hAnsi="Times New Roman" w:cs="Times New Roman"/>
          <w:sz w:val="28"/>
          <w:szCs w:val="28"/>
          <w:lang w:val="kk-KZ"/>
        </w:rPr>
        <w:t>-</w:t>
      </w:r>
      <w:r w:rsidRPr="00C54344">
        <w:rPr>
          <w:rFonts w:ascii="Times New Roman" w:eastAsia="Times New Roman" w:hAnsi="Times New Roman" w:cs="Times New Roman"/>
          <w:sz w:val="28"/>
          <w:szCs w:val="28"/>
          <w:lang w:val="kk-KZ"/>
        </w:rPr>
        <w:t xml:space="preserve"> жоспарланатын;</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iCs/>
          <w:sz w:val="28"/>
          <w:szCs w:val="28"/>
          <w:lang w:val="kk-KZ"/>
        </w:rPr>
        <w:t>өндіргішемес</w:t>
      </w:r>
      <w:r w:rsidRPr="00C54344">
        <w:rPr>
          <w:rFonts w:ascii="Times New Roman" w:eastAsia="Times New Roman" w:hAnsi="Times New Roman" w:cs="Times New Roman"/>
          <w:sz w:val="28"/>
          <w:szCs w:val="28"/>
          <w:lang w:val="kk-KZ"/>
        </w:rPr>
        <w:t> </w:t>
      </w:r>
      <w:r w:rsidR="000A3E9D" w:rsidRPr="00C54344">
        <w:rPr>
          <w:rFonts w:ascii="Times New Roman" w:eastAsia="Times New Roman" w:hAnsi="Times New Roman" w:cs="Times New Roman"/>
          <w:sz w:val="28"/>
          <w:szCs w:val="28"/>
          <w:lang w:val="kk-KZ"/>
        </w:rPr>
        <w:t>-</w:t>
      </w:r>
      <w:r w:rsidRPr="00C54344">
        <w:rPr>
          <w:rFonts w:ascii="Times New Roman" w:eastAsia="Times New Roman" w:hAnsi="Times New Roman" w:cs="Times New Roman"/>
          <w:sz w:val="28"/>
          <w:szCs w:val="28"/>
          <w:lang w:val="kk-KZ"/>
        </w:rPr>
        <w:t xml:space="preserve"> жоспарланбайтын;</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8) </w:t>
      </w:r>
      <w:r w:rsidRPr="00C54344">
        <w:rPr>
          <w:rFonts w:ascii="Times New Roman" w:eastAsia="Times New Roman" w:hAnsi="Times New Roman" w:cs="Times New Roman"/>
          <w:sz w:val="28"/>
          <w:szCs w:val="28"/>
          <w:u w:val="single"/>
          <w:lang w:val="kk-KZ"/>
        </w:rPr>
        <w:t>Бақыланатын</w:t>
      </w:r>
      <w:r w:rsidR="000A3E9D" w:rsidRPr="00C54344">
        <w:rPr>
          <w:rFonts w:ascii="Times New Roman" w:eastAsia="Times New Roman" w:hAnsi="Times New Roman" w:cs="Times New Roman"/>
          <w:sz w:val="28"/>
          <w:szCs w:val="28"/>
          <w:u w:val="single"/>
          <w:lang w:val="kk-KZ"/>
        </w:rPr>
        <w:t xml:space="preserve"> </w:t>
      </w:r>
      <w:r w:rsidRPr="00C54344">
        <w:rPr>
          <w:rFonts w:ascii="Times New Roman" w:eastAsia="Times New Roman" w:hAnsi="Times New Roman" w:cs="Times New Roman"/>
          <w:sz w:val="28"/>
          <w:szCs w:val="28"/>
          <w:u w:val="single"/>
          <w:lang w:val="kk-KZ"/>
        </w:rPr>
        <w:t>мүмкіндігі</w:t>
      </w:r>
      <w:r w:rsidR="000A3E9D" w:rsidRPr="00C54344">
        <w:rPr>
          <w:rFonts w:ascii="Times New Roman" w:eastAsia="Times New Roman" w:hAnsi="Times New Roman" w:cs="Times New Roman"/>
          <w:sz w:val="28"/>
          <w:szCs w:val="28"/>
          <w:u w:val="single"/>
          <w:lang w:val="kk-KZ"/>
        </w:rPr>
        <w:t xml:space="preserve"> </w:t>
      </w:r>
      <w:r w:rsidRPr="00C54344">
        <w:rPr>
          <w:rFonts w:ascii="Times New Roman" w:eastAsia="Times New Roman" w:hAnsi="Times New Roman" w:cs="Times New Roman"/>
          <w:sz w:val="28"/>
          <w:szCs w:val="28"/>
          <w:u w:val="single"/>
          <w:lang w:val="kk-KZ"/>
        </w:rPr>
        <w:t>бойынша:</w:t>
      </w:r>
      <w:r w:rsidR="000A3E9D" w:rsidRPr="00C54344">
        <w:rPr>
          <w:rFonts w:ascii="Times New Roman" w:eastAsia="Times New Roman" w:hAnsi="Times New Roman" w:cs="Times New Roman"/>
          <w:sz w:val="28"/>
          <w:szCs w:val="28"/>
          <w:u w:val="single"/>
          <w:lang w:val="kk-KZ"/>
        </w:rPr>
        <w:t xml:space="preserve"> </w:t>
      </w:r>
      <w:r w:rsidRPr="00C54344">
        <w:rPr>
          <w:rFonts w:ascii="Times New Roman" w:eastAsia="Times New Roman" w:hAnsi="Times New Roman" w:cs="Times New Roman"/>
          <w:iCs/>
          <w:sz w:val="28"/>
          <w:szCs w:val="28"/>
          <w:lang w:val="kk-KZ"/>
        </w:rPr>
        <w:t>реттелетін</w:t>
      </w:r>
      <w:r w:rsidRPr="00C54344">
        <w:rPr>
          <w:rFonts w:ascii="Times New Roman" w:eastAsia="Times New Roman" w:hAnsi="Times New Roman" w:cs="Times New Roman"/>
          <w:sz w:val="28"/>
          <w:szCs w:val="28"/>
          <w:lang w:val="kk-KZ"/>
        </w:rPr>
        <w:t> – егер атқарушы (еңбеккер) шығындар деңгейіне елеулі әсер ете алса;</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iCs/>
          <w:sz w:val="28"/>
          <w:szCs w:val="28"/>
          <w:lang w:val="kk-KZ"/>
        </w:rPr>
        <w:t>реттелмейтін</w:t>
      </w:r>
      <w:r w:rsidRPr="00C54344">
        <w:rPr>
          <w:rFonts w:ascii="Times New Roman" w:eastAsia="Times New Roman" w:hAnsi="Times New Roman" w:cs="Times New Roman"/>
          <w:sz w:val="28"/>
          <w:szCs w:val="28"/>
          <w:lang w:val="kk-KZ"/>
        </w:rPr>
        <w:t> – деңгейінееңбеккерелеуліықпалетеалмайтыншығындар;</w:t>
      </w:r>
      <w:r w:rsidR="000A3E9D" w:rsidRPr="00C54344">
        <w:rPr>
          <w:rFonts w:ascii="Times New Roman" w:eastAsia="Times New Roman" w:hAnsi="Times New Roman" w:cs="Times New Roman"/>
          <w:sz w:val="28"/>
          <w:szCs w:val="28"/>
          <w:lang w:val="kk-KZ"/>
        </w:rPr>
        <w:t xml:space="preserve"> </w:t>
      </w:r>
    </w:p>
    <w:p w:rsidR="00442DA0" w:rsidRPr="00C54344" w:rsidRDefault="00442DA0" w:rsidP="000840E5">
      <w:pPr>
        <w:shd w:val="clear" w:color="auto" w:fill="FFFFFF"/>
        <w:spacing w:before="20" w:afterLines="20" w:line="240" w:lineRule="auto"/>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9) </w:t>
      </w:r>
      <w:r w:rsidRPr="00C54344">
        <w:rPr>
          <w:rFonts w:ascii="Times New Roman" w:eastAsia="Times New Roman" w:hAnsi="Times New Roman" w:cs="Times New Roman"/>
          <w:sz w:val="28"/>
          <w:szCs w:val="28"/>
          <w:u w:val="single"/>
          <w:lang w:val="kk-KZ"/>
        </w:rPr>
        <w:t>Орташалаудәрежесібойынша:</w:t>
      </w:r>
      <w:r w:rsidR="000A3E9D" w:rsidRPr="00C54344">
        <w:rPr>
          <w:rFonts w:ascii="Times New Roman" w:eastAsia="Times New Roman" w:hAnsi="Times New Roman" w:cs="Times New Roman"/>
          <w:sz w:val="28"/>
          <w:szCs w:val="28"/>
          <w:u w:val="single"/>
          <w:lang w:val="kk-KZ"/>
        </w:rPr>
        <w:t xml:space="preserve"> </w:t>
      </w:r>
      <w:r w:rsidRPr="00C54344">
        <w:rPr>
          <w:rFonts w:ascii="Times New Roman" w:eastAsia="Times New Roman" w:hAnsi="Times New Roman" w:cs="Times New Roman"/>
          <w:iCs/>
          <w:sz w:val="28"/>
          <w:szCs w:val="28"/>
          <w:lang w:val="kk-KZ"/>
        </w:rPr>
        <w:t>жалпы</w:t>
      </w:r>
      <w:r w:rsidRPr="00C54344">
        <w:rPr>
          <w:rFonts w:ascii="Times New Roman" w:eastAsia="Times New Roman" w:hAnsi="Times New Roman" w:cs="Times New Roman"/>
          <w:sz w:val="28"/>
          <w:szCs w:val="28"/>
          <w:lang w:val="kk-KZ"/>
        </w:rPr>
        <w:t> </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өндірілетін</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өнімнің</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барлық</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көлеміне</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шаққандағы;</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iCs/>
          <w:sz w:val="28"/>
          <w:szCs w:val="28"/>
          <w:lang w:val="kk-KZ"/>
        </w:rPr>
        <w:t>орта</w:t>
      </w:r>
      <w:r w:rsidRPr="00C54344">
        <w:rPr>
          <w:rFonts w:ascii="Times New Roman" w:eastAsia="Times New Roman" w:hAnsi="Times New Roman" w:cs="Times New Roman"/>
          <w:sz w:val="28"/>
          <w:szCs w:val="28"/>
          <w:lang w:val="kk-KZ"/>
        </w:rPr>
        <w:t> </w:t>
      </w:r>
      <w:r w:rsidR="000A3E9D" w:rsidRPr="00C54344">
        <w:rPr>
          <w:rFonts w:ascii="Times New Roman" w:eastAsia="Times New Roman" w:hAnsi="Times New Roman" w:cs="Times New Roman"/>
          <w:sz w:val="28"/>
          <w:szCs w:val="28"/>
          <w:lang w:val="kk-KZ"/>
        </w:rPr>
        <w:t>-</w:t>
      </w:r>
      <w:r w:rsidRPr="00C54344">
        <w:rPr>
          <w:rFonts w:ascii="Times New Roman" w:eastAsia="Times New Roman" w:hAnsi="Times New Roman" w:cs="Times New Roman"/>
          <w:sz w:val="28"/>
          <w:szCs w:val="28"/>
          <w:lang w:val="kk-KZ"/>
        </w:rPr>
        <w:t xml:space="preserve"> өнімніңбірбірлігінешаққандағы.</w:t>
      </w:r>
    </w:p>
    <w:p w:rsidR="00442DA0" w:rsidRPr="00C54344" w:rsidRDefault="00442DA0" w:rsidP="000840E5">
      <w:pPr>
        <w:shd w:val="clear" w:color="auto" w:fill="FFFFFF"/>
        <w:spacing w:before="20" w:afterLines="20" w:line="240" w:lineRule="auto"/>
        <w:ind w:firstLine="708"/>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Басқару есебінде шығындарды жіктеу сан түрлі және қандай басқару міндетін шешу қажеттігіне байланысты. Басқару</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есебінің</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негізгі</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міндеттеріне</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мыналар</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жатады:</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өндірілген өнімнің өзіндік құнын есептеу, қорлар мен алынған пайданың құнын бағалау;</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басқару шешімін қабылдау мен жоспарлау;</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 xml:space="preserve"> жауапкершілік орталығының өндірістік қызметін бақылау мен реттеу.</w:t>
      </w:r>
    </w:p>
    <w:p w:rsidR="00442DA0" w:rsidRPr="00C54344" w:rsidRDefault="00442DA0" w:rsidP="000840E5">
      <w:pPr>
        <w:shd w:val="clear" w:color="auto" w:fill="FFFFFF"/>
        <w:spacing w:before="20" w:afterLines="20" w:line="240" w:lineRule="auto"/>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bCs/>
          <w:sz w:val="28"/>
          <w:szCs w:val="28"/>
          <w:lang w:val="kk-KZ"/>
        </w:rPr>
        <w:t> Өнімнің және алынған пайданың өзіндік құнын анықтау үшін шығындарды жіктеу</w:t>
      </w:r>
      <w:r w:rsidR="000A3E9D" w:rsidRPr="00C54344">
        <w:rPr>
          <w:rFonts w:ascii="Times New Roman" w:eastAsia="Times New Roman" w:hAnsi="Times New Roman" w:cs="Times New Roman"/>
          <w:bCs/>
          <w:sz w:val="28"/>
          <w:szCs w:val="28"/>
          <w:lang w:val="kk-KZ"/>
        </w:rPr>
        <w:t xml:space="preserve">. </w:t>
      </w:r>
      <w:r w:rsidRPr="00C54344">
        <w:rPr>
          <w:rFonts w:ascii="Times New Roman" w:eastAsia="Times New Roman" w:hAnsi="Times New Roman" w:cs="Times New Roman"/>
          <w:sz w:val="28"/>
          <w:szCs w:val="28"/>
          <w:lang w:val="kk-KZ"/>
        </w:rPr>
        <w:t>Өзіндік құнды және алынған пайданы анықтау үшін шығындар былайша жіктеледі:</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кіретін және өтіп кеткен,</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тікелей және жанама,</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негізгілер мен қосымшалар,</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өнімнің өзіндік құнына кіретін және өндірістен тыс,</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 xml:space="preserve"> бірэлементтіжәнекешенді.</w:t>
      </w:r>
    </w:p>
    <w:p w:rsidR="00442DA0" w:rsidRPr="00C54344" w:rsidRDefault="00442DA0" w:rsidP="000840E5">
      <w:pPr>
        <w:shd w:val="clear" w:color="auto" w:fill="FFFFFF"/>
        <w:spacing w:before="20" w:afterLines="20" w:line="240" w:lineRule="auto"/>
        <w:ind w:firstLine="708"/>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iCs/>
          <w:sz w:val="28"/>
          <w:szCs w:val="28"/>
          <w:lang w:val="kk-KZ"/>
        </w:rPr>
        <w:t>Кіретін шығындар</w:t>
      </w:r>
      <w:r w:rsidRPr="00C54344">
        <w:rPr>
          <w:rFonts w:ascii="Times New Roman" w:eastAsia="Times New Roman" w:hAnsi="Times New Roman" w:cs="Times New Roman"/>
          <w:sz w:val="28"/>
          <w:szCs w:val="28"/>
          <w:lang w:val="kk-KZ"/>
        </w:rPr>
        <w:t> – баланста актив ретінде тіркеледі және келесі есепті кезеңнің пайда мен шығындар шотында шығыстар тобына көшеді.</w:t>
      </w:r>
    </w:p>
    <w:p w:rsidR="00442DA0" w:rsidRPr="00C54344" w:rsidRDefault="00442DA0" w:rsidP="000840E5">
      <w:pPr>
        <w:shd w:val="clear" w:color="auto" w:fill="FFFFFF"/>
        <w:spacing w:before="20" w:afterLines="20" w:line="240" w:lineRule="auto"/>
        <w:ind w:firstLine="708"/>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iCs/>
          <w:sz w:val="28"/>
          <w:szCs w:val="28"/>
          <w:lang w:val="kk-KZ"/>
        </w:rPr>
        <w:t>Өтіп кеткен шығындар</w:t>
      </w:r>
      <w:r w:rsidRPr="00C54344">
        <w:rPr>
          <w:rFonts w:ascii="Times New Roman" w:eastAsia="Times New Roman" w:hAnsi="Times New Roman" w:cs="Times New Roman"/>
          <w:sz w:val="28"/>
          <w:szCs w:val="28"/>
          <w:lang w:val="kk-KZ"/>
        </w:rPr>
        <w:t> – ағымдағы есепті кезеңнің пайда мен шығындар шотында шығыстар ретінде тіркеледі.</w:t>
      </w:r>
    </w:p>
    <w:p w:rsidR="00442DA0" w:rsidRPr="00C54344" w:rsidRDefault="00442DA0" w:rsidP="000840E5">
      <w:pPr>
        <w:shd w:val="clear" w:color="auto" w:fill="FFFFFF"/>
        <w:spacing w:before="20" w:afterLines="20" w:line="240" w:lineRule="auto"/>
        <w:ind w:firstLine="708"/>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Өнімнің нақты түрін өндірумен нақты жұмысты орындауға байланысты және тікелей олардың құнына кіре алатын шығындар </w:t>
      </w:r>
      <w:r w:rsidRPr="00C54344">
        <w:rPr>
          <w:rFonts w:ascii="Times New Roman" w:eastAsia="Times New Roman" w:hAnsi="Times New Roman" w:cs="Times New Roman"/>
          <w:iCs/>
          <w:sz w:val="28"/>
          <w:szCs w:val="28"/>
          <w:lang w:val="kk-KZ"/>
        </w:rPr>
        <w:t>тікелей</w:t>
      </w:r>
      <w:r w:rsidRPr="00C54344">
        <w:rPr>
          <w:rFonts w:ascii="Times New Roman" w:eastAsia="Times New Roman" w:hAnsi="Times New Roman" w:cs="Times New Roman"/>
          <w:sz w:val="28"/>
          <w:szCs w:val="28"/>
          <w:lang w:val="kk-KZ"/>
        </w:rPr>
        <w:t> деп аталады.</w:t>
      </w:r>
    </w:p>
    <w:p w:rsidR="00442DA0" w:rsidRPr="00C54344" w:rsidRDefault="00442DA0" w:rsidP="000840E5">
      <w:pPr>
        <w:shd w:val="clear" w:color="auto" w:fill="FFFFFF"/>
        <w:spacing w:before="20" w:afterLines="20" w:line="240" w:lineRule="auto"/>
        <w:ind w:firstLine="708"/>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Өнімнің бірнеше түрін өндіру үшін жалпы сипат атқаратын және жасаған кезде нақты өнімге жатқызу мүмкін болмайтын шығындар </w:t>
      </w:r>
      <w:r w:rsidRPr="00C54344">
        <w:rPr>
          <w:rFonts w:ascii="Times New Roman" w:eastAsia="Times New Roman" w:hAnsi="Times New Roman" w:cs="Times New Roman"/>
          <w:iCs/>
          <w:sz w:val="28"/>
          <w:szCs w:val="28"/>
          <w:lang w:val="kk-KZ"/>
        </w:rPr>
        <w:t>жанамаға</w:t>
      </w:r>
      <w:r w:rsidRPr="00C54344">
        <w:rPr>
          <w:rFonts w:ascii="Times New Roman" w:eastAsia="Times New Roman" w:hAnsi="Times New Roman" w:cs="Times New Roman"/>
          <w:sz w:val="28"/>
          <w:szCs w:val="28"/>
          <w:lang w:val="kk-KZ"/>
        </w:rPr>
        <w:t> жатады. Мұндайшығындарөнімнің  жекелегентүрлеріарасында  жанамажолменкәсіпорынныңбөлунегізінтаңдауынабайланыстыбөлінеді.</w:t>
      </w:r>
    </w:p>
    <w:p w:rsidR="00442DA0" w:rsidRPr="00C54344" w:rsidRDefault="00442DA0" w:rsidP="005B7E95">
      <w:pPr>
        <w:shd w:val="clear" w:color="auto" w:fill="FFFFFF"/>
        <w:spacing w:before="20" w:afterLines="20" w:line="240" w:lineRule="auto"/>
        <w:ind w:firstLine="708"/>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lastRenderedPageBreak/>
        <w:t>Өнім өндіруге тікелей байланысты шығындар </w:t>
      </w:r>
      <w:r w:rsidRPr="00C54344">
        <w:rPr>
          <w:rFonts w:ascii="Times New Roman" w:eastAsia="Times New Roman" w:hAnsi="Times New Roman" w:cs="Times New Roman"/>
          <w:iCs/>
          <w:sz w:val="28"/>
          <w:szCs w:val="28"/>
          <w:lang w:val="kk-KZ"/>
        </w:rPr>
        <w:t>негізгі</w:t>
      </w:r>
      <w:r w:rsidRPr="00C54344">
        <w:rPr>
          <w:rFonts w:ascii="Times New Roman" w:eastAsia="Times New Roman" w:hAnsi="Times New Roman" w:cs="Times New Roman"/>
          <w:sz w:val="28"/>
          <w:szCs w:val="28"/>
          <w:lang w:val="kk-KZ"/>
        </w:rPr>
        <w:t> болып табылады, кез келген кәсіпорында олар шығындардың маңызды бөлігін құрайды.</w:t>
      </w:r>
      <w:r w:rsidR="005B7E95">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iCs/>
          <w:sz w:val="28"/>
          <w:szCs w:val="28"/>
          <w:lang w:val="kk-KZ"/>
        </w:rPr>
        <w:t>Қосымша</w:t>
      </w:r>
      <w:r w:rsidRPr="00C54344">
        <w:rPr>
          <w:rFonts w:ascii="Times New Roman" w:eastAsia="Times New Roman" w:hAnsi="Times New Roman" w:cs="Times New Roman"/>
          <w:sz w:val="28"/>
          <w:szCs w:val="28"/>
          <w:lang w:val="kk-KZ"/>
        </w:rPr>
        <w:t> шығыстар өндірісті ұйымдастыру, қызмет ету және оны басқаруға байланысты пайда болады.</w:t>
      </w:r>
      <w:r w:rsidR="005B7E95">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Шығыстардың өндірістік, өндірістік емес болып жіктелуі ХБЕС жауап береді, соған сәйкес өндірілген өнім қорларын бағалау үшін тек қана өндірістік шығындар қосылуы тиіс.</w:t>
      </w:r>
      <w:r w:rsidR="005B7E95">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Өндіріске жұмсалатын біртекті шығындар бірэлементті деп аталады. Кешенді</w:t>
      </w:r>
      <w:r w:rsidR="005B7E95">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шығындар</w:t>
      </w:r>
      <w:r w:rsidR="005B7E95">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бірнеше</w:t>
      </w:r>
      <w:r w:rsidR="005B7E95">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экономикалық</w:t>
      </w:r>
      <w:r w:rsidR="005B7E95">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элементтерден</w:t>
      </w:r>
      <w:r w:rsidR="005B7E95">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тұрады.</w:t>
      </w:r>
      <w:r w:rsidR="005B7E95">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bCs/>
          <w:sz w:val="28"/>
          <w:szCs w:val="28"/>
          <w:lang w:val="kk-KZ"/>
        </w:rPr>
        <w:t>Шығындардышешімқабылдау мен жоспарлау үшінжіктеу</w:t>
      </w:r>
      <w:r w:rsidR="000A3E9D" w:rsidRPr="00C54344">
        <w:rPr>
          <w:rFonts w:ascii="Times New Roman" w:eastAsia="Times New Roman" w:hAnsi="Times New Roman" w:cs="Times New Roman"/>
          <w:bCs/>
          <w:sz w:val="28"/>
          <w:szCs w:val="28"/>
          <w:lang w:val="kk-KZ"/>
        </w:rPr>
        <w:t xml:space="preserve">. </w:t>
      </w:r>
      <w:r w:rsidRPr="00C54344">
        <w:rPr>
          <w:rFonts w:ascii="Times New Roman" w:eastAsia="Times New Roman" w:hAnsi="Times New Roman" w:cs="Times New Roman"/>
          <w:sz w:val="28"/>
          <w:szCs w:val="28"/>
          <w:lang w:val="kk-KZ"/>
        </w:rPr>
        <w:t>Бухгалтерлік басқару есебінің мақсаты басқару шешімдерін, яғни келешекке арналған шешімдерді қабылдауға қажетті ішкі пайдаланушылар үшін ақпаратты дайындау болып табылады. Күтілетіншығыстар мен кірістер</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туралы</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мәліметтер  ұыснылуытиіс. Бұлүшін</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мынадай</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шығындар</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бөліп</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көрсетеді:</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 xml:space="preserve"> өзгермелі, тұрақты, шартты-тұрақты  өндіріс (сату) көлемінің өзгеру әсеріне байланысты; бағалауда есепке қабылданатын және қабылданбайтын шығындар; қайтарымсыз шығындар (өткен кезең шығындары); жүктелген шығындар (немесе кәсіпорынның пайдалана алмаған пайдасы); жоспарлантын және жоспарланбайтын шығындар; өсетін және шекті шығындар мен кірістер.</w:t>
      </w:r>
    </w:p>
    <w:p w:rsidR="00442DA0" w:rsidRPr="00C54344" w:rsidRDefault="00442DA0" w:rsidP="000840E5">
      <w:pPr>
        <w:shd w:val="clear" w:color="auto" w:fill="FFFFFF"/>
        <w:spacing w:before="20" w:afterLines="20" w:line="240" w:lineRule="auto"/>
        <w:ind w:firstLine="708"/>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iCs/>
          <w:sz w:val="28"/>
          <w:szCs w:val="28"/>
          <w:lang w:val="kk-KZ"/>
        </w:rPr>
        <w:t>Өзгермелі шығындар</w:t>
      </w:r>
      <w:r w:rsidRPr="00C54344">
        <w:rPr>
          <w:rFonts w:ascii="Times New Roman" w:eastAsia="Times New Roman" w:hAnsi="Times New Roman" w:cs="Times New Roman"/>
          <w:sz w:val="28"/>
          <w:szCs w:val="28"/>
          <w:lang w:val="kk-KZ"/>
        </w:rPr>
        <w:t> өндіріс көлемі өзгергенде пайда болады, оның көлеміне тура сайма-сай өзгереді.</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iCs/>
          <w:sz w:val="28"/>
          <w:szCs w:val="28"/>
          <w:lang w:val="kk-KZ"/>
        </w:rPr>
        <w:t>Тұрақты шығындар</w:t>
      </w:r>
      <w:r w:rsidRPr="00C54344">
        <w:rPr>
          <w:rFonts w:ascii="Times New Roman" w:eastAsia="Times New Roman" w:hAnsi="Times New Roman" w:cs="Times New Roman"/>
          <w:sz w:val="28"/>
          <w:szCs w:val="28"/>
          <w:lang w:val="kk-KZ"/>
        </w:rPr>
        <w:t> уақыттың белгілі бір кезеңі ішіндегі өндірістің әр түрлі ауқымы үшін өзгеріссіз қалады.</w:t>
      </w:r>
      <w:r w:rsidR="005B7E95">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iCs/>
          <w:sz w:val="28"/>
          <w:szCs w:val="28"/>
          <w:lang w:val="kk-KZ"/>
        </w:rPr>
        <w:t>Жартылай өзгермелі</w:t>
      </w:r>
      <w:r w:rsidRPr="00C54344">
        <w:rPr>
          <w:rFonts w:ascii="Times New Roman" w:eastAsia="Times New Roman" w:hAnsi="Times New Roman" w:cs="Times New Roman"/>
          <w:sz w:val="28"/>
          <w:szCs w:val="28"/>
          <w:lang w:val="kk-KZ"/>
        </w:rPr>
        <w:t> шығындарға тұрақтылар да, өзгермелі құрамдас бөліктер де кіреді.</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Шешім қабылдаған кезде </w:t>
      </w:r>
      <w:r w:rsidRPr="00C54344">
        <w:rPr>
          <w:rFonts w:ascii="Times New Roman" w:eastAsia="Times New Roman" w:hAnsi="Times New Roman" w:cs="Times New Roman"/>
          <w:iCs/>
          <w:sz w:val="28"/>
          <w:szCs w:val="28"/>
          <w:lang w:val="kk-KZ"/>
        </w:rPr>
        <w:t>қайтарылмайтын шығыстар</w:t>
      </w:r>
      <w:r w:rsidRPr="00C54344">
        <w:rPr>
          <w:rFonts w:ascii="Times New Roman" w:eastAsia="Times New Roman" w:hAnsi="Times New Roman" w:cs="Times New Roman"/>
          <w:sz w:val="28"/>
          <w:szCs w:val="28"/>
          <w:lang w:val="kk-KZ"/>
        </w:rPr>
        <w:t> мен </w:t>
      </w:r>
      <w:r w:rsidRPr="00C54344">
        <w:rPr>
          <w:rFonts w:ascii="Times New Roman" w:eastAsia="Times New Roman" w:hAnsi="Times New Roman" w:cs="Times New Roman"/>
          <w:iCs/>
          <w:sz w:val="28"/>
          <w:szCs w:val="28"/>
          <w:lang w:val="kk-KZ"/>
        </w:rPr>
        <w:t>есепке алынбайтын шығыстар</w:t>
      </w:r>
      <w:r w:rsidRPr="00C54344">
        <w:rPr>
          <w:rFonts w:ascii="Times New Roman" w:eastAsia="Times New Roman" w:hAnsi="Times New Roman" w:cs="Times New Roman"/>
          <w:sz w:val="28"/>
          <w:szCs w:val="28"/>
          <w:lang w:val="kk-KZ"/>
        </w:rPr>
        <w:t> түсінігін айыра білу керек.</w:t>
      </w:r>
      <w:r w:rsidR="005B7E95">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iCs/>
          <w:sz w:val="28"/>
          <w:szCs w:val="28"/>
          <w:lang w:val="kk-KZ"/>
        </w:rPr>
        <w:t>Жүктелген (баламалы) шығындар</w:t>
      </w:r>
      <w:r w:rsidRPr="00C54344">
        <w:rPr>
          <w:rFonts w:ascii="Times New Roman" w:eastAsia="Times New Roman" w:hAnsi="Times New Roman" w:cs="Times New Roman"/>
          <w:sz w:val="28"/>
          <w:szCs w:val="28"/>
          <w:lang w:val="kk-KZ"/>
        </w:rPr>
        <w:t> – шешім  қабылдағанда алдын ала қарастыру қажетті шығындар, бірақ олардың болашақта болмауы да мүмкін.</w:t>
      </w:r>
      <w:r w:rsidR="005B7E95">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iCs/>
          <w:sz w:val="28"/>
          <w:szCs w:val="28"/>
          <w:lang w:val="kk-KZ"/>
        </w:rPr>
        <w:t>Жоспарланатын шығындар</w:t>
      </w:r>
      <w:r w:rsidRPr="00C54344">
        <w:rPr>
          <w:rFonts w:ascii="Times New Roman" w:eastAsia="Times New Roman" w:hAnsi="Times New Roman" w:cs="Times New Roman"/>
          <w:sz w:val="28"/>
          <w:szCs w:val="28"/>
          <w:lang w:val="kk-KZ"/>
        </w:rPr>
        <w:t> – мөлшерлеу, лимиттеу және смета негізінде белгілі бір өндіріс көлеміне есептелген шығындар. Олар</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өнімнің</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жоспарлы</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өзіндік</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құнына</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жатады.</w:t>
      </w:r>
      <w:r w:rsidR="005B7E95">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iCs/>
          <w:sz w:val="28"/>
          <w:szCs w:val="28"/>
          <w:lang w:val="kk-KZ"/>
        </w:rPr>
        <w:t>Жоспарланбайтындар</w:t>
      </w:r>
      <w:r w:rsidRPr="00C54344">
        <w:rPr>
          <w:rFonts w:ascii="Times New Roman" w:eastAsia="Times New Roman" w:hAnsi="Times New Roman" w:cs="Times New Roman"/>
          <w:sz w:val="28"/>
          <w:szCs w:val="28"/>
          <w:lang w:val="kk-KZ"/>
        </w:rPr>
        <w:t> – қосымша, жоспарлы өзіндік құн шегінен шығатын, нормативтен тыс шығындар, яғни нақты шығындар. Олар</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өнімнің</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нақты</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өзіндік</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құнына</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әсер</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етеді.</w:t>
      </w:r>
      <w:r w:rsidR="005B7E95">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iCs/>
          <w:sz w:val="28"/>
          <w:szCs w:val="28"/>
          <w:lang w:val="kk-KZ"/>
        </w:rPr>
        <w:t>Өсетін және шекті шығындар мен табыстар</w:t>
      </w:r>
      <w:r w:rsidRPr="00C54344">
        <w:rPr>
          <w:rFonts w:ascii="Times New Roman" w:eastAsia="Times New Roman" w:hAnsi="Times New Roman" w:cs="Times New Roman"/>
          <w:sz w:val="28"/>
          <w:szCs w:val="28"/>
          <w:lang w:val="kk-KZ"/>
        </w:rPr>
        <w:t> — өнімнің қосымша партиясын дайындау мен сату нәтижесінде пайда болған қосымша шығындар.</w:t>
      </w:r>
      <w:r w:rsidR="005B7E95">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bCs/>
          <w:sz w:val="28"/>
          <w:szCs w:val="28"/>
          <w:lang w:val="kk-KZ"/>
        </w:rPr>
        <w:t>Жауапкершілік орталықтарының өндірістік қызметін бақылау мен реттеу үшін шығындарды жіктеу</w:t>
      </w:r>
      <w:r w:rsidR="000A3E9D" w:rsidRPr="00C54344">
        <w:rPr>
          <w:rFonts w:ascii="Times New Roman" w:eastAsia="Times New Roman" w:hAnsi="Times New Roman" w:cs="Times New Roman"/>
          <w:bCs/>
          <w:sz w:val="28"/>
          <w:szCs w:val="28"/>
          <w:lang w:val="kk-KZ"/>
        </w:rPr>
        <w:t xml:space="preserve">. </w:t>
      </w:r>
      <w:r w:rsidRPr="00C54344">
        <w:rPr>
          <w:rFonts w:ascii="Times New Roman" w:eastAsia="Times New Roman" w:hAnsi="Times New Roman" w:cs="Times New Roman"/>
          <w:sz w:val="28"/>
          <w:szCs w:val="28"/>
          <w:lang w:val="kk-KZ"/>
        </w:rPr>
        <w:t>Шығындарды бақылау мен реттеу мақсатымен мынадай жіктеу қолданылады:</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реттелетін және реттелмейтін;</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тиімді және тиімді емес;</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 xml:space="preserve"> мөлшер шегінде және мөлшерден ауытқулар;</w:t>
      </w:r>
      <w:r w:rsidR="000A3E9D"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бақыланатын</w:t>
      </w:r>
      <w:r w:rsidR="00F5629E"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және</w:t>
      </w:r>
      <w:r w:rsidR="00F5629E"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бақыланбайтын.</w:t>
      </w:r>
      <w:r w:rsidR="005B7E95">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iCs/>
          <w:sz w:val="28"/>
          <w:szCs w:val="28"/>
          <w:lang w:val="kk-KZ"/>
        </w:rPr>
        <w:t>Реттелетіндер</w:t>
      </w:r>
      <w:r w:rsidRPr="00C54344">
        <w:rPr>
          <w:rFonts w:ascii="Times New Roman" w:eastAsia="Times New Roman" w:hAnsi="Times New Roman" w:cs="Times New Roman"/>
          <w:sz w:val="28"/>
          <w:szCs w:val="28"/>
          <w:lang w:val="kk-KZ"/>
        </w:rPr>
        <w:t> – сомасы менеджер тарапынан болатын ықпалға байланысты, жауапкершілік орталықтарында тіркелген шығындар.</w:t>
      </w:r>
      <w:r w:rsidR="00F5629E"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Егер цехқа келіп түскен материалдардың сапасы төмен болса, онда өндірістік емес шығындар цех бастығымен </w:t>
      </w:r>
      <w:r w:rsidRPr="00C54344">
        <w:rPr>
          <w:rFonts w:ascii="Times New Roman" w:eastAsia="Times New Roman" w:hAnsi="Times New Roman" w:cs="Times New Roman"/>
          <w:iCs/>
          <w:sz w:val="28"/>
          <w:szCs w:val="28"/>
          <w:lang w:val="kk-KZ"/>
        </w:rPr>
        <w:t>реттелмейтіндер</w:t>
      </w:r>
      <w:r w:rsidRPr="00C54344">
        <w:rPr>
          <w:rFonts w:ascii="Times New Roman" w:eastAsia="Times New Roman" w:hAnsi="Times New Roman" w:cs="Times New Roman"/>
          <w:sz w:val="28"/>
          <w:szCs w:val="28"/>
          <w:lang w:val="kk-KZ"/>
        </w:rPr>
        <w:t> деп қарастырылады және жауапкершілік жабдықтау бөлімі бастығына жүктеледі.</w:t>
      </w:r>
      <w:r w:rsidR="00F5629E"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iCs/>
          <w:sz w:val="28"/>
          <w:szCs w:val="28"/>
          <w:lang w:val="kk-KZ"/>
        </w:rPr>
        <w:t>Тиімділер</w:t>
      </w:r>
      <w:r w:rsidRPr="00C54344">
        <w:rPr>
          <w:rFonts w:ascii="Times New Roman" w:eastAsia="Times New Roman" w:hAnsi="Times New Roman" w:cs="Times New Roman"/>
          <w:sz w:val="28"/>
          <w:szCs w:val="28"/>
          <w:lang w:val="kk-KZ"/>
        </w:rPr>
        <w:t> – бұлар өнім өндіруге бағытталған шығындар өткізу нәтижесінде табыс алынады.</w:t>
      </w:r>
    </w:p>
    <w:p w:rsidR="00442DA0" w:rsidRPr="00C54344" w:rsidRDefault="00442DA0" w:rsidP="00F5629E">
      <w:pPr>
        <w:shd w:val="clear" w:color="auto" w:fill="FFFFFF"/>
        <w:spacing w:after="0" w:line="240" w:lineRule="auto"/>
        <w:ind w:firstLine="708"/>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iCs/>
          <w:sz w:val="28"/>
          <w:szCs w:val="28"/>
          <w:lang w:val="kk-KZ"/>
        </w:rPr>
        <w:lastRenderedPageBreak/>
        <w:t>Тиімсіздер</w:t>
      </w:r>
      <w:r w:rsidRPr="00C54344">
        <w:rPr>
          <w:rFonts w:ascii="Times New Roman" w:eastAsia="Times New Roman" w:hAnsi="Times New Roman" w:cs="Times New Roman"/>
          <w:sz w:val="28"/>
          <w:szCs w:val="28"/>
          <w:lang w:val="kk-KZ"/>
        </w:rPr>
        <w:t> — өнім өндірілмейтін болғандықтан, нәтижесінде табыс алынбайтын шығындар.Бұлар негізінде ақаудан,материалдарды бүлдіруден болған шығындар.</w:t>
      </w:r>
      <w:r w:rsidR="00F5629E"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sz w:val="28"/>
          <w:szCs w:val="28"/>
          <w:lang w:val="kk-KZ"/>
        </w:rPr>
        <w:t>Шығындарды </w:t>
      </w:r>
      <w:r w:rsidRPr="00C54344">
        <w:rPr>
          <w:rFonts w:ascii="Times New Roman" w:eastAsia="Times New Roman" w:hAnsi="Times New Roman" w:cs="Times New Roman"/>
          <w:iCs/>
          <w:sz w:val="28"/>
          <w:szCs w:val="28"/>
          <w:lang w:val="kk-KZ"/>
        </w:rPr>
        <w:t>мөлшер шегіндегі</w:t>
      </w:r>
      <w:r w:rsidRPr="00C54344">
        <w:rPr>
          <w:rFonts w:ascii="Times New Roman" w:eastAsia="Times New Roman" w:hAnsi="Times New Roman" w:cs="Times New Roman"/>
          <w:sz w:val="28"/>
          <w:szCs w:val="28"/>
          <w:lang w:val="kk-KZ"/>
        </w:rPr>
        <w:t> және </w:t>
      </w:r>
      <w:r w:rsidRPr="00C54344">
        <w:rPr>
          <w:rFonts w:ascii="Times New Roman" w:eastAsia="Times New Roman" w:hAnsi="Times New Roman" w:cs="Times New Roman"/>
          <w:iCs/>
          <w:sz w:val="28"/>
          <w:szCs w:val="28"/>
          <w:lang w:val="kk-KZ"/>
        </w:rPr>
        <w:t>мөлшерден ауытқыған шығындар</w:t>
      </w:r>
      <w:r w:rsidRPr="00C54344">
        <w:rPr>
          <w:rFonts w:ascii="Times New Roman" w:eastAsia="Times New Roman" w:hAnsi="Times New Roman" w:cs="Times New Roman"/>
          <w:sz w:val="28"/>
          <w:szCs w:val="28"/>
          <w:lang w:val="kk-KZ"/>
        </w:rPr>
        <w:t> деп бөлуді бөлімшенің жұмыс тиімділігін анықтау үшін ағымдағы есепте нақты болған шығындарды нормативтілермен жалғастыру жолымен қолданады.</w:t>
      </w:r>
      <w:r w:rsidR="00F5629E" w:rsidRPr="00C54344">
        <w:rPr>
          <w:rFonts w:ascii="Times New Roman" w:eastAsia="Times New Roman" w:hAnsi="Times New Roman" w:cs="Times New Roman"/>
          <w:sz w:val="28"/>
          <w:szCs w:val="28"/>
          <w:lang w:val="kk-KZ"/>
        </w:rPr>
        <w:t xml:space="preserve"> </w:t>
      </w:r>
      <w:r w:rsidRPr="00C54344">
        <w:rPr>
          <w:rFonts w:ascii="Times New Roman" w:eastAsia="Times New Roman" w:hAnsi="Times New Roman" w:cs="Times New Roman"/>
          <w:iCs/>
          <w:sz w:val="28"/>
          <w:szCs w:val="28"/>
          <w:lang w:val="kk-KZ"/>
        </w:rPr>
        <w:t>Бақыланатындарға</w:t>
      </w:r>
      <w:r w:rsidRPr="00C54344">
        <w:rPr>
          <w:rFonts w:ascii="Times New Roman" w:eastAsia="Times New Roman" w:hAnsi="Times New Roman" w:cs="Times New Roman"/>
          <w:sz w:val="28"/>
          <w:szCs w:val="28"/>
          <w:lang w:val="kk-KZ"/>
        </w:rPr>
        <w:t> кәсіпорында жұмыс істейтін адамдар бақылайтын шығындарды жатқызады. </w:t>
      </w:r>
      <w:r w:rsidRPr="00C54344">
        <w:rPr>
          <w:rFonts w:ascii="Times New Roman" w:eastAsia="Times New Roman" w:hAnsi="Times New Roman" w:cs="Times New Roman"/>
          <w:iCs/>
          <w:sz w:val="28"/>
          <w:szCs w:val="28"/>
          <w:lang w:val="kk-KZ"/>
        </w:rPr>
        <w:t>Бақыланбайтын шығыстар</w:t>
      </w:r>
      <w:r w:rsidRPr="00C54344">
        <w:rPr>
          <w:rFonts w:ascii="Times New Roman" w:eastAsia="Times New Roman" w:hAnsi="Times New Roman" w:cs="Times New Roman"/>
          <w:sz w:val="28"/>
          <w:szCs w:val="28"/>
          <w:lang w:val="kk-KZ"/>
        </w:rPr>
        <w:t> – кәсіпорын қызметкерлеріне байланысты емес шығыстар.</w:t>
      </w:r>
    </w:p>
    <w:p w:rsidR="00F5629E" w:rsidRPr="00C54344" w:rsidRDefault="00F5629E" w:rsidP="00F5629E">
      <w:pPr>
        <w:shd w:val="clear" w:color="auto" w:fill="FFFFFF"/>
        <w:spacing w:after="0" w:line="240" w:lineRule="auto"/>
        <w:ind w:firstLine="708"/>
        <w:jc w:val="both"/>
        <w:rPr>
          <w:rFonts w:ascii="Times New Roman" w:eastAsia="Times New Roman" w:hAnsi="Times New Roman" w:cs="Times New Roman"/>
          <w:sz w:val="28"/>
          <w:szCs w:val="28"/>
          <w:lang w:val="kk-KZ"/>
        </w:rPr>
      </w:pPr>
    </w:p>
    <w:p w:rsidR="00442DA0" w:rsidRPr="00C54344" w:rsidRDefault="00F5629E" w:rsidP="00F5629E">
      <w:pPr>
        <w:spacing w:after="0" w:line="240" w:lineRule="auto"/>
        <w:jc w:val="center"/>
        <w:rPr>
          <w:rFonts w:ascii="Times New Roman" w:eastAsiaTheme="minorHAnsi" w:hAnsi="Times New Roman" w:cs="Times New Roman"/>
          <w:b/>
          <w:sz w:val="28"/>
          <w:szCs w:val="28"/>
          <w:shd w:val="clear" w:color="auto" w:fill="FFFFFF"/>
          <w:lang w:val="kk-KZ" w:eastAsia="en-US"/>
        </w:rPr>
      </w:pPr>
      <w:r w:rsidRPr="00C54344">
        <w:rPr>
          <w:rFonts w:ascii="Times New Roman" w:eastAsiaTheme="minorHAnsi" w:hAnsi="Times New Roman" w:cs="Times New Roman"/>
          <w:b/>
          <w:sz w:val="28"/>
          <w:szCs w:val="28"/>
          <w:shd w:val="clear" w:color="auto" w:fill="FFFFFF"/>
          <w:lang w:val="kk-KZ" w:eastAsia="en-US"/>
        </w:rPr>
        <w:t xml:space="preserve">Пайдаланылған </w:t>
      </w:r>
      <w:r w:rsidR="00442DA0" w:rsidRPr="00C54344">
        <w:rPr>
          <w:rFonts w:ascii="Times New Roman" w:eastAsiaTheme="minorHAnsi" w:hAnsi="Times New Roman" w:cs="Times New Roman"/>
          <w:b/>
          <w:sz w:val="28"/>
          <w:szCs w:val="28"/>
          <w:shd w:val="clear" w:color="auto" w:fill="FFFFFF"/>
          <w:lang w:val="kk-KZ" w:eastAsia="en-US"/>
        </w:rPr>
        <w:t>әдебиеттер</w:t>
      </w:r>
      <w:r w:rsidRPr="00C54344">
        <w:rPr>
          <w:rFonts w:ascii="Times New Roman" w:eastAsiaTheme="minorHAnsi" w:hAnsi="Times New Roman" w:cs="Times New Roman"/>
          <w:b/>
          <w:sz w:val="28"/>
          <w:szCs w:val="28"/>
          <w:shd w:val="clear" w:color="auto" w:fill="FFFFFF"/>
          <w:lang w:val="kk-KZ" w:eastAsia="en-US"/>
        </w:rPr>
        <w:t xml:space="preserve"> тізімі</w:t>
      </w:r>
      <w:r w:rsidR="00442DA0" w:rsidRPr="00C54344">
        <w:rPr>
          <w:rFonts w:ascii="Times New Roman" w:eastAsiaTheme="minorHAnsi" w:hAnsi="Times New Roman" w:cs="Times New Roman"/>
          <w:b/>
          <w:sz w:val="28"/>
          <w:szCs w:val="28"/>
          <w:shd w:val="clear" w:color="auto" w:fill="FFFFFF"/>
          <w:lang w:val="kk-KZ" w:eastAsia="en-US"/>
        </w:rPr>
        <w:t>:</w:t>
      </w:r>
    </w:p>
    <w:p w:rsidR="00442DA0" w:rsidRPr="00C54344" w:rsidRDefault="00442DA0" w:rsidP="00F5629E">
      <w:pPr>
        <w:spacing w:after="0" w:line="240" w:lineRule="auto"/>
        <w:ind w:firstLine="709"/>
        <w:jc w:val="both"/>
        <w:rPr>
          <w:rFonts w:ascii="Times New Roman" w:eastAsiaTheme="minorHAnsi" w:hAnsi="Times New Roman" w:cs="Times New Roman"/>
          <w:sz w:val="28"/>
          <w:szCs w:val="28"/>
          <w:shd w:val="clear" w:color="auto" w:fill="FFFFFF"/>
          <w:lang w:val="kk-KZ" w:eastAsia="en-US"/>
        </w:rPr>
      </w:pPr>
      <w:r w:rsidRPr="00C54344">
        <w:rPr>
          <w:rFonts w:ascii="Times New Roman" w:eastAsiaTheme="minorHAnsi" w:hAnsi="Times New Roman" w:cs="Times New Roman"/>
          <w:sz w:val="28"/>
          <w:szCs w:val="28"/>
          <w:shd w:val="clear" w:color="auto" w:fill="FFFFFF"/>
          <w:lang w:val="kk-KZ" w:eastAsia="en-US"/>
        </w:rPr>
        <w:t>1. А. К Ержанов, Ә. К Айтанаева, Г. Ш Жұманова, М. С. Баянова, Ә. Е. Иматаева Басқару есебі. Оқу құралы. Алматы: Экономика, 2009 ж.</w:t>
      </w:r>
    </w:p>
    <w:p w:rsidR="00442DA0" w:rsidRPr="00C54344" w:rsidRDefault="00442DA0" w:rsidP="00F5629E">
      <w:pPr>
        <w:spacing w:after="0" w:line="240" w:lineRule="auto"/>
        <w:ind w:firstLine="709"/>
        <w:jc w:val="both"/>
        <w:rPr>
          <w:rFonts w:ascii="Times New Roman" w:eastAsiaTheme="minorHAnsi" w:hAnsi="Times New Roman" w:cs="Times New Roman"/>
          <w:sz w:val="28"/>
          <w:szCs w:val="28"/>
          <w:shd w:val="clear" w:color="auto" w:fill="FFFFFF"/>
          <w:lang w:val="kk-KZ" w:eastAsia="en-US"/>
        </w:rPr>
      </w:pPr>
      <w:r w:rsidRPr="00C54344">
        <w:rPr>
          <w:rFonts w:ascii="Times New Roman" w:eastAsiaTheme="minorHAnsi" w:hAnsi="Times New Roman" w:cs="Times New Roman"/>
          <w:sz w:val="28"/>
          <w:szCs w:val="28"/>
          <w:shd w:val="clear" w:color="auto" w:fill="FFFFFF"/>
          <w:lang w:val="kk-KZ" w:eastAsia="en-US"/>
        </w:rPr>
        <w:t xml:space="preserve">2. Друри К. Управленческий и производственный учет. М., Юнити, 2005 г. </w:t>
      </w:r>
    </w:p>
    <w:p w:rsidR="00442DA0" w:rsidRPr="00C54344" w:rsidRDefault="00442DA0" w:rsidP="00F5629E">
      <w:pPr>
        <w:spacing w:after="0" w:line="240" w:lineRule="auto"/>
        <w:ind w:firstLine="709"/>
        <w:jc w:val="both"/>
        <w:rPr>
          <w:rFonts w:ascii="Times New Roman" w:eastAsiaTheme="minorHAnsi" w:hAnsi="Times New Roman" w:cs="Times New Roman"/>
          <w:sz w:val="28"/>
          <w:szCs w:val="28"/>
          <w:shd w:val="clear" w:color="auto" w:fill="FFFFFF"/>
          <w:lang w:val="kk-KZ" w:eastAsia="en-US"/>
        </w:rPr>
      </w:pPr>
      <w:r w:rsidRPr="00C54344">
        <w:rPr>
          <w:rFonts w:ascii="Times New Roman" w:eastAsiaTheme="minorHAnsi" w:hAnsi="Times New Roman" w:cs="Times New Roman"/>
          <w:sz w:val="28"/>
          <w:szCs w:val="28"/>
          <w:shd w:val="clear" w:color="auto" w:fill="FFFFFF"/>
          <w:lang w:val="kk-KZ" w:eastAsia="en-US"/>
        </w:rPr>
        <w:t>3. Друри К. Управленческий и производственный учет. М., М., Юнити, 2007 г.</w:t>
      </w:r>
    </w:p>
    <w:p w:rsidR="00442DA0" w:rsidRPr="00C54344" w:rsidRDefault="00442DA0" w:rsidP="00F5629E">
      <w:pPr>
        <w:spacing w:after="0" w:line="240" w:lineRule="auto"/>
        <w:ind w:firstLine="709"/>
        <w:jc w:val="both"/>
        <w:rPr>
          <w:rFonts w:ascii="Times New Roman" w:eastAsiaTheme="minorHAnsi" w:hAnsi="Times New Roman" w:cs="Times New Roman"/>
          <w:sz w:val="28"/>
          <w:szCs w:val="28"/>
          <w:shd w:val="clear" w:color="auto" w:fill="FFFFFF"/>
          <w:lang w:val="kk-KZ" w:eastAsia="en-US"/>
        </w:rPr>
      </w:pPr>
      <w:r w:rsidRPr="00C54344">
        <w:rPr>
          <w:rFonts w:ascii="Times New Roman" w:eastAsiaTheme="minorHAnsi" w:hAnsi="Times New Roman" w:cs="Times New Roman"/>
          <w:sz w:val="28"/>
          <w:szCs w:val="28"/>
          <w:shd w:val="clear" w:color="auto" w:fill="FFFFFF"/>
          <w:lang w:val="kk-KZ" w:eastAsia="en-US"/>
        </w:rPr>
        <w:t>4.Назарова В.Л., Жапбарханова М.С., Фурсов Д.А., Фурсова С.Д. Басқару есебі. Оқулық. Алматы. Экономика 2005ж.</w:t>
      </w:r>
    </w:p>
    <w:p w:rsidR="00442DA0" w:rsidRPr="00C54344" w:rsidRDefault="00442DA0" w:rsidP="00F5629E">
      <w:pPr>
        <w:spacing w:after="0" w:line="240" w:lineRule="auto"/>
        <w:ind w:firstLine="709"/>
        <w:jc w:val="both"/>
        <w:rPr>
          <w:rFonts w:ascii="Times New Roman" w:eastAsiaTheme="minorHAnsi" w:hAnsi="Times New Roman" w:cs="Times New Roman"/>
          <w:sz w:val="28"/>
          <w:szCs w:val="28"/>
          <w:shd w:val="clear" w:color="auto" w:fill="FFFFFF"/>
          <w:lang w:val="kk-KZ" w:eastAsia="en-US"/>
        </w:rPr>
      </w:pPr>
      <w:r w:rsidRPr="00C54344">
        <w:rPr>
          <w:rFonts w:ascii="Times New Roman" w:eastAsiaTheme="minorHAnsi" w:hAnsi="Times New Roman" w:cs="Times New Roman"/>
          <w:sz w:val="28"/>
          <w:szCs w:val="28"/>
          <w:shd w:val="clear" w:color="auto" w:fill="FFFFFF"/>
          <w:lang w:val="kk-KZ" w:eastAsia="en-US"/>
        </w:rPr>
        <w:t>5. Тайгашинова К. Т. Управленческий учет. Учебное пособие. Алматы: Экономика, 2008 г.</w:t>
      </w:r>
    </w:p>
    <w:p w:rsidR="00442DA0" w:rsidRPr="00C54344" w:rsidRDefault="00442DA0" w:rsidP="00F5629E">
      <w:pPr>
        <w:spacing w:after="0" w:line="240" w:lineRule="auto"/>
        <w:ind w:firstLine="709"/>
        <w:jc w:val="both"/>
        <w:rPr>
          <w:rFonts w:ascii="Times New Roman" w:eastAsiaTheme="minorHAnsi" w:hAnsi="Times New Roman" w:cs="Times New Roman"/>
          <w:sz w:val="28"/>
          <w:szCs w:val="28"/>
          <w:shd w:val="clear" w:color="auto" w:fill="FFFFFF"/>
          <w:lang w:val="kk-KZ" w:eastAsia="en-US"/>
        </w:rPr>
      </w:pPr>
      <w:r w:rsidRPr="00C54344">
        <w:rPr>
          <w:rFonts w:ascii="Times New Roman" w:eastAsiaTheme="minorHAnsi" w:hAnsi="Times New Roman" w:cs="Times New Roman"/>
          <w:sz w:val="28"/>
          <w:szCs w:val="28"/>
          <w:shd w:val="clear" w:color="auto" w:fill="FFFFFF"/>
          <w:lang w:val="kk-KZ" w:eastAsia="en-US"/>
        </w:rPr>
        <w:t>6. Төлегенов Т.Э “Басқару есебі”. Алматы2006 ж.</w:t>
      </w:r>
    </w:p>
    <w:p w:rsidR="00442DA0" w:rsidRPr="00C54344" w:rsidRDefault="00442DA0" w:rsidP="00F5629E">
      <w:pPr>
        <w:spacing w:after="0" w:line="240" w:lineRule="auto"/>
        <w:ind w:firstLine="709"/>
        <w:jc w:val="both"/>
        <w:rPr>
          <w:rFonts w:ascii="Times New Roman" w:eastAsiaTheme="minorHAnsi" w:hAnsi="Times New Roman" w:cs="Times New Roman"/>
          <w:sz w:val="28"/>
          <w:szCs w:val="28"/>
          <w:shd w:val="clear" w:color="auto" w:fill="FFFFFF"/>
          <w:lang w:val="kk-KZ" w:eastAsia="en-US"/>
        </w:rPr>
      </w:pPr>
      <w:r w:rsidRPr="00C54344">
        <w:rPr>
          <w:rFonts w:ascii="Times New Roman" w:eastAsiaTheme="minorHAnsi" w:hAnsi="Times New Roman" w:cs="Times New Roman"/>
          <w:sz w:val="28"/>
          <w:szCs w:val="28"/>
          <w:shd w:val="clear" w:color="auto" w:fill="FFFFFF"/>
          <w:lang w:val="kk-KZ" w:eastAsia="en-US"/>
        </w:rPr>
        <w:t xml:space="preserve">7. Ч.Хорнгрен, Дж.Фостер, Ш.Датар Управленческий учет. 10 издание </w:t>
      </w:r>
      <w:r w:rsidR="00EE536B" w:rsidRPr="00C54344">
        <w:rPr>
          <w:rFonts w:ascii="Times New Roman" w:eastAsiaTheme="minorHAnsi" w:hAnsi="Times New Roman" w:cs="Times New Roman"/>
          <w:sz w:val="28"/>
          <w:szCs w:val="28"/>
          <w:shd w:val="clear" w:color="auto" w:fill="FFFFFF"/>
          <w:lang w:val="kk-KZ" w:eastAsia="en-US"/>
        </w:rPr>
        <w:t>«</w:t>
      </w:r>
      <w:r w:rsidRPr="00C54344">
        <w:rPr>
          <w:rFonts w:ascii="Times New Roman" w:eastAsiaTheme="minorHAnsi" w:hAnsi="Times New Roman" w:cs="Times New Roman"/>
          <w:sz w:val="28"/>
          <w:szCs w:val="28"/>
          <w:shd w:val="clear" w:color="auto" w:fill="FFFFFF"/>
          <w:lang w:val="kk-KZ" w:eastAsia="en-US"/>
        </w:rPr>
        <w:t>Питер</w:t>
      </w:r>
      <w:r w:rsidR="00EE536B" w:rsidRPr="00C54344">
        <w:rPr>
          <w:rFonts w:ascii="Times New Roman" w:eastAsiaTheme="minorHAnsi" w:hAnsi="Times New Roman" w:cs="Times New Roman"/>
          <w:sz w:val="28"/>
          <w:szCs w:val="28"/>
          <w:shd w:val="clear" w:color="auto" w:fill="FFFFFF"/>
          <w:lang w:val="kk-KZ" w:eastAsia="en-US"/>
        </w:rPr>
        <w:t>»</w:t>
      </w:r>
      <w:r w:rsidRPr="00C54344">
        <w:rPr>
          <w:rFonts w:ascii="Times New Roman" w:eastAsiaTheme="minorHAnsi" w:hAnsi="Times New Roman" w:cs="Times New Roman"/>
          <w:sz w:val="28"/>
          <w:szCs w:val="28"/>
          <w:shd w:val="clear" w:color="auto" w:fill="FFFFFF"/>
          <w:lang w:val="kk-KZ" w:eastAsia="en-US"/>
        </w:rPr>
        <w:t xml:space="preserve"> Санкт – Петербург, 2007 г.</w:t>
      </w:r>
    </w:p>
    <w:p w:rsidR="00442DA0" w:rsidRPr="00C54344" w:rsidRDefault="00442DA0" w:rsidP="00F5629E">
      <w:pPr>
        <w:spacing w:after="0" w:line="240" w:lineRule="auto"/>
        <w:rPr>
          <w:rFonts w:ascii="Times New Roman" w:hAnsi="Times New Roman" w:cs="Times New Roman"/>
          <w:sz w:val="28"/>
          <w:szCs w:val="28"/>
          <w:shd w:val="clear" w:color="auto" w:fill="FFFFFF"/>
          <w:lang w:val="kk-KZ"/>
        </w:rPr>
      </w:pPr>
    </w:p>
    <w:p w:rsidR="00F5629E" w:rsidRPr="00C54344" w:rsidRDefault="00F5629E" w:rsidP="00F5629E">
      <w:pPr>
        <w:spacing w:after="0" w:line="240" w:lineRule="auto"/>
        <w:rPr>
          <w:rFonts w:ascii="Times New Roman" w:hAnsi="Times New Roman" w:cs="Times New Roman"/>
          <w:sz w:val="28"/>
          <w:szCs w:val="28"/>
          <w:shd w:val="clear" w:color="auto" w:fill="FFFFFF"/>
          <w:lang w:val="kk-KZ"/>
        </w:rPr>
      </w:pPr>
    </w:p>
    <w:p w:rsidR="00F5629E" w:rsidRPr="00C54344" w:rsidRDefault="00F5629E" w:rsidP="00F5629E">
      <w:pPr>
        <w:spacing w:after="0" w:line="240" w:lineRule="auto"/>
        <w:outlineLvl w:val="0"/>
        <w:rPr>
          <w:rFonts w:ascii="Times New Roman" w:hAnsi="Times New Roman"/>
          <w:sz w:val="28"/>
          <w:szCs w:val="28"/>
          <w:lang w:val="kk-KZ"/>
        </w:rPr>
      </w:pPr>
      <w:r w:rsidRPr="00C54344">
        <w:rPr>
          <w:rFonts w:ascii="Times New Roman" w:hAnsi="Times New Roman"/>
          <w:sz w:val="28"/>
          <w:szCs w:val="28"/>
          <w:lang w:val="kk-KZ"/>
        </w:rPr>
        <w:t>ӘОК 330:657.6 (012)</w:t>
      </w:r>
    </w:p>
    <w:p w:rsidR="00F5629E" w:rsidRPr="00C54344" w:rsidRDefault="00F5629E" w:rsidP="00F5629E">
      <w:pPr>
        <w:spacing w:after="0" w:line="240" w:lineRule="auto"/>
        <w:ind w:firstLine="709"/>
        <w:jc w:val="both"/>
        <w:rPr>
          <w:rFonts w:ascii="Times New Roman" w:hAnsi="Times New Roman" w:cs="Times New Roman"/>
          <w:sz w:val="28"/>
          <w:szCs w:val="28"/>
          <w:lang w:val="kk-KZ"/>
        </w:rPr>
      </w:pPr>
    </w:p>
    <w:p w:rsidR="00F5629E" w:rsidRPr="00C54344" w:rsidRDefault="00F5629E" w:rsidP="00F5629E">
      <w:pPr>
        <w:spacing w:after="0" w:line="240" w:lineRule="auto"/>
        <w:ind w:firstLine="709"/>
        <w:jc w:val="center"/>
        <w:rPr>
          <w:rFonts w:ascii="Times New Roman" w:hAnsi="Times New Roman" w:cs="Times New Roman"/>
          <w:b/>
          <w:sz w:val="28"/>
          <w:szCs w:val="28"/>
          <w:lang w:val="kk-KZ"/>
        </w:rPr>
      </w:pPr>
      <w:r w:rsidRPr="00C54344">
        <w:rPr>
          <w:rFonts w:ascii="Times New Roman" w:eastAsia="Times New Roman" w:hAnsi="Times New Roman" w:cs="Times New Roman"/>
          <w:b/>
          <w:sz w:val="28"/>
          <w:szCs w:val="28"/>
          <w:lang w:val="kk-KZ"/>
        </w:rPr>
        <w:t>БУХГАЛТЕРЛІК ЭКОЛОГИЯЛЫҚ ЕСЕП: КӘСІПОРЫНДАРДЫҢ ЭКОЛОГИЯЛЫҚ ЕСЕПТІЛІГІ</w:t>
      </w:r>
    </w:p>
    <w:p w:rsidR="00F5629E" w:rsidRPr="00C54344" w:rsidRDefault="00F5629E" w:rsidP="00F5629E">
      <w:pPr>
        <w:spacing w:after="0" w:line="240" w:lineRule="auto"/>
        <w:ind w:firstLine="709"/>
        <w:jc w:val="both"/>
        <w:rPr>
          <w:rFonts w:ascii="Times New Roman" w:hAnsi="Times New Roman" w:cs="Times New Roman"/>
          <w:sz w:val="28"/>
          <w:szCs w:val="28"/>
          <w:lang w:val="kk-KZ"/>
        </w:rPr>
      </w:pPr>
    </w:p>
    <w:p w:rsidR="00F5629E" w:rsidRPr="00C54344" w:rsidRDefault="00EE536B" w:rsidP="00F5629E">
      <w:pPr>
        <w:spacing w:after="0" w:line="240" w:lineRule="auto"/>
        <w:jc w:val="center"/>
        <w:rPr>
          <w:rFonts w:ascii="Times New Roman" w:hAnsi="Times New Roman"/>
          <w:sz w:val="28"/>
          <w:szCs w:val="28"/>
          <w:lang w:val="kk-KZ"/>
        </w:rPr>
      </w:pPr>
      <w:r w:rsidRPr="00C54344">
        <w:rPr>
          <w:rFonts w:ascii="Times New Roman" w:hAnsi="Times New Roman"/>
          <w:sz w:val="28"/>
          <w:szCs w:val="28"/>
          <w:lang w:val="kk-KZ"/>
        </w:rPr>
        <w:t>Шыназбеков Жанболат</w:t>
      </w:r>
      <w:r w:rsidR="00F5629E" w:rsidRPr="00C54344">
        <w:rPr>
          <w:rFonts w:ascii="Times New Roman" w:hAnsi="Times New Roman"/>
          <w:sz w:val="28"/>
          <w:szCs w:val="28"/>
          <w:lang w:val="kk-KZ"/>
        </w:rPr>
        <w:t xml:space="preserve"> - </w:t>
      </w:r>
      <w:r w:rsidRPr="00C54344">
        <w:rPr>
          <w:rFonts w:ascii="Times New Roman" w:hAnsi="Times New Roman"/>
          <w:sz w:val="28"/>
          <w:szCs w:val="28"/>
          <w:lang w:val="kk-KZ"/>
        </w:rPr>
        <w:t>«</w:t>
      </w:r>
      <w:r w:rsidR="00F5629E" w:rsidRPr="00C54344">
        <w:rPr>
          <w:rFonts w:ascii="Times New Roman" w:hAnsi="Times New Roman"/>
          <w:sz w:val="28"/>
          <w:szCs w:val="28"/>
          <w:lang w:val="kk-KZ"/>
        </w:rPr>
        <w:t>Қаржы академиясы</w:t>
      </w:r>
      <w:r w:rsidRPr="00C54344">
        <w:rPr>
          <w:rFonts w:ascii="Times New Roman" w:hAnsi="Times New Roman"/>
          <w:sz w:val="28"/>
          <w:szCs w:val="28"/>
          <w:lang w:val="kk-KZ"/>
        </w:rPr>
        <w:t>»</w:t>
      </w:r>
      <w:r w:rsidR="00F5629E" w:rsidRPr="00C54344">
        <w:rPr>
          <w:rFonts w:ascii="Times New Roman" w:hAnsi="Times New Roman"/>
          <w:sz w:val="28"/>
          <w:szCs w:val="28"/>
          <w:lang w:val="kk-KZ"/>
        </w:rPr>
        <w:t xml:space="preserve"> АҚ, </w:t>
      </w:r>
      <w:r w:rsidRPr="00C54344">
        <w:rPr>
          <w:rFonts w:ascii="Times New Roman" w:hAnsi="Times New Roman"/>
          <w:sz w:val="28"/>
          <w:szCs w:val="28"/>
          <w:lang w:val="kk-KZ"/>
        </w:rPr>
        <w:t>«</w:t>
      </w:r>
      <w:r w:rsidR="00F5629E" w:rsidRPr="00C54344">
        <w:rPr>
          <w:rFonts w:ascii="Times New Roman" w:hAnsi="Times New Roman"/>
          <w:sz w:val="28"/>
          <w:szCs w:val="28"/>
          <w:lang w:val="kk-KZ"/>
        </w:rPr>
        <w:t>Есеп және аудит</w:t>
      </w:r>
      <w:r w:rsidRPr="00C54344">
        <w:rPr>
          <w:rFonts w:ascii="Times New Roman" w:hAnsi="Times New Roman"/>
          <w:sz w:val="28"/>
          <w:szCs w:val="28"/>
          <w:lang w:val="kk-KZ"/>
        </w:rPr>
        <w:t>»</w:t>
      </w:r>
      <w:r w:rsidR="00F5629E" w:rsidRPr="00C54344">
        <w:rPr>
          <w:rFonts w:ascii="Times New Roman" w:hAnsi="Times New Roman"/>
          <w:sz w:val="28"/>
          <w:szCs w:val="28"/>
          <w:lang w:val="kk-KZ"/>
        </w:rPr>
        <w:t xml:space="preserve"> мамандығының </w:t>
      </w:r>
      <w:r w:rsidRPr="00C54344">
        <w:rPr>
          <w:rFonts w:ascii="Times New Roman" w:hAnsi="Times New Roman"/>
          <w:sz w:val="28"/>
          <w:szCs w:val="28"/>
          <w:lang w:val="kk-KZ"/>
        </w:rPr>
        <w:t>«</w:t>
      </w:r>
      <w:r w:rsidR="00F5629E" w:rsidRPr="00C54344">
        <w:rPr>
          <w:rFonts w:ascii="Times New Roman" w:hAnsi="Times New Roman"/>
          <w:sz w:val="28"/>
          <w:szCs w:val="28"/>
          <w:lang w:val="kk-KZ"/>
        </w:rPr>
        <w:t>У</w:t>
      </w:r>
      <w:r w:rsidRPr="00C54344">
        <w:rPr>
          <w:rFonts w:ascii="Times New Roman" w:hAnsi="Times New Roman"/>
          <w:sz w:val="28"/>
          <w:szCs w:val="28"/>
          <w:lang w:val="kk-KZ"/>
        </w:rPr>
        <w:t>КС</w:t>
      </w:r>
      <w:r w:rsidR="00F5629E" w:rsidRPr="00C54344">
        <w:rPr>
          <w:rFonts w:ascii="Times New Roman" w:hAnsi="Times New Roman"/>
          <w:sz w:val="28"/>
          <w:szCs w:val="28"/>
          <w:lang w:val="kk-KZ"/>
        </w:rPr>
        <w:t>-</w:t>
      </w:r>
      <w:r w:rsidRPr="00C54344">
        <w:rPr>
          <w:rFonts w:ascii="Times New Roman" w:hAnsi="Times New Roman"/>
          <w:sz w:val="28"/>
          <w:szCs w:val="28"/>
          <w:lang w:val="kk-KZ"/>
        </w:rPr>
        <w:t>23»</w:t>
      </w:r>
      <w:r w:rsidR="00F5629E" w:rsidRPr="00C54344">
        <w:rPr>
          <w:rFonts w:ascii="Times New Roman" w:hAnsi="Times New Roman"/>
          <w:sz w:val="28"/>
          <w:szCs w:val="28"/>
          <w:lang w:val="kk-KZ"/>
        </w:rPr>
        <w:t xml:space="preserve"> тобы, Нұр-Сұлтан қаласы, Қазақстан Республикасы, abdikarimova.27@bk.ru</w:t>
      </w:r>
    </w:p>
    <w:p w:rsidR="00F5629E" w:rsidRPr="00C54344" w:rsidRDefault="00F5629E" w:rsidP="00F5629E">
      <w:pPr>
        <w:spacing w:after="0" w:line="240" w:lineRule="auto"/>
        <w:jc w:val="center"/>
        <w:rPr>
          <w:rFonts w:ascii="Times New Roman" w:hAnsi="Times New Roman"/>
          <w:b/>
          <w:sz w:val="28"/>
          <w:szCs w:val="28"/>
          <w:lang w:val="kk-KZ"/>
        </w:rPr>
      </w:pPr>
    </w:p>
    <w:p w:rsidR="00F5629E" w:rsidRPr="00C54344" w:rsidRDefault="00F5629E" w:rsidP="00F5629E">
      <w:pPr>
        <w:spacing w:after="0" w:line="240" w:lineRule="auto"/>
        <w:jc w:val="center"/>
        <w:rPr>
          <w:rFonts w:ascii="Times New Roman" w:hAnsi="Times New Roman"/>
          <w:sz w:val="28"/>
          <w:szCs w:val="28"/>
          <w:lang w:val="kk-KZ"/>
        </w:rPr>
      </w:pPr>
      <w:r w:rsidRPr="00C54344">
        <w:rPr>
          <w:rFonts w:ascii="Times New Roman" w:hAnsi="Times New Roman"/>
          <w:sz w:val="28"/>
          <w:szCs w:val="28"/>
          <w:lang w:val="kk-KZ"/>
        </w:rPr>
        <w:t xml:space="preserve">Ғылыми жетекші: Корабаев Б.С. - </w:t>
      </w:r>
      <w:r w:rsidR="00EE536B" w:rsidRPr="00C54344">
        <w:rPr>
          <w:rFonts w:ascii="Times New Roman" w:hAnsi="Times New Roman"/>
          <w:sz w:val="28"/>
          <w:szCs w:val="28"/>
          <w:lang w:val="kk-KZ"/>
        </w:rPr>
        <w:t>«</w:t>
      </w:r>
      <w:r w:rsidRPr="00C54344">
        <w:rPr>
          <w:rFonts w:ascii="Times New Roman" w:hAnsi="Times New Roman"/>
          <w:sz w:val="28"/>
          <w:szCs w:val="28"/>
          <w:lang w:val="kk-KZ"/>
        </w:rPr>
        <w:t>Қаржы академиясы</w:t>
      </w:r>
      <w:r w:rsidR="00EE536B" w:rsidRPr="00C54344">
        <w:rPr>
          <w:rFonts w:ascii="Times New Roman" w:hAnsi="Times New Roman"/>
          <w:sz w:val="28"/>
          <w:szCs w:val="28"/>
          <w:lang w:val="kk-KZ"/>
        </w:rPr>
        <w:t>»</w:t>
      </w:r>
      <w:r w:rsidRPr="00C54344">
        <w:rPr>
          <w:rFonts w:ascii="Times New Roman" w:hAnsi="Times New Roman"/>
          <w:sz w:val="28"/>
          <w:szCs w:val="28"/>
          <w:lang w:val="kk-KZ"/>
        </w:rPr>
        <w:t xml:space="preserve"> АҚ, </w:t>
      </w:r>
      <w:r w:rsidR="00EE536B" w:rsidRPr="00C54344">
        <w:rPr>
          <w:rFonts w:ascii="Times New Roman" w:hAnsi="Times New Roman"/>
          <w:sz w:val="28"/>
          <w:szCs w:val="28"/>
          <w:lang w:val="kk-KZ"/>
        </w:rPr>
        <w:t>«</w:t>
      </w:r>
      <w:r w:rsidRPr="00C54344">
        <w:rPr>
          <w:rFonts w:ascii="Times New Roman" w:hAnsi="Times New Roman"/>
          <w:sz w:val="28"/>
          <w:szCs w:val="28"/>
          <w:lang w:val="kk-KZ"/>
        </w:rPr>
        <w:t>Есеп және ІТ</w:t>
      </w:r>
      <w:r w:rsidR="00EE536B" w:rsidRPr="00C54344">
        <w:rPr>
          <w:rFonts w:ascii="Times New Roman" w:hAnsi="Times New Roman"/>
          <w:sz w:val="28"/>
          <w:szCs w:val="28"/>
          <w:lang w:val="kk-KZ"/>
        </w:rPr>
        <w:t>»</w:t>
      </w:r>
      <w:r w:rsidRPr="00C54344">
        <w:rPr>
          <w:rFonts w:ascii="Times New Roman" w:hAnsi="Times New Roman"/>
          <w:sz w:val="28"/>
          <w:szCs w:val="28"/>
          <w:lang w:val="kk-KZ"/>
        </w:rPr>
        <w:t xml:space="preserve"> кафедрасының аға оқытушысы, кәсіби бухгалтер, Нұр-Сұлтан қаласы, Қазақстан Республикасы, bei2010@mail.ru</w:t>
      </w:r>
    </w:p>
    <w:p w:rsidR="00F5629E" w:rsidRPr="00C54344" w:rsidRDefault="00F5629E" w:rsidP="00F5629E">
      <w:pPr>
        <w:spacing w:after="0" w:line="240" w:lineRule="auto"/>
        <w:ind w:firstLine="709"/>
        <w:jc w:val="both"/>
        <w:rPr>
          <w:rFonts w:ascii="Times New Roman" w:hAnsi="Times New Roman" w:cs="Times New Roman"/>
          <w:sz w:val="28"/>
          <w:szCs w:val="28"/>
          <w:lang w:val="kk-KZ"/>
        </w:rPr>
      </w:pPr>
    </w:p>
    <w:p w:rsidR="00F5629E" w:rsidRPr="00C54344" w:rsidRDefault="00F5629E" w:rsidP="00F5629E">
      <w:pPr>
        <w:pStyle w:val="a9"/>
        <w:spacing w:before="0" w:beforeAutospacing="0" w:after="0" w:afterAutospacing="0"/>
        <w:jc w:val="center"/>
        <w:rPr>
          <w:rStyle w:val="ab"/>
          <w:b w:val="0"/>
          <w:sz w:val="28"/>
          <w:szCs w:val="28"/>
          <w:lang w:val="kk-KZ"/>
        </w:rPr>
      </w:pPr>
      <w:r w:rsidRPr="00C54344">
        <w:rPr>
          <w:rStyle w:val="ab"/>
          <w:sz w:val="28"/>
          <w:szCs w:val="28"/>
          <w:lang w:val="kk-KZ"/>
        </w:rPr>
        <w:t>АНДАТПА</w:t>
      </w:r>
    </w:p>
    <w:p w:rsidR="00F5629E" w:rsidRPr="00C54344" w:rsidRDefault="00F5629E" w:rsidP="00F5629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kk-KZ"/>
        </w:rPr>
      </w:pPr>
    </w:p>
    <w:p w:rsidR="0071228E" w:rsidRPr="00C54344" w:rsidRDefault="00F5629E" w:rsidP="00F5629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 xml:space="preserve">Бұл мақалада біз Бухгалтерлік экологиялық есептің мақсатын, кәсіпорынның экологиялық міндеттемелері ұғымын, сондай-ақ экологиялық Есептіліктің маңыздылығын қарастырамыз. </w:t>
      </w:r>
      <w:r w:rsidR="0071228E" w:rsidRPr="00C54344">
        <w:rPr>
          <w:rFonts w:ascii="Times New Roman" w:eastAsia="Times New Roman" w:hAnsi="Times New Roman" w:cs="Times New Roman"/>
          <w:sz w:val="28"/>
          <w:szCs w:val="28"/>
          <w:lang w:val="kk-KZ"/>
        </w:rPr>
        <w:t xml:space="preserve">Экологиялық есептіліктің негізгі </w:t>
      </w:r>
      <w:r w:rsidR="0071228E" w:rsidRPr="00C54344">
        <w:rPr>
          <w:rFonts w:ascii="Times New Roman" w:eastAsia="Times New Roman" w:hAnsi="Times New Roman" w:cs="Times New Roman"/>
          <w:sz w:val="28"/>
          <w:szCs w:val="28"/>
          <w:lang w:val="kk-KZ"/>
        </w:rPr>
        <w:lastRenderedPageBreak/>
        <w:t>тұжырымдамалары, экологиялық есеп тұжырымдамасын құрудағы жүйені қалыптастырушы факторлар, экологиялық есептіліктің қалыптасуы мен даму тенденциялары, ұйымның экологиялық-экономикалық тиімділігін кешенді бағалау, оңтайлы есеп саясатын қалыптастыру қаржылық есепке алу мақсатында, ұйымның экологиялық қызметі туралы ақпаратты сенімді ұсыну мақсатында қарастырылады. Тәжірибе көрсеткендей, табиғатты қорғау қызметімен байланысты шығындар мен міндеттемелердің мәні арта түсетіні соншалық, оларға жеткіліксіз көңіл бөлу кәсіпорындар мен ұйымдардың қаржылық жағдайын қаржылық есепке алу мен есеп беруде қалыптасқан қате бағалау қаупін едәуір арттырады. Зерттеудің қорытындысында қоршаған ортаның негізгі факторлары келтірілген. Сонымен, экологиялық есеп - тұрақты даму тұжырымдамасын жүзеге асырудың ең маңызды құралы, яғни жер бетіндегі болашақ ұрпақтың өмірі мен дамуына қажетті ресурстарды жоймайтын осындай даму.</w:t>
      </w:r>
    </w:p>
    <w:p w:rsidR="0071228E" w:rsidRPr="00C54344" w:rsidRDefault="0071228E" w:rsidP="00F5629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kk-KZ"/>
        </w:rPr>
      </w:pPr>
    </w:p>
    <w:p w:rsidR="0071228E" w:rsidRPr="00C54344" w:rsidRDefault="0071228E" w:rsidP="0071228E">
      <w:pPr>
        <w:pStyle w:val="a9"/>
        <w:spacing w:before="0" w:beforeAutospacing="0" w:after="0" w:afterAutospacing="0"/>
        <w:jc w:val="center"/>
        <w:rPr>
          <w:b/>
          <w:sz w:val="28"/>
          <w:szCs w:val="28"/>
          <w:lang w:val="kk-KZ"/>
        </w:rPr>
      </w:pPr>
      <w:r w:rsidRPr="00C54344">
        <w:rPr>
          <w:rStyle w:val="ab"/>
          <w:sz w:val="28"/>
          <w:szCs w:val="28"/>
          <w:lang w:val="kk-KZ"/>
        </w:rPr>
        <w:t>АННОТАЦИЯ</w:t>
      </w:r>
    </w:p>
    <w:p w:rsidR="0071228E" w:rsidRPr="00C54344" w:rsidRDefault="0071228E" w:rsidP="00F5629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В данной статье мы рассматриваем цель экологического учета, понятие экологических обязательств предприятия, а также важность экологической отчетности. Основные концепции экологической отчетности, системообразующие факторы в концепции экологической отчетности, тенденции формирования и развития экологической отчетности, комплексная оценка экологической и экономической эффективности организации, формирование оптимальной учетной политики для финансового учета. , достоверная информация об экологической деятельности организации. Опыт показал, что затраты и обязательства, связанные с природоохранной деятельностью, возрастают настолько, что недостаточное внимание к ним значительно увеличивает риск искажения финансового положения и финансовой отчетности предприятий и организаций. Результаты исследования - основные факторы окружающей среды. Таким образом, экологический учет является важнейшим инструментом реализации концепции устойчивого развития, то есть такого развития, которое не уничтожает ресурсы, необходимые для жизни и развития будущих поколений на Земле.</w:t>
      </w:r>
    </w:p>
    <w:p w:rsidR="0071228E" w:rsidRPr="00C54344" w:rsidRDefault="0071228E" w:rsidP="0071228E">
      <w:pPr>
        <w:pStyle w:val="a9"/>
        <w:spacing w:before="0" w:beforeAutospacing="0" w:after="0" w:afterAutospacing="0"/>
        <w:jc w:val="center"/>
        <w:rPr>
          <w:rStyle w:val="ab"/>
          <w:sz w:val="28"/>
          <w:szCs w:val="28"/>
          <w:lang w:val="kk-KZ"/>
        </w:rPr>
      </w:pPr>
    </w:p>
    <w:p w:rsidR="0071228E" w:rsidRPr="00C54344" w:rsidRDefault="0071228E" w:rsidP="0071228E">
      <w:pPr>
        <w:pStyle w:val="a9"/>
        <w:spacing w:before="0" w:beforeAutospacing="0" w:after="0" w:afterAutospacing="0"/>
        <w:jc w:val="center"/>
        <w:rPr>
          <w:b/>
          <w:sz w:val="28"/>
          <w:szCs w:val="28"/>
          <w:lang w:val="kk-KZ"/>
        </w:rPr>
      </w:pPr>
      <w:r w:rsidRPr="00C54344">
        <w:rPr>
          <w:rStyle w:val="ab"/>
          <w:sz w:val="28"/>
          <w:szCs w:val="28"/>
          <w:lang w:val="kk-KZ"/>
        </w:rPr>
        <w:t>ABSTRACT</w:t>
      </w:r>
    </w:p>
    <w:p w:rsidR="0071228E" w:rsidRPr="00C54344" w:rsidRDefault="0071228E" w:rsidP="00F5629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 xml:space="preserve">In this article, we consider the purpose of environmental accounting, the concept of environmental obligations of the enterprise, as well as the importance of environmental reporting. The main concepts of environmental reporting, the system-forming factors in the concept of environmental reporting, trends in the formation and development of environmental reporting, a comprehensive assessment of environmental and economic efficiency of the organization, the formation of optimal accounting policies for financial accounting, reliable information about the organization's environmental activities. Experience has shown that the costs and liabilities associated with environmental activities increase so much that insufficient </w:t>
      </w:r>
      <w:r w:rsidRPr="00C54344">
        <w:rPr>
          <w:rFonts w:ascii="Times New Roman" w:eastAsia="Times New Roman" w:hAnsi="Times New Roman" w:cs="Times New Roman"/>
          <w:sz w:val="28"/>
          <w:szCs w:val="28"/>
          <w:lang w:val="kk-KZ"/>
        </w:rPr>
        <w:lastRenderedPageBreak/>
        <w:t>attention to them significantly increases the risk of misstatement of the financial position and financial statements of enterprises and organizations. The results of the study are the main environmental factors. Thus, environmental accounting is the most important tool for implementing the concept of sustainable development, ie such development that does not destroy the resources necessary for the life and development of future generations on earth.</w:t>
      </w:r>
    </w:p>
    <w:p w:rsidR="00F5629E" w:rsidRPr="00C54344" w:rsidRDefault="00F5629E" w:rsidP="0071228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b/>
          <w:sz w:val="28"/>
          <w:szCs w:val="28"/>
          <w:lang w:val="kk-KZ"/>
        </w:rPr>
        <w:t>Түйінді сөздер:</w:t>
      </w:r>
      <w:r w:rsidRPr="00C54344">
        <w:rPr>
          <w:rFonts w:ascii="Times New Roman" w:eastAsia="Times New Roman" w:hAnsi="Times New Roman" w:cs="Times New Roman"/>
          <w:sz w:val="28"/>
          <w:szCs w:val="28"/>
          <w:lang w:val="kk-KZ"/>
        </w:rPr>
        <w:t xml:space="preserve"> бухгалтерлік экологиялық есеп, экологиялық есептілік, табиғат қорғау іс-шараларына арналған шығындар.</w:t>
      </w:r>
    </w:p>
    <w:p w:rsidR="00F5629E" w:rsidRPr="00C54344" w:rsidRDefault="0071228E" w:rsidP="0071228E">
      <w:pPr>
        <w:spacing w:after="0" w:line="240" w:lineRule="auto"/>
        <w:jc w:val="both"/>
        <w:rPr>
          <w:rFonts w:ascii="Times New Roman" w:hAnsi="Times New Roman" w:cs="Times New Roman"/>
          <w:sz w:val="28"/>
          <w:szCs w:val="28"/>
          <w:shd w:val="clear" w:color="auto" w:fill="FFFFFF"/>
          <w:lang w:val="kk-KZ"/>
        </w:rPr>
      </w:pPr>
      <w:r w:rsidRPr="00C54344">
        <w:rPr>
          <w:rFonts w:ascii="Times New Roman" w:hAnsi="Times New Roman" w:cs="Times New Roman"/>
          <w:b/>
          <w:sz w:val="28"/>
          <w:szCs w:val="28"/>
          <w:shd w:val="clear" w:color="auto" w:fill="FFFFFF"/>
          <w:lang w:val="kk-KZ"/>
        </w:rPr>
        <w:t>Ключевые слова:</w:t>
      </w:r>
      <w:r w:rsidRPr="00C54344">
        <w:rPr>
          <w:rFonts w:ascii="Times New Roman" w:hAnsi="Times New Roman" w:cs="Times New Roman"/>
          <w:sz w:val="28"/>
          <w:szCs w:val="28"/>
          <w:shd w:val="clear" w:color="auto" w:fill="FFFFFF"/>
          <w:lang w:val="kk-KZ"/>
        </w:rPr>
        <w:t xml:space="preserve"> экологический учет, экологическая отчетность, затраты на природоохранную деятельность.</w:t>
      </w:r>
    </w:p>
    <w:p w:rsidR="00F5629E" w:rsidRPr="00C54344" w:rsidRDefault="0071228E" w:rsidP="0071228E">
      <w:pPr>
        <w:spacing w:after="0" w:line="240" w:lineRule="auto"/>
        <w:jc w:val="both"/>
        <w:rPr>
          <w:rFonts w:ascii="Times New Roman" w:hAnsi="Times New Roman" w:cs="Times New Roman"/>
          <w:sz w:val="28"/>
          <w:szCs w:val="28"/>
          <w:shd w:val="clear" w:color="auto" w:fill="FFFFFF"/>
          <w:lang w:val="kk-KZ"/>
        </w:rPr>
      </w:pPr>
      <w:r w:rsidRPr="00C54344">
        <w:rPr>
          <w:rFonts w:ascii="Times New Roman" w:hAnsi="Times New Roman" w:cs="Times New Roman"/>
          <w:b/>
          <w:sz w:val="28"/>
          <w:szCs w:val="28"/>
          <w:shd w:val="clear" w:color="auto" w:fill="FFFFFF"/>
          <w:lang w:val="kk-KZ"/>
        </w:rPr>
        <w:t>Keywords:</w:t>
      </w:r>
      <w:r w:rsidRPr="00C54344">
        <w:rPr>
          <w:rFonts w:ascii="Times New Roman" w:hAnsi="Times New Roman" w:cs="Times New Roman"/>
          <w:sz w:val="28"/>
          <w:szCs w:val="28"/>
          <w:shd w:val="clear" w:color="auto" w:fill="FFFFFF"/>
          <w:lang w:val="kk-KZ"/>
        </w:rPr>
        <w:t xml:space="preserve"> environmental accounting, environmental reporting, expenditures for environmental activities.</w:t>
      </w:r>
    </w:p>
    <w:p w:rsidR="00F5629E" w:rsidRPr="00C54344" w:rsidRDefault="00F5629E" w:rsidP="00F5629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Экологиялық есеп принциптері бүкіл әлемде белсенді дамуда. Қазақстандағы экологиялық есептің қазіргі жай-күйін талдай отырып, қазақстандық кәсіпорындарға капиталдың бастапқы жинақталу сатысы, сондай-ақ экологиялық талаптарды ескерместен пайда алуға бағдарлану тән екенін атап өтуге болады. Алайда, қоршаған ортаны қорғауды мемлекеттік реттеуге және экологиялық таза өнімдерді ұнататын тұтынушылардың қысымына байланысты өндірісті экологияландыруға ықпал ететін бірқатар факторлар бар.</w:t>
      </w:r>
    </w:p>
    <w:p w:rsidR="00F5629E" w:rsidRPr="00C54344" w:rsidRDefault="00F5629E" w:rsidP="00F5629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Қазақстандық компаниялар үшін бухгалтерлік экологиялық есеп ұғымы жаңа болып табылады. Ол отандық заңнамамен әлі реттелмеген. Сонымен бірге, өндірістік объектілердің экологиялық қауіпсіздігін арттыру туралы талаптарды орындау кезінде ұйымдарда экологиялық есеп беруде экологиялық шараларды ұсыну туралы сұрақтар туындайды.</w:t>
      </w:r>
    </w:p>
    <w:p w:rsidR="00F5629E" w:rsidRPr="00C54344" w:rsidRDefault="00F5629E" w:rsidP="00F5629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Қазақстан Қаржы министрлігі компанияларға экологиялық қызмет туралы ақпаратты ашу кезінде ҚЕХС стандарттарын қолдануды ұсынады. Ол, егер атқарушы орган оны экономикалық шешімдер қабылдау кезінде мүдделі пайдаланушылар үшін пайдалы деп есептесе, бухгалтерлік есептілікке ілеспе мәліметтерді көрсетуге мүмкіндік береді. Атап айтқанда, бұл экологиялық іс-шаралар туралы ақпаратқа қатысты:</w:t>
      </w:r>
    </w:p>
    <w:p w:rsidR="00F5629E" w:rsidRPr="00C54344" w:rsidRDefault="00EE536B" w:rsidP="00F5629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w:t>
      </w:r>
      <w:r w:rsidR="00F5629E" w:rsidRPr="00C54344">
        <w:rPr>
          <w:rFonts w:ascii="Times New Roman" w:eastAsia="Times New Roman" w:hAnsi="Times New Roman" w:cs="Times New Roman"/>
          <w:sz w:val="28"/>
          <w:szCs w:val="28"/>
          <w:lang w:val="kk-KZ"/>
        </w:rPr>
        <w:t>Табиғат қорғау іс-шаралары туралы қосымша ақпаратты ашу кезінде ұйым қоршаған ортаны қорғау саласында жүргізетін және жоспарлаған негізгі іс-шаралар, осы іс-шаралардың есепті жылдағы ұзақ мерзімді сипаттағы салымдар мен кірістілік деңгейіне әсері, болашақ кезеңдер үшін қаржылық салдарлардың сипаттамасы, табиғат қорғау заңнамасын бұзғаны үшін төлемдер, экологиялық төлемдер мен табиғи ресурстар үшін төлемақы, қоршаған ортаны қорғау бойынша ағымдағы шығыстар және олардың ұйым қызметінің қаржылық нәтижелеріне әсер ету дәрежесі туралы деректер келтіріледі</w:t>
      </w:r>
      <w:r w:rsidRPr="00C54344">
        <w:rPr>
          <w:rFonts w:ascii="Times New Roman" w:eastAsia="Times New Roman" w:hAnsi="Times New Roman" w:cs="Times New Roman"/>
          <w:sz w:val="28"/>
          <w:szCs w:val="28"/>
          <w:lang w:val="kk-KZ"/>
        </w:rPr>
        <w:t>»</w:t>
      </w:r>
      <w:r w:rsidR="00F5629E" w:rsidRPr="00C54344">
        <w:rPr>
          <w:rFonts w:ascii="Times New Roman" w:eastAsia="Times New Roman" w:hAnsi="Times New Roman" w:cs="Times New Roman"/>
          <w:sz w:val="28"/>
          <w:szCs w:val="28"/>
          <w:lang w:val="kk-KZ"/>
        </w:rPr>
        <w:t>. [1]</w:t>
      </w:r>
    </w:p>
    <w:p w:rsidR="00F5629E" w:rsidRPr="00C54344" w:rsidRDefault="00F5629E" w:rsidP="00F5629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 xml:space="preserve">Іс жүзінде ҚЕХС-да экологиялық есептің негізгі аспектілері баяндалған, олар кәсіпорындардың табиғатты қорғау қызметі туралы ақпаратқа жинақталады. Осылайша, заң шығарушының көзқарасы бойынша бухгалтерлік </w:t>
      </w:r>
      <w:r w:rsidRPr="00C54344">
        <w:rPr>
          <w:rFonts w:ascii="Times New Roman" w:eastAsia="Times New Roman" w:hAnsi="Times New Roman" w:cs="Times New Roman"/>
          <w:sz w:val="28"/>
          <w:szCs w:val="28"/>
          <w:lang w:val="kk-KZ"/>
        </w:rPr>
        <w:lastRenderedPageBreak/>
        <w:t>экологиялық есептің мақсаты пайдаланушыға экологиялық қауіпсіздік шығындары туралы объективті ақпарат беру болып табылады.</w:t>
      </w:r>
    </w:p>
    <w:p w:rsidR="00F5629E" w:rsidRPr="00C54344" w:rsidRDefault="00F5629E" w:rsidP="00F5629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Қазіргі өнеркәсіптік кәсіпорындардың қоршаған ортаға әсері барған сайын агрессивті бола түсуде. Қазіргі уақытта Қазақстанда табиғатты қорғау іс-шараларына және табиғатты ұтымды пайдалануға арналған шығындарды есепке алуды және оларды есептілікте ашуды реттейтін стандарт жоқ. Сонымен бірге, экологиялық қауіпсіздік шығындарын есепке алу және бақылау мәселелері шешілмеген күйінде қалып отыр немесе пікірталас сипатында болып отыр.</w:t>
      </w:r>
    </w:p>
    <w:p w:rsidR="00F5629E" w:rsidRPr="00C54344" w:rsidRDefault="00F5629E" w:rsidP="00F5629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 xml:space="preserve">Біздің ойымызша, экологиялық есептің мұндай түсіндірмесі өте тар. Г.Ж. Жұмабековтың, </w:t>
      </w:r>
      <w:r w:rsidR="0071228E" w:rsidRPr="00C54344">
        <w:rPr>
          <w:rFonts w:ascii="Times New Roman" w:eastAsia="Times New Roman" w:hAnsi="Times New Roman" w:cs="Times New Roman"/>
          <w:sz w:val="28"/>
          <w:szCs w:val="28"/>
          <w:lang w:val="kk-KZ"/>
        </w:rPr>
        <w:t>Н</w:t>
      </w:r>
      <w:r w:rsidRPr="00C54344">
        <w:rPr>
          <w:rFonts w:ascii="Times New Roman" w:eastAsia="Times New Roman" w:hAnsi="Times New Roman" w:cs="Times New Roman"/>
          <w:sz w:val="28"/>
          <w:szCs w:val="28"/>
          <w:lang w:val="kk-KZ"/>
        </w:rPr>
        <w:t xml:space="preserve">.П. Казаковтың, </w:t>
      </w:r>
      <w:r w:rsidR="0071228E" w:rsidRPr="00C54344">
        <w:rPr>
          <w:rFonts w:ascii="Times New Roman" w:eastAsia="Times New Roman" w:hAnsi="Times New Roman" w:cs="Times New Roman"/>
          <w:sz w:val="28"/>
          <w:szCs w:val="28"/>
          <w:lang w:val="kk-KZ"/>
        </w:rPr>
        <w:t>И. В.</w:t>
      </w:r>
      <w:r w:rsidRPr="00C54344">
        <w:rPr>
          <w:rFonts w:ascii="Times New Roman" w:eastAsia="Times New Roman" w:hAnsi="Times New Roman" w:cs="Times New Roman"/>
          <w:sz w:val="28"/>
          <w:szCs w:val="28"/>
          <w:lang w:val="kk-KZ"/>
        </w:rPr>
        <w:t xml:space="preserve"> Ли, </w:t>
      </w:r>
      <w:r w:rsidR="0071228E" w:rsidRPr="00C54344">
        <w:rPr>
          <w:rFonts w:ascii="Times New Roman" w:eastAsia="Times New Roman" w:hAnsi="Times New Roman" w:cs="Times New Roman"/>
          <w:sz w:val="28"/>
          <w:szCs w:val="28"/>
          <w:lang w:val="kk-KZ"/>
        </w:rPr>
        <w:t xml:space="preserve">В. П. </w:t>
      </w:r>
      <w:r w:rsidRPr="00C54344">
        <w:rPr>
          <w:rFonts w:ascii="Times New Roman" w:eastAsia="Times New Roman" w:hAnsi="Times New Roman" w:cs="Times New Roman"/>
          <w:sz w:val="28"/>
          <w:szCs w:val="28"/>
          <w:lang w:val="kk-KZ"/>
        </w:rPr>
        <w:t>Попковтың пікірінше, экономиканың экологиялық-экономикалық дамуының қазіргі түрін экономикалық дамудың техногендік түрі ретінде анықтауға болады. Бұл түрдің тән белгілері-қалпына келмейтін табиғи ресурстарды тез және сарқылмайтын пайдалану және қалпына келтірілген ресурстардың шамадан тыс пайдаланылуы. Сонымен қатар, табиғи ресурстардың тозуы мен қоршаған ортаның ластануын бағалау үшін қабылдануы мүмкін айтарлықтай экономикалық залал келтірілген. [2]</w:t>
      </w:r>
    </w:p>
    <w:p w:rsidR="00F5629E" w:rsidRPr="00C54344" w:rsidRDefault="00F5629E" w:rsidP="00F5629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 xml:space="preserve">Кәсіпорындар келтірген экологиялық залалды бағалауға болатындығына сүйене отырып, </w:t>
      </w:r>
      <w:r w:rsidR="00EE536B" w:rsidRPr="00C54344">
        <w:rPr>
          <w:rFonts w:ascii="Times New Roman" w:eastAsia="Times New Roman" w:hAnsi="Times New Roman" w:cs="Times New Roman"/>
          <w:sz w:val="28"/>
          <w:szCs w:val="28"/>
          <w:lang w:val="kk-KZ"/>
        </w:rPr>
        <w:t>«</w:t>
      </w:r>
      <w:r w:rsidRPr="00C54344">
        <w:rPr>
          <w:rFonts w:ascii="Times New Roman" w:eastAsia="Times New Roman" w:hAnsi="Times New Roman" w:cs="Times New Roman"/>
          <w:sz w:val="28"/>
          <w:szCs w:val="28"/>
          <w:lang w:val="kk-KZ"/>
        </w:rPr>
        <w:t>бухгалтерлік экологиялық есеп</w:t>
      </w:r>
      <w:r w:rsidR="00EE536B" w:rsidRPr="00C54344">
        <w:rPr>
          <w:rFonts w:ascii="Times New Roman" w:eastAsia="Times New Roman" w:hAnsi="Times New Roman" w:cs="Times New Roman"/>
          <w:sz w:val="28"/>
          <w:szCs w:val="28"/>
          <w:lang w:val="kk-KZ"/>
        </w:rPr>
        <w:t>»</w:t>
      </w:r>
      <w:r w:rsidRPr="00C54344">
        <w:rPr>
          <w:rFonts w:ascii="Times New Roman" w:eastAsia="Times New Roman" w:hAnsi="Times New Roman" w:cs="Times New Roman"/>
          <w:sz w:val="28"/>
          <w:szCs w:val="28"/>
          <w:lang w:val="kk-KZ"/>
        </w:rPr>
        <w:t>ұғымының түсіндірмесін кеңейту қажет.</w:t>
      </w:r>
    </w:p>
    <w:p w:rsidR="00F5629E" w:rsidRPr="00C54344" w:rsidRDefault="00F5629E" w:rsidP="00F5629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Бухгалтерлік экологиялық есеп-экологиялық шығындар мен экологиялық міндеттемелерді анықтау, бағалау, жоспарлау және болжау, бақылау және талдау мүмкіндігін қамтамасыз ететін ақпаратты жинау, тіркеу және қорыту жүйесі. [3]</w:t>
      </w:r>
    </w:p>
    <w:p w:rsidR="00F5629E" w:rsidRPr="00C54344" w:rsidRDefault="00F5629E" w:rsidP="00F5629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Бұл ретте экологиялық міндеттемелер деп табиғи ресурстардың тозуы мен қоршаған ортаның ластануын экономикалық бағалау түсініледі.</w:t>
      </w:r>
    </w:p>
    <w:p w:rsidR="00F5629E" w:rsidRPr="00C54344" w:rsidRDefault="00F5629E" w:rsidP="00F5629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Біздің ойымызша, тұтастай алғанда кәсіпорындағы экологиялық бухгалтерлік есеп жүйесі үш негізгі компонентті қамтуы керек:</w:t>
      </w:r>
    </w:p>
    <w:p w:rsidR="00F5629E" w:rsidRPr="00C54344" w:rsidRDefault="00F5629E" w:rsidP="00F5629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 экологиялық шығындар мен міндеттемелерді есепке алу;</w:t>
      </w:r>
    </w:p>
    <w:p w:rsidR="00F5629E" w:rsidRPr="00C54344" w:rsidRDefault="00F5629E" w:rsidP="00F5629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 экологиялық есептілік;</w:t>
      </w:r>
    </w:p>
    <w:p w:rsidR="00F5629E" w:rsidRPr="00C54344" w:rsidRDefault="00F5629E" w:rsidP="00F5629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 экологиялық аудит</w:t>
      </w:r>
    </w:p>
    <w:p w:rsidR="00F5629E" w:rsidRPr="00C54344" w:rsidRDefault="00F5629E" w:rsidP="00F5629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 xml:space="preserve">Осылайша, біздің ойымызша, кәсіпорынның есептілігінде (атап айтқанда, ұсынылған экологиялық есептілікте) экологиялық іс-шараларға жұмсалған шығындарды, экологиялық заңнаманы бұзғаны үшін айыппұлдарды ғана емес, сонымен қатар өнеркәсіптік кәсіпорынның қоршаған ортаға келтірген залалын да көрсету қажет. Мұндай ақпаратты есептілікте ашу пайдаланушыларға жалпы халық шаруашылығы үшін және болашақ ұрпақ үшін объектінің </w:t>
      </w:r>
      <w:r w:rsidR="00EE536B" w:rsidRPr="00C54344">
        <w:rPr>
          <w:rFonts w:ascii="Times New Roman" w:eastAsia="Times New Roman" w:hAnsi="Times New Roman" w:cs="Times New Roman"/>
          <w:sz w:val="28"/>
          <w:szCs w:val="28"/>
          <w:lang w:val="kk-KZ"/>
        </w:rPr>
        <w:t>«</w:t>
      </w:r>
      <w:r w:rsidRPr="00C54344">
        <w:rPr>
          <w:rFonts w:ascii="Times New Roman" w:eastAsia="Times New Roman" w:hAnsi="Times New Roman" w:cs="Times New Roman"/>
          <w:sz w:val="28"/>
          <w:szCs w:val="28"/>
          <w:lang w:val="kk-KZ"/>
        </w:rPr>
        <w:t>зияндылығы</w:t>
      </w:r>
      <w:r w:rsidR="00EE536B" w:rsidRPr="00C54344">
        <w:rPr>
          <w:rFonts w:ascii="Times New Roman" w:eastAsia="Times New Roman" w:hAnsi="Times New Roman" w:cs="Times New Roman"/>
          <w:sz w:val="28"/>
          <w:szCs w:val="28"/>
          <w:lang w:val="kk-KZ"/>
        </w:rPr>
        <w:t>»</w:t>
      </w:r>
      <w:r w:rsidRPr="00C54344">
        <w:rPr>
          <w:rFonts w:ascii="Times New Roman" w:eastAsia="Times New Roman" w:hAnsi="Times New Roman" w:cs="Times New Roman"/>
          <w:sz w:val="28"/>
          <w:szCs w:val="28"/>
          <w:lang w:val="kk-KZ"/>
        </w:rPr>
        <w:t xml:space="preserve"> туралы түсінік береді.</w:t>
      </w:r>
    </w:p>
    <w:p w:rsidR="00F5629E" w:rsidRPr="00C54344" w:rsidRDefault="00F5629E" w:rsidP="00F5629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Қазіргі уақытта қазақстандық кәсіпорындар мен ұйымдардың экологиялық көрсеткіштер бойынша есептілігі негізінен статистикалық нысандармен шектелген. Экологиялық есептілік мүмкіндік береді:</w:t>
      </w:r>
    </w:p>
    <w:p w:rsidR="00F5629E" w:rsidRPr="00C54344" w:rsidRDefault="00F5629E" w:rsidP="00F5629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lastRenderedPageBreak/>
        <w:t>1) табиғат қорғау іс-шараларына арналған шығыстарды кәсіпорын шығасыларының жалпы құрамынан оқшаулауға міндетті.</w:t>
      </w:r>
    </w:p>
    <w:p w:rsidR="00F5629E" w:rsidRPr="00C54344" w:rsidRDefault="00F5629E" w:rsidP="00F5629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2) кәсіпорынның ластағаны үшін төлемнен пайда болатын экономикалық залалдың жалпы шамасын және кредиторлық экологиялық берешектің жалпы шамасын бағалау.</w:t>
      </w:r>
    </w:p>
    <w:p w:rsidR="00F5629E" w:rsidRPr="00C54344" w:rsidRDefault="00F5629E" w:rsidP="00F5629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3) экологиялық іс-шаралардың қаржы тарапы туралы барлық ақпаратты қоса алғанда, кәсіпорынның экологиялық қызметіне жедел бақылауды неғұрлым толық жүзеге асыруға міндетті.</w:t>
      </w:r>
    </w:p>
    <w:p w:rsidR="00F5629E" w:rsidRPr="00C54344" w:rsidRDefault="00F5629E" w:rsidP="00F5629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ҚАЛДЫҚТАР БОЙЫНША ЕСЕПТІЛІК ТҮРЛЕРІ</w:t>
      </w:r>
    </w:p>
    <w:p w:rsidR="00F5629E" w:rsidRPr="00C54344" w:rsidRDefault="00F5629E" w:rsidP="00F5629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Табиғат пайдаланушылар және Экологиялық кодекске сәйкес қалдықтарды жинау, тасымалдау, кәдеге жарату, қайта өңдеу және көму жөніндегі операцияларды орындайтын субъектілер ішкі есепке алуды жүргізеді, қоршаған ортаны қорғау саласындағы уәкілетті орган белгілейтін заңнама талаптарына сәйкес қалдықтар бойынша мерзімді есептерді қалыптастырады және ұсынады.</w:t>
      </w:r>
    </w:p>
    <w:p w:rsidR="00F5629E" w:rsidRPr="00C54344" w:rsidRDefault="00F5629E" w:rsidP="00F5629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Есептерді пайдалану және уақтылы тапсыру ыңғайлылығы үшін KazWaste қауымдастығы есептерді ұсыну мерзімдерін, нақты кім тапсыру керектігін және қандай НҚА сәйкес келетінін көрсете отырып, есептердің түрлері бойынша кесте дайындады.</w:t>
      </w:r>
    </w:p>
    <w:p w:rsidR="00F5629E" w:rsidRPr="00C54344" w:rsidRDefault="00F5629E" w:rsidP="00F5629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b/>
          <w:sz w:val="28"/>
          <w:szCs w:val="28"/>
          <w:lang w:val="kk-KZ"/>
        </w:rPr>
      </w:pPr>
    </w:p>
    <w:p w:rsidR="00F5629E" w:rsidRPr="00C54344" w:rsidRDefault="0071228E" w:rsidP="0071228E">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 xml:space="preserve">Кесте 1 - </w:t>
      </w:r>
      <w:r w:rsidR="00F5629E" w:rsidRPr="00C54344">
        <w:rPr>
          <w:rFonts w:ascii="Times New Roman" w:eastAsia="Times New Roman" w:hAnsi="Times New Roman" w:cs="Times New Roman"/>
          <w:sz w:val="28"/>
          <w:szCs w:val="28"/>
          <w:lang w:val="kk-KZ"/>
        </w:rPr>
        <w:t>Қалдықтар бойынша есептілік түрлері</w:t>
      </w:r>
    </w:p>
    <w:p w:rsidR="00F5629E" w:rsidRPr="00C54344" w:rsidRDefault="00F5629E" w:rsidP="00F5629E">
      <w:pPr>
        <w:pBdr>
          <w:top w:val="nil"/>
          <w:left w:val="nil"/>
          <w:bottom w:val="nil"/>
          <w:right w:val="nil"/>
          <w:between w:val="nil"/>
        </w:pBdr>
        <w:shd w:val="clear" w:color="auto" w:fill="FFFFFF"/>
        <w:spacing w:after="0" w:line="240" w:lineRule="auto"/>
        <w:ind w:firstLine="709"/>
        <w:jc w:val="center"/>
        <w:rPr>
          <w:rFonts w:ascii="Times New Roman" w:eastAsia="Times New Roman" w:hAnsi="Times New Roman" w:cs="Times New Roman"/>
          <w:sz w:val="28"/>
          <w:szCs w:val="28"/>
          <w:lang w:val="kk-KZ"/>
        </w:rPr>
      </w:pPr>
    </w:p>
    <w:tbl>
      <w:tblPr>
        <w:tblW w:w="9733" w:type="dxa"/>
        <w:tblInd w:w="8" w:type="dxa"/>
        <w:tblBorders>
          <w:top w:val="single" w:sz="6" w:space="0" w:color="000000"/>
          <w:left w:val="single" w:sz="6" w:space="0" w:color="000000"/>
          <w:bottom w:val="single" w:sz="6" w:space="0" w:color="000000"/>
          <w:right w:val="single" w:sz="6" w:space="0" w:color="000000"/>
        </w:tblBorders>
        <w:tblLayout w:type="fixed"/>
        <w:tblLook w:val="0400"/>
      </w:tblPr>
      <w:tblGrid>
        <w:gridCol w:w="236"/>
        <w:gridCol w:w="1297"/>
        <w:gridCol w:w="1211"/>
        <w:gridCol w:w="1577"/>
        <w:gridCol w:w="3292"/>
        <w:gridCol w:w="2120"/>
      </w:tblGrid>
      <w:tr w:rsidR="00F5629E" w:rsidRPr="00C54344" w:rsidTr="0071228E">
        <w:tc>
          <w:tcPr>
            <w:tcW w:w="2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jc w:val="center"/>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w:t>
            </w:r>
          </w:p>
        </w:tc>
        <w:tc>
          <w:tcPr>
            <w:tcW w:w="12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jc w:val="center"/>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Есеп түрі</w:t>
            </w:r>
          </w:p>
        </w:tc>
        <w:tc>
          <w:tcPr>
            <w:tcW w:w="12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jc w:val="center"/>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Қандай кәсіпорындарға жатады</w:t>
            </w:r>
          </w:p>
        </w:tc>
        <w:tc>
          <w:tcPr>
            <w:tcW w:w="15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jc w:val="center"/>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Ұсыну мерзімі</w:t>
            </w:r>
          </w:p>
        </w:tc>
        <w:tc>
          <w:tcPr>
            <w:tcW w:w="32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jc w:val="center"/>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НҚА</w:t>
            </w:r>
          </w:p>
        </w:tc>
        <w:tc>
          <w:tcPr>
            <w:tcW w:w="2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jc w:val="center"/>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НҚА сілтеме</w:t>
            </w:r>
          </w:p>
        </w:tc>
      </w:tr>
      <w:tr w:rsidR="00F5629E" w:rsidRPr="00C54344" w:rsidTr="0071228E">
        <w:tc>
          <w:tcPr>
            <w:tcW w:w="2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1</w:t>
            </w:r>
          </w:p>
        </w:tc>
        <w:tc>
          <w:tcPr>
            <w:tcW w:w="12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ӨЭК нәтижелері бойынша есептер</w:t>
            </w:r>
          </w:p>
        </w:tc>
        <w:tc>
          <w:tcPr>
            <w:tcW w:w="12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ӨЭК жүргізетін 1-4 санаттағы кәсіпорындар</w:t>
            </w:r>
          </w:p>
        </w:tc>
        <w:tc>
          <w:tcPr>
            <w:tcW w:w="15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тоқсан сайын есепті тоқсаннан кейінгі айдың 10-күніне дейін</w:t>
            </w:r>
          </w:p>
        </w:tc>
        <w:tc>
          <w:tcPr>
            <w:tcW w:w="32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 xml:space="preserve">ҚР Энергетика министрінің 2018 жылғы 7 қыркүйектегі № 356 бұйрығы </w:t>
            </w:r>
            <w:r w:rsidR="00EE536B" w:rsidRPr="00C54344">
              <w:rPr>
                <w:rFonts w:ascii="Times New Roman" w:eastAsia="Times New Roman" w:hAnsi="Times New Roman" w:cs="Times New Roman"/>
                <w:sz w:val="24"/>
                <w:szCs w:val="24"/>
              </w:rPr>
              <w:t>«</w:t>
            </w:r>
            <w:r w:rsidRPr="00C54344">
              <w:rPr>
                <w:rFonts w:ascii="Times New Roman" w:eastAsia="Times New Roman" w:hAnsi="Times New Roman" w:cs="Times New Roman"/>
                <w:sz w:val="24"/>
                <w:szCs w:val="24"/>
              </w:rPr>
              <w:t xml:space="preserve"> өндірістік экологиялық бақылау жүргізу кезінде қоршаған ортаға эмиссиялардың автоматтандырылған мониторингін жүргізу қағидаларын және өндірістік экологиялық бақылау нәтижелері бойынша есептілікке қойылатын талаптарды бекіту туралы</w:t>
            </w:r>
            <w:r w:rsidR="00EE536B" w:rsidRPr="00C54344">
              <w:rPr>
                <w:rFonts w:ascii="Times New Roman" w:eastAsia="Times New Roman" w:hAnsi="Times New Roman" w:cs="Times New Roman"/>
                <w:sz w:val="24"/>
                <w:szCs w:val="24"/>
              </w:rPr>
              <w:t>»</w:t>
            </w:r>
          </w:p>
        </w:tc>
        <w:tc>
          <w:tcPr>
            <w:tcW w:w="2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805077" w:rsidP="00F5629E">
            <w:pPr>
              <w:spacing w:line="240" w:lineRule="auto"/>
              <w:rPr>
                <w:rFonts w:ascii="Times New Roman" w:eastAsia="Times New Roman" w:hAnsi="Times New Roman" w:cs="Times New Roman"/>
                <w:sz w:val="24"/>
                <w:szCs w:val="24"/>
              </w:rPr>
            </w:pPr>
            <w:hyperlink r:id="rId64">
              <w:r w:rsidR="00F5629E" w:rsidRPr="00C54344">
                <w:rPr>
                  <w:rFonts w:ascii="Times New Roman" w:eastAsia="Times New Roman" w:hAnsi="Times New Roman" w:cs="Times New Roman"/>
                  <w:sz w:val="24"/>
                  <w:szCs w:val="24"/>
                </w:rPr>
                <w:t>http://adilet.zan.kz/rus/docs/V1800017543</w:t>
              </w:r>
            </w:hyperlink>
          </w:p>
        </w:tc>
      </w:tr>
      <w:tr w:rsidR="00F5629E" w:rsidRPr="00C54344" w:rsidTr="0071228E">
        <w:tc>
          <w:tcPr>
            <w:tcW w:w="2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2</w:t>
            </w:r>
          </w:p>
        </w:tc>
        <w:tc>
          <w:tcPr>
            <w:tcW w:w="12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Қалдықтарды түгендеу жөніндегі есеп</w:t>
            </w:r>
          </w:p>
        </w:tc>
        <w:tc>
          <w:tcPr>
            <w:tcW w:w="12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 xml:space="preserve">Табиғат пайдаланушылар және қалдықтармен </w:t>
            </w:r>
            <w:r w:rsidRPr="00C54344">
              <w:rPr>
                <w:rFonts w:ascii="Times New Roman" w:eastAsia="Times New Roman" w:hAnsi="Times New Roman" w:cs="Times New Roman"/>
                <w:sz w:val="24"/>
                <w:szCs w:val="24"/>
              </w:rPr>
              <w:lastRenderedPageBreak/>
              <w:t>жұмыс істеу жөніндегі кәсіпорындар</w:t>
            </w:r>
          </w:p>
        </w:tc>
        <w:tc>
          <w:tcPr>
            <w:tcW w:w="15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lastRenderedPageBreak/>
              <w:t xml:space="preserve">жыл сайын 1 қаңтардағы жағдай бойынша есепті жылдан </w:t>
            </w:r>
            <w:r w:rsidRPr="00C54344">
              <w:rPr>
                <w:rFonts w:ascii="Times New Roman" w:eastAsia="Times New Roman" w:hAnsi="Times New Roman" w:cs="Times New Roman"/>
                <w:sz w:val="24"/>
                <w:szCs w:val="24"/>
              </w:rPr>
              <w:lastRenderedPageBreak/>
              <w:t>кейінгі жылдың 1 наурызына дейін</w:t>
            </w:r>
          </w:p>
        </w:tc>
        <w:tc>
          <w:tcPr>
            <w:tcW w:w="32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lastRenderedPageBreak/>
              <w:t xml:space="preserve">ҚР Энергетика министрінің м. а. 2016 жылғы 29 шілдедегі № 352 бұйрығы </w:t>
            </w:r>
            <w:r w:rsidR="00EE536B" w:rsidRPr="00C54344">
              <w:rPr>
                <w:rFonts w:ascii="Times New Roman" w:eastAsia="Times New Roman" w:hAnsi="Times New Roman" w:cs="Times New Roman"/>
                <w:sz w:val="24"/>
                <w:szCs w:val="24"/>
              </w:rPr>
              <w:t>«</w:t>
            </w:r>
            <w:r w:rsidRPr="00C54344">
              <w:rPr>
                <w:rFonts w:ascii="Times New Roman" w:eastAsia="Times New Roman" w:hAnsi="Times New Roman" w:cs="Times New Roman"/>
                <w:sz w:val="24"/>
                <w:szCs w:val="24"/>
              </w:rPr>
              <w:t xml:space="preserve">қалдықтарды түгендеу жөніндегі есеп нысанын және оны толтыру жөніндегі </w:t>
            </w:r>
            <w:r w:rsidRPr="00C54344">
              <w:rPr>
                <w:rFonts w:ascii="Times New Roman" w:eastAsia="Times New Roman" w:hAnsi="Times New Roman" w:cs="Times New Roman"/>
                <w:sz w:val="24"/>
                <w:szCs w:val="24"/>
              </w:rPr>
              <w:lastRenderedPageBreak/>
              <w:t>нұсқаулықты бекіту туралы</w:t>
            </w:r>
            <w:r w:rsidR="00EE536B" w:rsidRPr="00C54344">
              <w:rPr>
                <w:rFonts w:ascii="Times New Roman" w:eastAsia="Times New Roman" w:hAnsi="Times New Roman" w:cs="Times New Roman"/>
                <w:sz w:val="24"/>
                <w:szCs w:val="24"/>
              </w:rPr>
              <w:t>»</w:t>
            </w:r>
          </w:p>
        </w:tc>
        <w:tc>
          <w:tcPr>
            <w:tcW w:w="2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805077" w:rsidP="00F5629E">
            <w:pPr>
              <w:spacing w:line="240" w:lineRule="auto"/>
              <w:rPr>
                <w:rFonts w:ascii="Times New Roman" w:eastAsia="Times New Roman" w:hAnsi="Times New Roman" w:cs="Times New Roman"/>
                <w:sz w:val="24"/>
                <w:szCs w:val="24"/>
              </w:rPr>
            </w:pPr>
            <w:hyperlink r:id="rId65">
              <w:r w:rsidR="00F5629E" w:rsidRPr="00C54344">
                <w:rPr>
                  <w:rFonts w:ascii="Times New Roman" w:eastAsia="Times New Roman" w:hAnsi="Times New Roman" w:cs="Times New Roman"/>
                  <w:sz w:val="24"/>
                  <w:szCs w:val="24"/>
                </w:rPr>
                <w:t>http://adilet.zan.kz/rus/docs/V1600014234</w:t>
              </w:r>
            </w:hyperlink>
          </w:p>
        </w:tc>
      </w:tr>
      <w:tr w:rsidR="00F5629E" w:rsidRPr="00C54344" w:rsidTr="0071228E">
        <w:tc>
          <w:tcPr>
            <w:tcW w:w="2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lastRenderedPageBreak/>
              <w:t>3</w:t>
            </w:r>
          </w:p>
        </w:tc>
        <w:tc>
          <w:tcPr>
            <w:tcW w:w="12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Қауіпті қалдықтар паспорты</w:t>
            </w:r>
          </w:p>
        </w:tc>
        <w:tc>
          <w:tcPr>
            <w:tcW w:w="12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Қауіпті қалдықтарды құрайтын кәсіпорындар</w:t>
            </w:r>
          </w:p>
        </w:tc>
        <w:tc>
          <w:tcPr>
            <w:tcW w:w="15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қалдықтар пайда болған сәттен бастап үш ай ішінде және ол өзгерген жағдайда қайта</w:t>
            </w:r>
          </w:p>
        </w:tc>
        <w:tc>
          <w:tcPr>
            <w:tcW w:w="32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 xml:space="preserve">Қауіпті қалдықтар паспортының нысанын бекіту туралы </w:t>
            </w:r>
            <w:r w:rsidR="00EE536B" w:rsidRPr="00C54344">
              <w:rPr>
                <w:rFonts w:ascii="Times New Roman" w:eastAsia="Times New Roman" w:hAnsi="Times New Roman" w:cs="Times New Roman"/>
                <w:sz w:val="24"/>
                <w:szCs w:val="24"/>
              </w:rPr>
              <w:t>«</w:t>
            </w:r>
            <w:r w:rsidRPr="00C54344">
              <w:rPr>
                <w:rFonts w:ascii="Times New Roman" w:eastAsia="Times New Roman" w:hAnsi="Times New Roman" w:cs="Times New Roman"/>
                <w:sz w:val="24"/>
                <w:szCs w:val="24"/>
              </w:rPr>
              <w:t>Қазақстан Республикасы Қоршаған ортаны қорғау министрінің 2007 жылғы 30 сәуірдегі N 128-ө бұйрығы</w:t>
            </w:r>
            <w:r w:rsidR="00EE536B" w:rsidRPr="00C54344">
              <w:rPr>
                <w:rFonts w:ascii="Times New Roman" w:eastAsia="Times New Roman" w:hAnsi="Times New Roman" w:cs="Times New Roman"/>
                <w:sz w:val="24"/>
                <w:szCs w:val="24"/>
              </w:rPr>
              <w:t>»</w:t>
            </w:r>
          </w:p>
        </w:tc>
        <w:tc>
          <w:tcPr>
            <w:tcW w:w="2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805077" w:rsidP="00F5629E">
            <w:pPr>
              <w:spacing w:line="240" w:lineRule="auto"/>
              <w:rPr>
                <w:rFonts w:ascii="Times New Roman" w:eastAsia="Times New Roman" w:hAnsi="Times New Roman" w:cs="Times New Roman"/>
                <w:sz w:val="24"/>
                <w:szCs w:val="24"/>
              </w:rPr>
            </w:pPr>
            <w:hyperlink r:id="rId66">
              <w:r w:rsidR="00F5629E" w:rsidRPr="00C54344">
                <w:rPr>
                  <w:rFonts w:ascii="Times New Roman" w:eastAsia="Times New Roman" w:hAnsi="Times New Roman" w:cs="Times New Roman"/>
                  <w:sz w:val="24"/>
                  <w:szCs w:val="24"/>
                </w:rPr>
                <w:t>http://adilet.zan.kz/rus/docs/V070004720_</w:t>
              </w:r>
            </w:hyperlink>
          </w:p>
        </w:tc>
      </w:tr>
      <w:tr w:rsidR="00F5629E" w:rsidRPr="00C54344" w:rsidTr="0071228E">
        <w:tc>
          <w:tcPr>
            <w:tcW w:w="2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4</w:t>
            </w:r>
          </w:p>
        </w:tc>
        <w:tc>
          <w:tcPr>
            <w:tcW w:w="12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Қалдықтарды орналастыру объектісі бойынша кадастрлық іс</w:t>
            </w:r>
          </w:p>
        </w:tc>
        <w:tc>
          <w:tcPr>
            <w:tcW w:w="12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Қалдықтарды орналастыру объектілерінің меншік иелері</w:t>
            </w:r>
          </w:p>
        </w:tc>
        <w:tc>
          <w:tcPr>
            <w:tcW w:w="15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ол өзгерген жағдайда бір рет және қайта</w:t>
            </w:r>
          </w:p>
        </w:tc>
        <w:tc>
          <w:tcPr>
            <w:tcW w:w="32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 xml:space="preserve">ҚР Энергетика министрінің 2016 жылғы 8 шілдедегі № 306 Бұйрығы </w:t>
            </w:r>
            <w:r w:rsidR="00EE536B" w:rsidRPr="00C54344">
              <w:rPr>
                <w:rFonts w:ascii="Times New Roman" w:eastAsia="Times New Roman" w:hAnsi="Times New Roman" w:cs="Times New Roman"/>
                <w:sz w:val="24"/>
                <w:szCs w:val="24"/>
              </w:rPr>
              <w:t>«</w:t>
            </w:r>
            <w:r w:rsidRPr="00C54344">
              <w:rPr>
                <w:rFonts w:ascii="Times New Roman" w:eastAsia="Times New Roman" w:hAnsi="Times New Roman" w:cs="Times New Roman"/>
                <w:sz w:val="24"/>
                <w:szCs w:val="24"/>
              </w:rPr>
              <w:t>қалдықтарды орналастыру объектілері бойынша кадастрлық істерді толтыру нысанын бекіту туралы</w:t>
            </w:r>
            <w:r w:rsidR="00EE536B" w:rsidRPr="00C54344">
              <w:rPr>
                <w:rFonts w:ascii="Times New Roman" w:eastAsia="Times New Roman" w:hAnsi="Times New Roman" w:cs="Times New Roman"/>
                <w:sz w:val="24"/>
                <w:szCs w:val="24"/>
              </w:rPr>
              <w:t>»</w:t>
            </w:r>
          </w:p>
        </w:tc>
        <w:tc>
          <w:tcPr>
            <w:tcW w:w="2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805077" w:rsidP="00F5629E">
            <w:pPr>
              <w:spacing w:line="240" w:lineRule="auto"/>
              <w:rPr>
                <w:rFonts w:ascii="Times New Roman" w:eastAsia="Times New Roman" w:hAnsi="Times New Roman" w:cs="Times New Roman"/>
                <w:sz w:val="24"/>
                <w:szCs w:val="24"/>
              </w:rPr>
            </w:pPr>
            <w:hyperlink r:id="rId67">
              <w:r w:rsidR="00F5629E" w:rsidRPr="00C54344">
                <w:rPr>
                  <w:rFonts w:ascii="Times New Roman" w:eastAsia="Times New Roman" w:hAnsi="Times New Roman" w:cs="Times New Roman"/>
                  <w:sz w:val="24"/>
                  <w:szCs w:val="24"/>
                </w:rPr>
                <w:t>http://adilet.zan.kz/rus/docs/V1600014105</w:t>
              </w:r>
            </w:hyperlink>
          </w:p>
        </w:tc>
      </w:tr>
      <w:tr w:rsidR="00F5629E" w:rsidRPr="00C54344" w:rsidTr="0071228E">
        <w:tc>
          <w:tcPr>
            <w:tcW w:w="2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5</w:t>
            </w:r>
          </w:p>
        </w:tc>
        <w:tc>
          <w:tcPr>
            <w:tcW w:w="12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Ластауыштардың шығарындылары мен тасымалдарының мемлекеттік тіркелімі</w:t>
            </w:r>
          </w:p>
        </w:tc>
        <w:tc>
          <w:tcPr>
            <w:tcW w:w="12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1 санаттағы кәсіпорындар</w:t>
            </w:r>
          </w:p>
        </w:tc>
        <w:tc>
          <w:tcPr>
            <w:tcW w:w="15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жыл сайын 1 қаңтардағы жағдай бойынша есепті жылдан кейінгі жылдың 1 сәуіріне дейін</w:t>
            </w:r>
          </w:p>
        </w:tc>
        <w:tc>
          <w:tcPr>
            <w:tcW w:w="32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 xml:space="preserve">ҚР Энергетика министрінің м.а. 2016 жылғы 10 маусымдағы № 241 бұйрығы </w:t>
            </w:r>
            <w:r w:rsidR="00EE536B" w:rsidRPr="00C54344">
              <w:rPr>
                <w:rFonts w:ascii="Times New Roman" w:eastAsia="Times New Roman" w:hAnsi="Times New Roman" w:cs="Times New Roman"/>
                <w:sz w:val="24"/>
                <w:szCs w:val="24"/>
              </w:rPr>
              <w:t>«</w:t>
            </w:r>
            <w:r w:rsidRPr="00C54344">
              <w:rPr>
                <w:rFonts w:ascii="Times New Roman" w:eastAsia="Times New Roman" w:hAnsi="Times New Roman" w:cs="Times New Roman"/>
                <w:sz w:val="24"/>
                <w:szCs w:val="24"/>
              </w:rPr>
              <w:t>ластауыштардың шығарындылары мен тасымалдарының мемлекеттік тіркелімін жүргізу қағидаларын бекіту туралы</w:t>
            </w:r>
            <w:r w:rsidR="00EE536B" w:rsidRPr="00C54344">
              <w:rPr>
                <w:rFonts w:ascii="Times New Roman" w:eastAsia="Times New Roman" w:hAnsi="Times New Roman" w:cs="Times New Roman"/>
                <w:sz w:val="24"/>
                <w:szCs w:val="24"/>
              </w:rPr>
              <w:t>»</w:t>
            </w:r>
          </w:p>
        </w:tc>
        <w:tc>
          <w:tcPr>
            <w:tcW w:w="2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805077" w:rsidP="00F5629E">
            <w:pPr>
              <w:spacing w:line="240" w:lineRule="auto"/>
              <w:rPr>
                <w:rFonts w:ascii="Times New Roman" w:eastAsia="Times New Roman" w:hAnsi="Times New Roman" w:cs="Times New Roman"/>
                <w:sz w:val="24"/>
                <w:szCs w:val="24"/>
              </w:rPr>
            </w:pPr>
            <w:hyperlink r:id="rId68">
              <w:r w:rsidR="00F5629E" w:rsidRPr="00C54344">
                <w:rPr>
                  <w:rFonts w:ascii="Times New Roman" w:eastAsia="Times New Roman" w:hAnsi="Times New Roman" w:cs="Times New Roman"/>
                  <w:sz w:val="24"/>
                  <w:szCs w:val="24"/>
                </w:rPr>
                <w:t>http://adilet.zan.kz/rus/docs/V1600013968</w:t>
              </w:r>
            </w:hyperlink>
          </w:p>
        </w:tc>
      </w:tr>
      <w:tr w:rsidR="00F5629E" w:rsidRPr="00C54344" w:rsidTr="0071228E">
        <w:tc>
          <w:tcPr>
            <w:tcW w:w="2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6</w:t>
            </w:r>
          </w:p>
        </w:tc>
        <w:tc>
          <w:tcPr>
            <w:tcW w:w="12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Коммуналдық қалдықтарды жинау және шығару туралы статистикалық есеп (1-қалдықтар)</w:t>
            </w:r>
          </w:p>
        </w:tc>
        <w:tc>
          <w:tcPr>
            <w:tcW w:w="12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Қалдықтарды жинау және шығару жөніндегі кәсіпорындар</w:t>
            </w:r>
          </w:p>
        </w:tc>
        <w:tc>
          <w:tcPr>
            <w:tcW w:w="15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жыл сайын есепті жылдан кейінгі жылдың 1 ақпанына дейін</w:t>
            </w:r>
          </w:p>
        </w:tc>
        <w:tc>
          <w:tcPr>
            <w:tcW w:w="32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EE536B"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w:t>
            </w:r>
            <w:r w:rsidR="00F5629E" w:rsidRPr="00C54344">
              <w:rPr>
                <w:rFonts w:ascii="Times New Roman" w:eastAsia="Times New Roman" w:hAnsi="Times New Roman" w:cs="Times New Roman"/>
                <w:sz w:val="24"/>
                <w:szCs w:val="24"/>
              </w:rPr>
              <w:t>Өнеркәсіп және қоршаған орта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r w:rsidRPr="00C54344">
              <w:rPr>
                <w:rFonts w:ascii="Times New Roman" w:eastAsia="Times New Roman" w:hAnsi="Times New Roman" w:cs="Times New Roman"/>
                <w:sz w:val="24"/>
                <w:szCs w:val="24"/>
              </w:rPr>
              <w:t>»</w:t>
            </w:r>
            <w:r w:rsidR="00F5629E" w:rsidRPr="00C54344">
              <w:rPr>
                <w:rFonts w:ascii="Times New Roman" w:eastAsia="Times New Roman" w:hAnsi="Times New Roman" w:cs="Times New Roman"/>
                <w:sz w:val="24"/>
                <w:szCs w:val="24"/>
              </w:rPr>
              <w:t xml:space="preserve"> ҚР Ұлттық экономика министрлігі Статистика комитеті Төрағасының 2017 жылғы 15 қарашадағы № 173 бұйрығы</w:t>
            </w:r>
            <w:r w:rsidRPr="00C54344">
              <w:rPr>
                <w:rFonts w:ascii="Times New Roman" w:eastAsia="Times New Roman" w:hAnsi="Times New Roman" w:cs="Times New Roman"/>
                <w:sz w:val="24"/>
                <w:szCs w:val="24"/>
              </w:rPr>
              <w:t>»</w:t>
            </w:r>
          </w:p>
        </w:tc>
        <w:tc>
          <w:tcPr>
            <w:tcW w:w="2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805077" w:rsidP="00F5629E">
            <w:pPr>
              <w:spacing w:line="240" w:lineRule="auto"/>
              <w:rPr>
                <w:rFonts w:ascii="Times New Roman" w:eastAsia="Times New Roman" w:hAnsi="Times New Roman" w:cs="Times New Roman"/>
                <w:sz w:val="24"/>
                <w:szCs w:val="24"/>
              </w:rPr>
            </w:pPr>
            <w:hyperlink r:id="rId69" w:anchor="z2072">
              <w:r w:rsidR="00F5629E" w:rsidRPr="00C54344">
                <w:rPr>
                  <w:rFonts w:ascii="Times New Roman" w:eastAsia="Times New Roman" w:hAnsi="Times New Roman" w:cs="Times New Roman"/>
                  <w:sz w:val="24"/>
                  <w:szCs w:val="24"/>
                </w:rPr>
                <w:t>http://adilet.zan.kz/rus/docs/V1700016060#z2072</w:t>
              </w:r>
            </w:hyperlink>
          </w:p>
        </w:tc>
      </w:tr>
      <w:tr w:rsidR="00F5629E" w:rsidRPr="00C54344" w:rsidTr="0071228E">
        <w:tc>
          <w:tcPr>
            <w:tcW w:w="2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7</w:t>
            </w:r>
          </w:p>
        </w:tc>
        <w:tc>
          <w:tcPr>
            <w:tcW w:w="12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t xml:space="preserve">Қалдықтарды </w:t>
            </w:r>
            <w:r w:rsidRPr="00C54344">
              <w:rPr>
                <w:rFonts w:ascii="Times New Roman" w:eastAsia="Times New Roman" w:hAnsi="Times New Roman" w:cs="Times New Roman"/>
                <w:sz w:val="24"/>
                <w:szCs w:val="24"/>
              </w:rPr>
              <w:lastRenderedPageBreak/>
              <w:t>сұрыптау, кәдеге жарату және сақтауға беру туралы статистикалық есеп (2-қалдықтар)</w:t>
            </w:r>
          </w:p>
        </w:tc>
        <w:tc>
          <w:tcPr>
            <w:tcW w:w="12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lastRenderedPageBreak/>
              <w:t xml:space="preserve">Қалдықтарды </w:t>
            </w:r>
            <w:r w:rsidRPr="00C54344">
              <w:rPr>
                <w:rFonts w:ascii="Times New Roman" w:eastAsia="Times New Roman" w:hAnsi="Times New Roman" w:cs="Times New Roman"/>
                <w:sz w:val="24"/>
                <w:szCs w:val="24"/>
              </w:rPr>
              <w:lastRenderedPageBreak/>
              <w:t>сұрыптау, қайта өңдеу және көму кәсіпорындары</w:t>
            </w:r>
          </w:p>
        </w:tc>
        <w:tc>
          <w:tcPr>
            <w:tcW w:w="15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F5629E"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lastRenderedPageBreak/>
              <w:t xml:space="preserve">жыл сайын есепті </w:t>
            </w:r>
            <w:r w:rsidRPr="00C54344">
              <w:rPr>
                <w:rFonts w:ascii="Times New Roman" w:eastAsia="Times New Roman" w:hAnsi="Times New Roman" w:cs="Times New Roman"/>
                <w:sz w:val="24"/>
                <w:szCs w:val="24"/>
              </w:rPr>
              <w:lastRenderedPageBreak/>
              <w:t>жылдан кейінгі жылдың 1 ақпанына дейін</w:t>
            </w:r>
          </w:p>
        </w:tc>
        <w:tc>
          <w:tcPr>
            <w:tcW w:w="32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EE536B" w:rsidP="00F5629E">
            <w:pPr>
              <w:spacing w:line="240" w:lineRule="auto"/>
              <w:rPr>
                <w:rFonts w:ascii="Times New Roman" w:eastAsia="Times New Roman" w:hAnsi="Times New Roman" w:cs="Times New Roman"/>
                <w:sz w:val="24"/>
                <w:szCs w:val="24"/>
              </w:rPr>
            </w:pPr>
            <w:r w:rsidRPr="00C54344">
              <w:rPr>
                <w:rFonts w:ascii="Times New Roman" w:eastAsia="Times New Roman" w:hAnsi="Times New Roman" w:cs="Times New Roman"/>
                <w:sz w:val="24"/>
                <w:szCs w:val="24"/>
              </w:rPr>
              <w:lastRenderedPageBreak/>
              <w:t>«</w:t>
            </w:r>
            <w:r w:rsidR="00F5629E" w:rsidRPr="00C54344">
              <w:rPr>
                <w:rFonts w:ascii="Times New Roman" w:eastAsia="Times New Roman" w:hAnsi="Times New Roman" w:cs="Times New Roman"/>
                <w:sz w:val="24"/>
                <w:szCs w:val="24"/>
              </w:rPr>
              <w:t xml:space="preserve">Өнеркәсіп және қоршаған орта статистикасы бойынша </w:t>
            </w:r>
            <w:r w:rsidR="00F5629E" w:rsidRPr="00C54344">
              <w:rPr>
                <w:rFonts w:ascii="Times New Roman" w:eastAsia="Times New Roman" w:hAnsi="Times New Roman" w:cs="Times New Roman"/>
                <w:sz w:val="24"/>
                <w:szCs w:val="24"/>
              </w:rPr>
              <w:lastRenderedPageBreak/>
              <w:t>жалпымемлекеттік статистикалық байқаулардың статистикалық нысандары мен оларды толтыру жөніндегі нұсқаулықтарды бекіту туралы</w:t>
            </w:r>
            <w:r w:rsidRPr="00C54344">
              <w:rPr>
                <w:rFonts w:ascii="Times New Roman" w:eastAsia="Times New Roman" w:hAnsi="Times New Roman" w:cs="Times New Roman"/>
                <w:sz w:val="24"/>
                <w:szCs w:val="24"/>
              </w:rPr>
              <w:t>»</w:t>
            </w:r>
            <w:r w:rsidR="00F5629E" w:rsidRPr="00C54344">
              <w:rPr>
                <w:rFonts w:ascii="Times New Roman" w:eastAsia="Times New Roman" w:hAnsi="Times New Roman" w:cs="Times New Roman"/>
                <w:sz w:val="24"/>
                <w:szCs w:val="24"/>
              </w:rPr>
              <w:t xml:space="preserve"> ҚР Ұлттық экономика министрлігі Статистика комитеті Төрағасының 2017 жылғы 15 қарашадағы № 173 бұйрығы</w:t>
            </w:r>
            <w:r w:rsidRPr="00C54344">
              <w:rPr>
                <w:rFonts w:ascii="Times New Roman" w:eastAsia="Times New Roman" w:hAnsi="Times New Roman" w:cs="Times New Roman"/>
                <w:sz w:val="24"/>
                <w:szCs w:val="24"/>
              </w:rPr>
              <w:t>»</w:t>
            </w:r>
          </w:p>
        </w:tc>
        <w:tc>
          <w:tcPr>
            <w:tcW w:w="21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629E" w:rsidRPr="00C54344" w:rsidRDefault="00805077" w:rsidP="00F5629E">
            <w:pPr>
              <w:spacing w:line="240" w:lineRule="auto"/>
              <w:rPr>
                <w:rFonts w:ascii="Times New Roman" w:eastAsia="Times New Roman" w:hAnsi="Times New Roman" w:cs="Times New Roman"/>
                <w:sz w:val="24"/>
                <w:szCs w:val="24"/>
              </w:rPr>
            </w:pPr>
            <w:hyperlink r:id="rId70" w:anchor="z2072">
              <w:r w:rsidR="00F5629E" w:rsidRPr="00C54344">
                <w:rPr>
                  <w:rFonts w:ascii="Times New Roman" w:eastAsia="Times New Roman" w:hAnsi="Times New Roman" w:cs="Times New Roman"/>
                  <w:sz w:val="24"/>
                  <w:szCs w:val="24"/>
                </w:rPr>
                <w:t>http://adilet.zan.kz/rus/docs/V1700016</w:t>
              </w:r>
              <w:r w:rsidR="00F5629E" w:rsidRPr="00C54344">
                <w:rPr>
                  <w:rFonts w:ascii="Times New Roman" w:eastAsia="Times New Roman" w:hAnsi="Times New Roman" w:cs="Times New Roman"/>
                  <w:sz w:val="24"/>
                  <w:szCs w:val="24"/>
                </w:rPr>
                <w:lastRenderedPageBreak/>
                <w:t>060#z2072</w:t>
              </w:r>
            </w:hyperlink>
          </w:p>
        </w:tc>
      </w:tr>
    </w:tbl>
    <w:p w:rsidR="00F5629E" w:rsidRPr="00C54344" w:rsidRDefault="00F5629E" w:rsidP="00F5629E">
      <w:pPr>
        <w:pStyle w:val="2"/>
        <w:shd w:val="clear" w:color="auto" w:fill="FFFFFF"/>
        <w:spacing w:before="0" w:line="240" w:lineRule="auto"/>
        <w:ind w:firstLine="709"/>
        <w:jc w:val="both"/>
        <w:rPr>
          <w:rFonts w:ascii="Times New Roman" w:eastAsia="Times New Roman" w:hAnsi="Times New Roman" w:cs="Times New Roman"/>
          <w:color w:val="auto"/>
          <w:sz w:val="28"/>
          <w:szCs w:val="28"/>
        </w:rPr>
      </w:pPr>
    </w:p>
    <w:p w:rsidR="00F5629E" w:rsidRPr="00C54344" w:rsidRDefault="00F5629E" w:rsidP="00F5629E">
      <w:pPr>
        <w:shd w:val="clear" w:color="auto" w:fill="FFFFFF"/>
        <w:spacing w:after="0" w:line="240" w:lineRule="auto"/>
        <w:ind w:firstLine="709"/>
        <w:jc w:val="both"/>
        <w:rPr>
          <w:rFonts w:ascii="Times New Roman" w:eastAsia="Times New Roman" w:hAnsi="Times New Roman" w:cs="Times New Roman"/>
          <w:sz w:val="28"/>
          <w:szCs w:val="28"/>
        </w:rPr>
      </w:pPr>
      <w:r w:rsidRPr="00C54344">
        <w:rPr>
          <w:rFonts w:ascii="Times New Roman" w:eastAsia="Times New Roman" w:hAnsi="Times New Roman" w:cs="Times New Roman"/>
          <w:sz w:val="28"/>
          <w:szCs w:val="28"/>
        </w:rPr>
        <w:t>ҚАЗАҚСТАН РЕСПУБЛИКАСЫНДА ЭКОЛОГИЯЛЫҚ ЕСЕП ПЕН ЕСЕПТІЛІКТІ ДАМЫТУ ПРОБЛЕМАЛАРЫ</w:t>
      </w:r>
    </w:p>
    <w:p w:rsidR="00F5629E" w:rsidRPr="00C54344" w:rsidRDefault="00F5629E" w:rsidP="00F5629E">
      <w:pPr>
        <w:shd w:val="clear" w:color="auto" w:fill="FFFFFF"/>
        <w:spacing w:after="0" w:line="240" w:lineRule="auto"/>
        <w:ind w:firstLine="709"/>
        <w:jc w:val="both"/>
        <w:rPr>
          <w:rFonts w:ascii="Times New Roman" w:eastAsia="Times New Roman" w:hAnsi="Times New Roman" w:cs="Times New Roman"/>
          <w:sz w:val="28"/>
          <w:szCs w:val="28"/>
        </w:rPr>
      </w:pPr>
      <w:r w:rsidRPr="00C54344">
        <w:rPr>
          <w:rFonts w:ascii="Times New Roman" w:eastAsia="Times New Roman" w:hAnsi="Times New Roman" w:cs="Times New Roman"/>
          <w:sz w:val="28"/>
          <w:szCs w:val="28"/>
        </w:rPr>
        <w:t>Біздің планетамыздың табиғи ресурстарына ауыр зиян тек қоғамның тұрақты дамуды жүзеге асыру қабілетіне ғана әсер етпейді, сонымен қатар ол халықтың денсаулығына көптеген жағымсыз салдарлар қаупін тудырады. Көптеген елдер өздеріне табиғи қоршаған ортаның маңыздылығы туралы сұрақ қоюға мәжбүр, өйткені жағдай күрделене түсуде.</w:t>
      </w:r>
    </w:p>
    <w:p w:rsidR="00F5629E" w:rsidRPr="00C54344" w:rsidRDefault="00F5629E" w:rsidP="00F5629E">
      <w:pPr>
        <w:shd w:val="clear" w:color="auto" w:fill="FFFFFF"/>
        <w:spacing w:after="0" w:line="240" w:lineRule="auto"/>
        <w:ind w:firstLine="709"/>
        <w:jc w:val="both"/>
        <w:rPr>
          <w:rFonts w:ascii="Times New Roman" w:eastAsia="Times New Roman" w:hAnsi="Times New Roman" w:cs="Times New Roman"/>
          <w:sz w:val="28"/>
          <w:szCs w:val="28"/>
        </w:rPr>
      </w:pPr>
      <w:r w:rsidRPr="00C54344">
        <w:rPr>
          <w:rFonts w:ascii="Times New Roman" w:eastAsia="Times New Roman" w:hAnsi="Times New Roman" w:cs="Times New Roman"/>
          <w:sz w:val="28"/>
          <w:szCs w:val="28"/>
        </w:rPr>
        <w:t>Экологиялық есеп экологиялық ақпаратты өзінің ерекше әдістерімен қамтамасыз ете алады. Экологиялық есепті енгізу экономиканың тұрақты дамуы үшін ғана емес, сонымен бірге кәсіпорынның ұзақ мерзімді бәсекеге қабілеттілігі үшін де қажет.</w:t>
      </w:r>
    </w:p>
    <w:p w:rsidR="00F5629E" w:rsidRPr="00C54344" w:rsidRDefault="00F5629E" w:rsidP="00F5629E">
      <w:pPr>
        <w:shd w:val="clear" w:color="auto" w:fill="FFFFFF"/>
        <w:spacing w:after="0" w:line="240" w:lineRule="auto"/>
        <w:ind w:firstLine="709"/>
        <w:jc w:val="both"/>
        <w:rPr>
          <w:rFonts w:ascii="Times New Roman" w:eastAsia="Times New Roman" w:hAnsi="Times New Roman" w:cs="Times New Roman"/>
          <w:sz w:val="28"/>
          <w:szCs w:val="28"/>
        </w:rPr>
      </w:pPr>
      <w:r w:rsidRPr="00C54344">
        <w:rPr>
          <w:rFonts w:ascii="Times New Roman" w:eastAsia="Times New Roman" w:hAnsi="Times New Roman" w:cs="Times New Roman"/>
          <w:sz w:val="28"/>
          <w:szCs w:val="28"/>
        </w:rPr>
        <w:t>Америка Құрама Штаттарында, Еуропада және басқа елдерде экологиялық заңдар мен ережелерді орындау арқылы экологиялық есеп Бухгалтерлік есептің ықпалды жаңа саласы ретінде белгіленеді және көптеген компаниялар экологиялық есептерді ұсынуы керек болғандықтан тез шығарылады. Бастапқыда бухгалтерлік есеп экологиялық қызметті басқару құралы ретінде қабылданбады және Батыс кәсіпорындарының экологиялық қызметке байланысты шығындары мен міндеттемелерінің тез өсуіне қарамастан, олар қаржылық есептерде көрінбеді. Мысалы, АҚШ-тың қоршаған ортаны қорғау агенттігі 27000 қоқыс тастайтын жерді анықтады, оларды тазарту үшін 1 миллиард доллар қажет болды. Мұндай сома бухгалтерлердің назарын аударуы керек еді, бірақ бұл болған жоқ, бұл сома жауапты кәсіпорындардың қаржылық есептеріне енгізілмеген. Көптеген кәсіпорындар емес арттырды, деп танылсын ауқымын өз ластанудан қоршаған орта мен құны бойынша оның ықтимал тазарту, өйткені бұл күндер еді бағамен олардың акциялары.</w:t>
      </w:r>
    </w:p>
    <w:p w:rsidR="00F5629E" w:rsidRPr="00C54344" w:rsidRDefault="00F5629E" w:rsidP="00F5629E">
      <w:pPr>
        <w:shd w:val="clear" w:color="auto" w:fill="FFFFFF"/>
        <w:spacing w:after="0" w:line="240" w:lineRule="auto"/>
        <w:ind w:firstLine="709"/>
        <w:jc w:val="both"/>
        <w:rPr>
          <w:rFonts w:ascii="Times New Roman" w:eastAsia="Times New Roman" w:hAnsi="Times New Roman" w:cs="Times New Roman"/>
          <w:sz w:val="28"/>
          <w:szCs w:val="28"/>
        </w:rPr>
      </w:pPr>
      <w:r w:rsidRPr="00C54344">
        <w:rPr>
          <w:rFonts w:ascii="Times New Roman" w:eastAsia="Times New Roman" w:hAnsi="Times New Roman" w:cs="Times New Roman"/>
          <w:sz w:val="28"/>
          <w:szCs w:val="28"/>
        </w:rPr>
        <w:t xml:space="preserve">Кәсіпорында кешенді экологиялық есепті ұйымдастыру үшін компанияның </w:t>
      </w:r>
      <w:r w:rsidR="00EE536B" w:rsidRPr="00C54344">
        <w:rPr>
          <w:rFonts w:ascii="Times New Roman" w:eastAsia="Times New Roman" w:hAnsi="Times New Roman" w:cs="Times New Roman"/>
          <w:sz w:val="28"/>
          <w:szCs w:val="28"/>
        </w:rPr>
        <w:t>«</w:t>
      </w:r>
      <w:r w:rsidRPr="00C54344">
        <w:rPr>
          <w:rFonts w:ascii="Times New Roman" w:eastAsia="Times New Roman" w:hAnsi="Times New Roman" w:cs="Times New Roman"/>
          <w:sz w:val="28"/>
          <w:szCs w:val="28"/>
        </w:rPr>
        <w:t>тар</w:t>
      </w:r>
      <w:r w:rsidR="00EE536B" w:rsidRPr="00C54344">
        <w:rPr>
          <w:rFonts w:ascii="Times New Roman" w:eastAsia="Times New Roman" w:hAnsi="Times New Roman" w:cs="Times New Roman"/>
          <w:sz w:val="28"/>
          <w:szCs w:val="28"/>
        </w:rPr>
        <w:t>»</w:t>
      </w:r>
      <w:r w:rsidRPr="00C54344">
        <w:rPr>
          <w:rFonts w:ascii="Times New Roman" w:eastAsia="Times New Roman" w:hAnsi="Times New Roman" w:cs="Times New Roman"/>
          <w:sz w:val="28"/>
          <w:szCs w:val="28"/>
        </w:rPr>
        <w:t xml:space="preserve"> жерлерін анықтауға ықпал ететін және экологиялық тәуекелдерді азайтуға бағытталған экологиялық бағалаудың біртұтас жүйесі қажет.</w:t>
      </w:r>
    </w:p>
    <w:p w:rsidR="00F5629E" w:rsidRPr="00C54344" w:rsidRDefault="00F5629E" w:rsidP="00F5629E">
      <w:pPr>
        <w:shd w:val="clear" w:color="auto" w:fill="FFFFFF"/>
        <w:spacing w:after="0" w:line="240" w:lineRule="auto"/>
        <w:ind w:firstLine="709"/>
        <w:jc w:val="both"/>
        <w:rPr>
          <w:rFonts w:ascii="Times New Roman" w:eastAsia="Times New Roman" w:hAnsi="Times New Roman" w:cs="Times New Roman"/>
          <w:sz w:val="28"/>
          <w:szCs w:val="28"/>
        </w:rPr>
      </w:pPr>
      <w:r w:rsidRPr="00C54344">
        <w:rPr>
          <w:rFonts w:ascii="Times New Roman" w:eastAsia="Times New Roman" w:hAnsi="Times New Roman" w:cs="Times New Roman"/>
          <w:sz w:val="28"/>
          <w:szCs w:val="28"/>
        </w:rPr>
        <w:lastRenderedPageBreak/>
        <w:t>Батыс капитал нарықтарынан қаржыландыру көлемін ұлғайтуға ұмтылатын қазақстандық кәсіпорындар, егер жаңа қазақстандық бухгалтерлік баланстарда экологиялық міндеттемелер бойынша ақпарат ұсынылмаса, бұл инвесторлардың қаржылық есептерге деген сенімін төмендететінін түсінеді. Мұндай міндеттемелердің бар екендігіне күдікті, бірақ олардың бағасы жоқ инвесторлар тәуекелдің артуына байланысты қазақстандық кәсіпорындар үшін капитал құнын арттырады.</w:t>
      </w:r>
    </w:p>
    <w:p w:rsidR="00F5629E" w:rsidRPr="00C54344" w:rsidRDefault="00F5629E" w:rsidP="00F5629E">
      <w:pPr>
        <w:shd w:val="clear" w:color="auto" w:fill="FFFFFF"/>
        <w:spacing w:after="0" w:line="240" w:lineRule="auto"/>
        <w:ind w:firstLine="709"/>
        <w:jc w:val="both"/>
        <w:rPr>
          <w:rFonts w:ascii="Times New Roman" w:eastAsia="Times New Roman" w:hAnsi="Times New Roman" w:cs="Times New Roman"/>
          <w:sz w:val="28"/>
          <w:szCs w:val="28"/>
        </w:rPr>
      </w:pPr>
      <w:r w:rsidRPr="00C54344">
        <w:rPr>
          <w:rFonts w:ascii="Times New Roman" w:eastAsia="Times New Roman" w:hAnsi="Times New Roman" w:cs="Times New Roman"/>
          <w:sz w:val="28"/>
          <w:szCs w:val="28"/>
        </w:rPr>
        <w:t>Демек, экологиялық ақпарат сенімді бухгалтерлік (қаржылық) есептілікті жасау кезінде ажырамас бөлігі болуы керек. Алайда, қазіргі уақытта Қазақстанда экология саласындағы есепке алу қызметін реттейтін және табиғат қорғау қызметіне байланысты міндеттемелер мен шығындарды қаржылық есептілікте егжей-тегжейлі көрсетуді талап ететін нормативтік актілер жоқ</w:t>
      </w:r>
    </w:p>
    <w:p w:rsidR="00F5629E" w:rsidRPr="00C54344" w:rsidRDefault="00F5629E" w:rsidP="00F5629E">
      <w:pPr>
        <w:shd w:val="clear" w:color="auto" w:fill="FFFFFF"/>
        <w:spacing w:after="0" w:line="240" w:lineRule="auto"/>
        <w:ind w:firstLine="709"/>
        <w:jc w:val="both"/>
        <w:rPr>
          <w:rFonts w:ascii="Times New Roman" w:eastAsia="Times New Roman" w:hAnsi="Times New Roman" w:cs="Times New Roman"/>
          <w:sz w:val="28"/>
          <w:szCs w:val="28"/>
        </w:rPr>
      </w:pPr>
      <w:r w:rsidRPr="00C54344">
        <w:rPr>
          <w:rFonts w:ascii="Times New Roman" w:eastAsia="Times New Roman" w:hAnsi="Times New Roman" w:cs="Times New Roman"/>
          <w:sz w:val="28"/>
          <w:szCs w:val="28"/>
        </w:rPr>
        <w:t>Сонымен бірге, экологиялық менеджмент жүйесіндегі экологиялық есеп пен есептіліктің экономикалық, ұйымдастырушылық-әдістемелік және нормативтік-аналитикалық аспектілері салалық ерекшеліктерді ескере отырып, Қаржы-шаруашылық және басқару қызметінің барлық деңгейлеріндегі экологиялық қамсыздандырудың аз дамыған бөлімі болып табылады.</w:t>
      </w:r>
    </w:p>
    <w:p w:rsidR="00F5629E" w:rsidRPr="00C54344" w:rsidRDefault="00F5629E" w:rsidP="00F5629E">
      <w:pPr>
        <w:shd w:val="clear" w:color="auto" w:fill="FFFFFF"/>
        <w:spacing w:after="0" w:line="240" w:lineRule="auto"/>
        <w:ind w:firstLine="709"/>
        <w:jc w:val="both"/>
        <w:rPr>
          <w:rFonts w:ascii="Times New Roman" w:eastAsia="Times New Roman" w:hAnsi="Times New Roman" w:cs="Times New Roman"/>
          <w:sz w:val="28"/>
          <w:szCs w:val="28"/>
        </w:rPr>
      </w:pPr>
      <w:r w:rsidRPr="00C54344">
        <w:rPr>
          <w:rFonts w:ascii="Times New Roman" w:eastAsia="Times New Roman" w:hAnsi="Times New Roman" w:cs="Times New Roman"/>
          <w:sz w:val="28"/>
          <w:szCs w:val="28"/>
        </w:rPr>
        <w:t xml:space="preserve">Сонымен қатар, көптеген кәсіпорындарда экологиялық шығындарды есепке алудың бұзылуы орын алады, егер олар бөлінбесе ғана емес, сонымен қатар, әсіресе ағымдағы шығындар өзіндік құнға </w:t>
      </w:r>
      <w:r w:rsidR="00EE536B" w:rsidRPr="00C54344">
        <w:rPr>
          <w:rFonts w:ascii="Times New Roman" w:eastAsia="Times New Roman" w:hAnsi="Times New Roman" w:cs="Times New Roman"/>
          <w:sz w:val="28"/>
          <w:szCs w:val="28"/>
        </w:rPr>
        <w:t>«</w:t>
      </w:r>
      <w:r w:rsidRPr="00C54344">
        <w:rPr>
          <w:rFonts w:ascii="Times New Roman" w:eastAsia="Times New Roman" w:hAnsi="Times New Roman" w:cs="Times New Roman"/>
          <w:sz w:val="28"/>
          <w:szCs w:val="28"/>
        </w:rPr>
        <w:t>еріп кетсе</w:t>
      </w:r>
      <w:r w:rsidR="00EE536B" w:rsidRPr="00C54344">
        <w:rPr>
          <w:rFonts w:ascii="Times New Roman" w:eastAsia="Times New Roman" w:hAnsi="Times New Roman" w:cs="Times New Roman"/>
          <w:sz w:val="28"/>
          <w:szCs w:val="28"/>
        </w:rPr>
        <w:t>»</w:t>
      </w:r>
      <w:r w:rsidRPr="00C54344">
        <w:rPr>
          <w:rFonts w:ascii="Times New Roman" w:eastAsia="Times New Roman" w:hAnsi="Times New Roman" w:cs="Times New Roman"/>
          <w:sz w:val="28"/>
          <w:szCs w:val="28"/>
        </w:rPr>
        <w:t>, олар еңбекті қорғауға және қауіпсіздікке немесе тек жалпы экономикалық немесе басқа шығындарға негізсіз жатады. Сондықтан экологиялық есептің даму негіздерін әзірлеу дағдарыс құбылыстарының алдын алу үшін әлеуметтік-экономикалық маңыздылықты білдіреді.</w:t>
      </w:r>
    </w:p>
    <w:p w:rsidR="00F5629E" w:rsidRPr="00C54344" w:rsidRDefault="00F5629E" w:rsidP="00F5629E">
      <w:pPr>
        <w:shd w:val="clear" w:color="auto" w:fill="FFFFFF"/>
        <w:spacing w:after="0" w:line="240" w:lineRule="auto"/>
        <w:ind w:firstLine="709"/>
        <w:jc w:val="both"/>
        <w:rPr>
          <w:rFonts w:ascii="Times New Roman" w:eastAsia="Times New Roman" w:hAnsi="Times New Roman" w:cs="Times New Roman"/>
          <w:sz w:val="28"/>
          <w:szCs w:val="28"/>
        </w:rPr>
      </w:pPr>
      <w:r w:rsidRPr="00C54344">
        <w:rPr>
          <w:rFonts w:ascii="Times New Roman" w:eastAsia="Times New Roman" w:hAnsi="Times New Roman" w:cs="Times New Roman"/>
          <w:sz w:val="28"/>
          <w:szCs w:val="28"/>
        </w:rPr>
        <w:t>Мұның бәрі кәсіпорындардың экологиялық қызметі бойынша нақты жағдайды анықтауды қиындатады, экологиялық шығындардың тиімділігін бақылауды ұйымдастыруға ықпал етпейді, жауапкершілік орталықтары бойынша оңтайлы басқару шешімдерін қабылдауға мүмкіндік бермейді, бұл қаржы-шаруашылық қызметтің түпкілікті нәтижелеріне әсер етеді.</w:t>
      </w:r>
    </w:p>
    <w:p w:rsidR="00F5629E" w:rsidRPr="00C54344" w:rsidRDefault="00F5629E" w:rsidP="00F5629E">
      <w:pPr>
        <w:shd w:val="clear" w:color="auto" w:fill="FFFFFF"/>
        <w:spacing w:after="0" w:line="240" w:lineRule="auto"/>
        <w:ind w:firstLine="709"/>
        <w:jc w:val="both"/>
        <w:rPr>
          <w:rFonts w:ascii="Times New Roman" w:eastAsia="Times New Roman" w:hAnsi="Times New Roman" w:cs="Times New Roman"/>
          <w:sz w:val="28"/>
          <w:szCs w:val="28"/>
        </w:rPr>
      </w:pPr>
      <w:r w:rsidRPr="00C54344">
        <w:rPr>
          <w:rFonts w:ascii="Times New Roman" w:eastAsia="Times New Roman" w:hAnsi="Times New Roman" w:cs="Times New Roman"/>
          <w:sz w:val="28"/>
          <w:szCs w:val="28"/>
        </w:rPr>
        <w:t xml:space="preserve">Қазақстандағы экологиялық шығындарды есепке алуды кәсіпорындар статистикалық байқау шеңберінде ұсынуға міндетті (атап айтқанда, № 4-ОС </w:t>
      </w:r>
      <w:r w:rsidR="00EE536B" w:rsidRPr="00C54344">
        <w:rPr>
          <w:rFonts w:ascii="Times New Roman" w:eastAsia="Times New Roman" w:hAnsi="Times New Roman" w:cs="Times New Roman"/>
          <w:sz w:val="28"/>
          <w:szCs w:val="28"/>
        </w:rPr>
        <w:t>«</w:t>
      </w:r>
      <w:r w:rsidRPr="00C54344">
        <w:rPr>
          <w:rFonts w:ascii="Times New Roman" w:eastAsia="Times New Roman" w:hAnsi="Times New Roman" w:cs="Times New Roman"/>
          <w:sz w:val="28"/>
          <w:szCs w:val="28"/>
        </w:rPr>
        <w:t>қоршаған ортаны қорғауға және экологиялық төлемдерге ағымдағы шығындар туралы мәліметтер</w:t>
      </w:r>
      <w:r w:rsidR="00EE536B" w:rsidRPr="00C54344">
        <w:rPr>
          <w:rFonts w:ascii="Times New Roman" w:eastAsia="Times New Roman" w:hAnsi="Times New Roman" w:cs="Times New Roman"/>
          <w:sz w:val="28"/>
          <w:szCs w:val="28"/>
        </w:rPr>
        <w:t>»</w:t>
      </w:r>
      <w:r w:rsidRPr="00C54344">
        <w:rPr>
          <w:rFonts w:ascii="Times New Roman" w:eastAsia="Times New Roman" w:hAnsi="Times New Roman" w:cs="Times New Roman"/>
          <w:sz w:val="28"/>
          <w:szCs w:val="28"/>
        </w:rPr>
        <w:t xml:space="preserve">, № 18-КС </w:t>
      </w:r>
      <w:r w:rsidR="00EE536B" w:rsidRPr="00C54344">
        <w:rPr>
          <w:rFonts w:ascii="Times New Roman" w:eastAsia="Times New Roman" w:hAnsi="Times New Roman" w:cs="Times New Roman"/>
          <w:sz w:val="28"/>
          <w:szCs w:val="28"/>
        </w:rPr>
        <w:t>«</w:t>
      </w:r>
      <w:r w:rsidRPr="00C54344">
        <w:rPr>
          <w:rFonts w:ascii="Times New Roman" w:eastAsia="Times New Roman" w:hAnsi="Times New Roman" w:cs="Times New Roman"/>
          <w:sz w:val="28"/>
          <w:szCs w:val="28"/>
        </w:rPr>
        <w:t>қоршаған ортаны қорғауға және табиғи ресурстарды ұтымды пайдалануға бағытталған негізгі капиталға инвестициялар туралы мәліметтер</w:t>
      </w:r>
      <w:r w:rsidR="00EE536B" w:rsidRPr="00C54344">
        <w:rPr>
          <w:rFonts w:ascii="Times New Roman" w:eastAsia="Times New Roman" w:hAnsi="Times New Roman" w:cs="Times New Roman"/>
          <w:sz w:val="28"/>
          <w:szCs w:val="28"/>
        </w:rPr>
        <w:t>»</w:t>
      </w:r>
      <w:r w:rsidRPr="00C54344">
        <w:rPr>
          <w:rFonts w:ascii="Times New Roman" w:eastAsia="Times New Roman" w:hAnsi="Times New Roman" w:cs="Times New Roman"/>
          <w:sz w:val="28"/>
          <w:szCs w:val="28"/>
        </w:rPr>
        <w:t xml:space="preserve"> нысандары және т.б.).</w:t>
      </w:r>
    </w:p>
    <w:p w:rsidR="00F5629E" w:rsidRPr="00C54344" w:rsidRDefault="00F5629E" w:rsidP="00F5629E">
      <w:pPr>
        <w:shd w:val="clear" w:color="auto" w:fill="FFFFFF"/>
        <w:spacing w:after="0" w:line="240" w:lineRule="auto"/>
        <w:ind w:firstLine="709"/>
        <w:jc w:val="both"/>
        <w:rPr>
          <w:rFonts w:ascii="Times New Roman" w:eastAsia="Times New Roman" w:hAnsi="Times New Roman" w:cs="Times New Roman"/>
          <w:sz w:val="28"/>
          <w:szCs w:val="28"/>
        </w:rPr>
      </w:pPr>
      <w:r w:rsidRPr="00C54344">
        <w:rPr>
          <w:rFonts w:ascii="Times New Roman" w:eastAsia="Times New Roman" w:hAnsi="Times New Roman" w:cs="Times New Roman"/>
          <w:sz w:val="28"/>
          <w:szCs w:val="28"/>
        </w:rPr>
        <w:t>Экономика мен қоғам дамуының қазіргі кезеңінде табиғи тепе-теңдікті минималды зиянды әсерлер тұрғысынан ескеретін немесе табиғи әлеуетті жақсартуға әкелетін шаруашылық жүргізудің осындай әдістерін әзірлеу және қолдану шаруашылық жүргізуші субъектілерден қоршаған ортаға әсерді бағалауды және табиғатты қорғау іс-шараларын жүргізуді талап етеді. Бұл мәселені кәсіпорын деңгейінде шешуге арналған негізгі құрал-бухгалтерлік экологиялық есеп немесе Табиғатты пайдаланудағы есеп.</w:t>
      </w:r>
    </w:p>
    <w:p w:rsidR="00F5629E" w:rsidRPr="00C54344" w:rsidRDefault="00F5629E" w:rsidP="00F5629E">
      <w:pPr>
        <w:shd w:val="clear" w:color="auto" w:fill="FFFFFF"/>
        <w:spacing w:after="0" w:line="240" w:lineRule="auto"/>
        <w:ind w:firstLine="709"/>
        <w:jc w:val="both"/>
        <w:rPr>
          <w:rFonts w:ascii="Times New Roman" w:eastAsia="Times New Roman" w:hAnsi="Times New Roman" w:cs="Times New Roman"/>
          <w:sz w:val="28"/>
          <w:szCs w:val="28"/>
        </w:rPr>
      </w:pPr>
      <w:r w:rsidRPr="00C54344">
        <w:rPr>
          <w:rFonts w:ascii="Times New Roman" w:eastAsia="Times New Roman" w:hAnsi="Times New Roman" w:cs="Times New Roman"/>
          <w:sz w:val="28"/>
          <w:szCs w:val="28"/>
        </w:rPr>
        <w:lastRenderedPageBreak/>
        <w:t>Ғылыми зерттеулер мен практикалық тәжірибе табиғат қорғау қызметіне байланысты шығыстар мен міндеттемелер соншалықты маңызды болып, оларға жеткіліксіз назар аудару бухгалтерлік есеп пен есептілікте қалыптасатын кәсіпорындар мен ұйымдардың қаржылық жағдайын қате бағалау қаупін едәуір арттыратынын айғақтайды. Бұл басқару ұйымдарының экологиялық өміршеңдігін қалыптастыратын басқару шешімдерін қабылдаудың объективтілігі мен тиімділігіне әсер етеді, бұл тәуекел деңгейін, инвестициялық тартымдылықты, бәсекеге қабілеттілікті және тұтастай алғанда кәсіпорынның имиджін айтарлықтай өзгерте алады.</w:t>
      </w:r>
    </w:p>
    <w:p w:rsidR="00F5629E" w:rsidRPr="00C54344" w:rsidRDefault="00F5629E" w:rsidP="00F5629E">
      <w:pPr>
        <w:shd w:val="clear" w:color="auto" w:fill="FFFFFF"/>
        <w:spacing w:after="0" w:line="240" w:lineRule="auto"/>
        <w:ind w:firstLine="709"/>
        <w:jc w:val="both"/>
        <w:rPr>
          <w:rFonts w:ascii="Times New Roman" w:eastAsia="Times New Roman" w:hAnsi="Times New Roman" w:cs="Times New Roman"/>
          <w:sz w:val="28"/>
          <w:szCs w:val="28"/>
        </w:rPr>
      </w:pPr>
      <w:r w:rsidRPr="00C54344">
        <w:rPr>
          <w:rFonts w:ascii="Times New Roman" w:eastAsia="Times New Roman" w:hAnsi="Times New Roman" w:cs="Times New Roman"/>
          <w:sz w:val="28"/>
          <w:szCs w:val="28"/>
        </w:rPr>
        <w:t>Қазақстанның әлемдік нарыққа интеграциялануы жағдайында және есеп пен есептіліктің халықаралық стандарттарына көшумен көптеген ірі кәсіпорындар экологиялық саясатты, оны іске асырудың кешенді бағдарламасын әзірлеуді, қоршаған ортаны қорғау және экологиялық қауіпсіздікті қамтамасыз ету жөніндегі іс-шараларды жоспарлауды, қаржылық аспектілерді талдауды және экологиялық тексерулер жүргізуді практикада қолдан</w:t>
      </w:r>
    </w:p>
    <w:p w:rsidR="00F5629E" w:rsidRPr="00C54344" w:rsidRDefault="00F5629E" w:rsidP="00F5629E">
      <w:pPr>
        <w:shd w:val="clear" w:color="auto" w:fill="FFFFFF"/>
        <w:spacing w:after="0" w:line="240" w:lineRule="auto"/>
        <w:jc w:val="both"/>
        <w:rPr>
          <w:rFonts w:ascii="Times New Roman" w:eastAsia="Times New Roman" w:hAnsi="Times New Roman" w:cs="Times New Roman"/>
          <w:sz w:val="28"/>
          <w:szCs w:val="28"/>
        </w:rPr>
      </w:pPr>
    </w:p>
    <w:p w:rsidR="00F5629E" w:rsidRPr="00C54344" w:rsidRDefault="00F5629E" w:rsidP="00EC30F0">
      <w:pPr>
        <w:pBdr>
          <w:top w:val="nil"/>
          <w:left w:val="nil"/>
          <w:bottom w:val="nil"/>
          <w:right w:val="nil"/>
          <w:between w:val="nil"/>
        </w:pBdr>
        <w:shd w:val="clear" w:color="auto" w:fill="FFFFFF"/>
        <w:spacing w:after="0" w:line="240" w:lineRule="auto"/>
        <w:ind w:firstLine="709"/>
        <w:jc w:val="center"/>
        <w:rPr>
          <w:rFonts w:ascii="Times New Roman" w:eastAsia="Times New Roman" w:hAnsi="Times New Roman" w:cs="Times New Roman"/>
          <w:b/>
          <w:sz w:val="28"/>
          <w:szCs w:val="28"/>
          <w:lang w:val="kk-KZ"/>
        </w:rPr>
      </w:pPr>
      <w:r w:rsidRPr="00C54344">
        <w:rPr>
          <w:rFonts w:ascii="Times New Roman" w:eastAsia="Times New Roman" w:hAnsi="Times New Roman" w:cs="Times New Roman"/>
          <w:b/>
          <w:sz w:val="28"/>
          <w:szCs w:val="28"/>
          <w:lang w:val="kk-KZ"/>
        </w:rPr>
        <w:t>Пайдаланылған әдебиеттер тізімі:</w:t>
      </w:r>
    </w:p>
    <w:p w:rsidR="00F5629E" w:rsidRPr="00C54344" w:rsidRDefault="00F5629E" w:rsidP="00EC30F0">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 xml:space="preserve">1. </w:t>
      </w:r>
      <w:r w:rsidR="00EE536B" w:rsidRPr="00C54344">
        <w:rPr>
          <w:rFonts w:ascii="Times New Roman" w:eastAsia="Times New Roman" w:hAnsi="Times New Roman" w:cs="Times New Roman"/>
          <w:sz w:val="28"/>
          <w:szCs w:val="28"/>
          <w:lang w:val="kk-KZ"/>
        </w:rPr>
        <w:t>«</w:t>
      </w:r>
      <w:r w:rsidRPr="00C54344">
        <w:rPr>
          <w:rFonts w:ascii="Times New Roman" w:eastAsia="Times New Roman" w:hAnsi="Times New Roman" w:cs="Times New Roman"/>
          <w:sz w:val="28"/>
          <w:szCs w:val="28"/>
          <w:lang w:val="kk-KZ"/>
        </w:rPr>
        <w:t>Бухгалтерлік есеп және қаржылық есептілік туралы</w:t>
      </w:r>
      <w:r w:rsidR="00EE536B" w:rsidRPr="00C54344">
        <w:rPr>
          <w:rFonts w:ascii="Times New Roman" w:eastAsia="Times New Roman" w:hAnsi="Times New Roman" w:cs="Times New Roman"/>
          <w:sz w:val="28"/>
          <w:szCs w:val="28"/>
          <w:lang w:val="kk-KZ"/>
        </w:rPr>
        <w:t>»</w:t>
      </w:r>
      <w:r w:rsidRPr="00C54344">
        <w:rPr>
          <w:rFonts w:ascii="Times New Roman" w:eastAsia="Times New Roman" w:hAnsi="Times New Roman" w:cs="Times New Roman"/>
          <w:sz w:val="28"/>
          <w:szCs w:val="28"/>
          <w:lang w:val="kk-KZ"/>
        </w:rPr>
        <w:t xml:space="preserve"> ҚР Заңы 28.02.2007 №234//</w:t>
      </w:r>
    </w:p>
    <w:p w:rsidR="0071228E" w:rsidRPr="00C54344" w:rsidRDefault="00F5629E" w:rsidP="00EC30F0">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 xml:space="preserve">2. </w:t>
      </w:r>
      <w:r w:rsidR="0071228E" w:rsidRPr="00C54344">
        <w:rPr>
          <w:rFonts w:ascii="Times New Roman" w:eastAsia="Times New Roman" w:hAnsi="Times New Roman" w:cs="Times New Roman"/>
          <w:sz w:val="28"/>
          <w:szCs w:val="28"/>
          <w:lang w:val="kk-KZ"/>
        </w:rPr>
        <w:t xml:space="preserve">Г.Ж. Жумабекова, Г.Д.Аманова ОСОБЕННОСТИ СОСТАВЛЕНИЯ ЭКОЛОГИЧЕСКОЙ ОТЧЕТНОСТИ ПРЕДПРИЯТИЯ, журнал </w:t>
      </w:r>
      <w:r w:rsidR="00EE536B" w:rsidRPr="00C54344">
        <w:rPr>
          <w:rFonts w:ascii="Times New Roman" w:eastAsia="Times New Roman" w:hAnsi="Times New Roman" w:cs="Times New Roman"/>
          <w:sz w:val="28"/>
          <w:szCs w:val="28"/>
          <w:lang w:val="kk-KZ"/>
        </w:rPr>
        <w:t>«</w:t>
      </w:r>
      <w:r w:rsidR="0071228E" w:rsidRPr="00C54344">
        <w:rPr>
          <w:rFonts w:ascii="Times New Roman" w:eastAsia="Times New Roman" w:hAnsi="Times New Roman" w:cs="Times New Roman"/>
          <w:sz w:val="28"/>
          <w:szCs w:val="28"/>
          <w:lang w:val="kk-KZ"/>
        </w:rPr>
        <w:t>Статистика, учет и аудит</w:t>
      </w:r>
      <w:r w:rsidR="00EE536B" w:rsidRPr="00C54344">
        <w:rPr>
          <w:rFonts w:ascii="Times New Roman" w:eastAsia="Times New Roman" w:hAnsi="Times New Roman" w:cs="Times New Roman"/>
          <w:sz w:val="28"/>
          <w:szCs w:val="28"/>
          <w:lang w:val="kk-KZ"/>
        </w:rPr>
        <w:t>»</w:t>
      </w:r>
      <w:r w:rsidR="0071228E" w:rsidRPr="00C54344">
        <w:rPr>
          <w:rFonts w:ascii="Times New Roman" w:eastAsia="Times New Roman" w:hAnsi="Times New Roman" w:cs="Times New Roman"/>
          <w:sz w:val="28"/>
          <w:szCs w:val="28"/>
          <w:lang w:val="kk-KZ"/>
        </w:rPr>
        <w:t xml:space="preserve"> включен в Перечень научных изданий, рекомендуемых Комитетом для публикации основных результатов научной деятельности, Статистика, учет и аудит, 1(68)2018 http://sua.aesa.kz/, http://www.aesa.kz/ </w:t>
      </w:r>
    </w:p>
    <w:p w:rsidR="00F5629E" w:rsidRPr="00C54344" w:rsidRDefault="00EE536B" w:rsidP="00EC30F0">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3</w:t>
      </w:r>
      <w:r w:rsidR="00F5629E" w:rsidRPr="00C54344">
        <w:rPr>
          <w:rFonts w:ascii="Times New Roman" w:eastAsia="Times New Roman" w:hAnsi="Times New Roman" w:cs="Times New Roman"/>
          <w:sz w:val="28"/>
          <w:szCs w:val="28"/>
          <w:lang w:val="kk-KZ"/>
        </w:rPr>
        <w:t>. Экологиялық аудит: оқу құралы / А. Н.Болдин.- М.: МГИУ, 2005.- 110с.</w:t>
      </w:r>
    </w:p>
    <w:p w:rsidR="00F5629E" w:rsidRPr="00C54344" w:rsidRDefault="0071228E" w:rsidP="00EC30F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rPr>
      </w:pPr>
      <w:r w:rsidRPr="00C54344">
        <w:rPr>
          <w:rFonts w:ascii="Times New Roman" w:eastAsia="Times New Roman" w:hAnsi="Times New Roman" w:cs="Times New Roman"/>
          <w:sz w:val="28"/>
          <w:szCs w:val="28"/>
          <w:lang w:val="kk-KZ"/>
        </w:rPr>
        <w:tab/>
      </w:r>
      <w:r w:rsidR="00EE536B" w:rsidRPr="00C54344">
        <w:rPr>
          <w:rFonts w:ascii="Times New Roman" w:eastAsia="Times New Roman" w:hAnsi="Times New Roman" w:cs="Times New Roman"/>
          <w:sz w:val="28"/>
          <w:szCs w:val="28"/>
          <w:lang w:val="kk-KZ"/>
        </w:rPr>
        <w:t>4</w:t>
      </w:r>
      <w:r w:rsidR="00F5629E" w:rsidRPr="00C54344">
        <w:rPr>
          <w:rFonts w:ascii="Times New Roman" w:eastAsia="Times New Roman" w:hAnsi="Times New Roman" w:cs="Times New Roman"/>
          <w:sz w:val="28"/>
          <w:szCs w:val="28"/>
          <w:lang w:val="kk-KZ"/>
        </w:rPr>
        <w:t>. Корабаев Б.С., Абдрахманова Н.Б. - Экологиялық есептілік: қаржылық есептіліктегі маңызы мен әдістемесі// Журнал РҒНИ (eLIBRARY) деректер базасына енгізілген / Журнал включен в базу данных РИНЦ (eLIBRARY) - М. Қозыбаев атындағы Солтүстiк Қазақстан мемлекеттiк университетiнiң Хабаршысы / Вестник Северо-Казахстанского государствен-ного университета им. М. Козыбаева. Шығарылым № 1 (46). – Петропавл: М. Қозыбаев атындағы СҚМУ, 2020. – 213 б. / Выпуск № 1 (46). – Петропавловск: СКГУ им. М. Козыбаева, 2020. – 213 с. ISSN 2309-6977</w:t>
      </w:r>
    </w:p>
    <w:p w:rsidR="00F5629E" w:rsidRPr="00C54344" w:rsidRDefault="00F5629E" w:rsidP="00EC30F0">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kk-KZ"/>
        </w:rPr>
      </w:pPr>
    </w:p>
    <w:p w:rsidR="00F5629E" w:rsidRPr="00C54344" w:rsidRDefault="00F5629E" w:rsidP="00EC30F0">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p>
    <w:p w:rsidR="00F5629E" w:rsidRPr="00C54344" w:rsidRDefault="00F5629E" w:rsidP="00EC30F0">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p>
    <w:p w:rsidR="00F5629E" w:rsidRPr="00C54344" w:rsidRDefault="00F5629E" w:rsidP="00EC30F0">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i/>
          <w:sz w:val="28"/>
          <w:szCs w:val="28"/>
        </w:rPr>
      </w:pPr>
    </w:p>
    <w:p w:rsidR="00F5629E" w:rsidRPr="00C54344" w:rsidRDefault="00F5629E" w:rsidP="00EC30F0">
      <w:pPr>
        <w:spacing w:after="0" w:line="240" w:lineRule="auto"/>
        <w:ind w:firstLine="709"/>
        <w:rPr>
          <w:rFonts w:ascii="Times New Roman" w:eastAsia="Times New Roman" w:hAnsi="Times New Roman" w:cs="Times New Roman"/>
          <w:sz w:val="28"/>
          <w:szCs w:val="28"/>
        </w:rPr>
      </w:pPr>
    </w:p>
    <w:p w:rsidR="00F35E0B" w:rsidRDefault="00F35E0B" w:rsidP="00EC30F0">
      <w:pPr>
        <w:spacing w:after="0" w:line="240" w:lineRule="auto"/>
        <w:ind w:firstLine="709"/>
        <w:jc w:val="both"/>
        <w:rPr>
          <w:rFonts w:ascii="Times New Roman" w:hAnsi="Times New Roman" w:cs="Times New Roman"/>
          <w:sz w:val="28"/>
          <w:szCs w:val="28"/>
          <w:shd w:val="clear" w:color="auto" w:fill="FFFFFF"/>
        </w:rPr>
      </w:pPr>
    </w:p>
    <w:p w:rsidR="00E10E3C" w:rsidRDefault="00E10E3C" w:rsidP="00EC30F0">
      <w:pPr>
        <w:spacing w:after="0" w:line="240" w:lineRule="auto"/>
        <w:ind w:firstLine="709"/>
        <w:jc w:val="both"/>
        <w:rPr>
          <w:rFonts w:ascii="Times New Roman" w:hAnsi="Times New Roman" w:cs="Times New Roman"/>
          <w:sz w:val="28"/>
          <w:szCs w:val="28"/>
          <w:shd w:val="clear" w:color="auto" w:fill="FFFFFF"/>
        </w:rPr>
      </w:pPr>
    </w:p>
    <w:p w:rsidR="00E10E3C" w:rsidRDefault="00E10E3C" w:rsidP="00EC30F0">
      <w:pPr>
        <w:spacing w:after="0" w:line="240" w:lineRule="auto"/>
        <w:ind w:firstLine="709"/>
        <w:jc w:val="both"/>
        <w:rPr>
          <w:rFonts w:ascii="Times New Roman" w:hAnsi="Times New Roman" w:cs="Times New Roman"/>
          <w:sz w:val="28"/>
          <w:szCs w:val="28"/>
          <w:shd w:val="clear" w:color="auto" w:fill="FFFFFF"/>
        </w:rPr>
      </w:pPr>
    </w:p>
    <w:p w:rsidR="00E10E3C" w:rsidRDefault="00E10E3C" w:rsidP="00EC30F0">
      <w:pPr>
        <w:spacing w:after="0" w:line="240" w:lineRule="auto"/>
        <w:ind w:firstLine="709"/>
        <w:jc w:val="both"/>
        <w:rPr>
          <w:rFonts w:ascii="Times New Roman" w:hAnsi="Times New Roman" w:cs="Times New Roman"/>
          <w:sz w:val="28"/>
          <w:szCs w:val="28"/>
          <w:shd w:val="clear" w:color="auto" w:fill="FFFFFF"/>
        </w:rPr>
      </w:pPr>
    </w:p>
    <w:p w:rsidR="00E10E3C" w:rsidRDefault="00E10E3C" w:rsidP="00EC30F0">
      <w:pPr>
        <w:spacing w:after="0" w:line="240" w:lineRule="auto"/>
        <w:ind w:firstLine="709"/>
        <w:jc w:val="both"/>
        <w:rPr>
          <w:rFonts w:ascii="Times New Roman" w:hAnsi="Times New Roman" w:cs="Times New Roman"/>
          <w:sz w:val="28"/>
          <w:szCs w:val="28"/>
          <w:shd w:val="clear" w:color="auto" w:fill="FFFFFF"/>
        </w:rPr>
      </w:pPr>
    </w:p>
    <w:p w:rsidR="00E10E3C" w:rsidRDefault="00E10E3C" w:rsidP="00EC30F0">
      <w:pPr>
        <w:spacing w:after="0" w:line="240" w:lineRule="auto"/>
        <w:ind w:firstLine="709"/>
        <w:jc w:val="both"/>
        <w:rPr>
          <w:rFonts w:ascii="Times New Roman" w:hAnsi="Times New Roman" w:cs="Times New Roman"/>
          <w:sz w:val="28"/>
          <w:szCs w:val="28"/>
          <w:shd w:val="clear" w:color="auto" w:fill="FFFFFF"/>
        </w:rPr>
      </w:pPr>
    </w:p>
    <w:p w:rsidR="00E10E3C" w:rsidRDefault="00E10E3C" w:rsidP="00EC30F0">
      <w:pPr>
        <w:spacing w:after="0" w:line="240" w:lineRule="auto"/>
        <w:ind w:firstLine="709"/>
        <w:jc w:val="both"/>
        <w:rPr>
          <w:rFonts w:ascii="Times New Roman" w:hAnsi="Times New Roman" w:cs="Times New Roman"/>
          <w:sz w:val="28"/>
          <w:szCs w:val="28"/>
          <w:shd w:val="clear" w:color="auto" w:fill="FFFFFF"/>
        </w:rPr>
      </w:pPr>
    </w:p>
    <w:p w:rsidR="00E10E3C" w:rsidRDefault="00E10E3C" w:rsidP="00EC30F0">
      <w:pPr>
        <w:spacing w:after="0" w:line="240" w:lineRule="auto"/>
        <w:ind w:firstLine="709"/>
        <w:jc w:val="both"/>
        <w:rPr>
          <w:rFonts w:ascii="Times New Roman" w:hAnsi="Times New Roman" w:cs="Times New Roman"/>
          <w:sz w:val="28"/>
          <w:szCs w:val="28"/>
          <w:shd w:val="clear" w:color="auto" w:fill="FFFFFF"/>
        </w:rPr>
      </w:pPr>
    </w:p>
    <w:p w:rsidR="00E10E3C" w:rsidRPr="00C54344" w:rsidRDefault="00E10E3C" w:rsidP="00E10E3C">
      <w:pPr>
        <w:pStyle w:val="12"/>
        <w:ind w:firstLine="709"/>
        <w:jc w:val="center"/>
        <w:rPr>
          <w:rFonts w:ascii="Times New Roman" w:hAnsi="Times New Roman"/>
          <w:b/>
          <w:sz w:val="28"/>
          <w:szCs w:val="28"/>
          <w:lang w:val="kk-KZ"/>
        </w:rPr>
      </w:pPr>
      <w:r w:rsidRPr="00C54344">
        <w:rPr>
          <w:rFonts w:ascii="Times New Roman" w:hAnsi="Times New Roman"/>
          <w:b/>
          <w:sz w:val="28"/>
          <w:szCs w:val="28"/>
          <w:lang w:val="kk-KZ"/>
        </w:rPr>
        <w:t xml:space="preserve">«ЭКОНОМИКАЛЫҚ ДАМУ ЖОЛЫНДА 30 ЖЫЛ» атты студенттер, магистранттар, ғалымдар мен зерттеушілердің VIII Республикалық конференциясының материалдар жинағы   </w:t>
      </w:r>
    </w:p>
    <w:p w:rsidR="00E10E3C" w:rsidRPr="00C54344" w:rsidRDefault="00E10E3C" w:rsidP="00E10E3C">
      <w:pPr>
        <w:autoSpaceDE w:val="0"/>
        <w:autoSpaceDN w:val="0"/>
        <w:adjustRightInd w:val="0"/>
        <w:spacing w:after="0" w:line="240" w:lineRule="auto"/>
        <w:rPr>
          <w:rFonts w:ascii="Times New Roman" w:eastAsia="Calibri" w:hAnsi="Times New Roman" w:cs="Times New Roman"/>
          <w:b/>
          <w:sz w:val="28"/>
          <w:szCs w:val="28"/>
          <w:lang w:val="kk-KZ" w:eastAsia="en-US"/>
        </w:rPr>
      </w:pPr>
    </w:p>
    <w:p w:rsidR="00E10E3C" w:rsidRPr="00C54344" w:rsidRDefault="00E10E3C" w:rsidP="00E10E3C">
      <w:pPr>
        <w:autoSpaceDE w:val="0"/>
        <w:autoSpaceDN w:val="0"/>
        <w:adjustRightInd w:val="0"/>
        <w:spacing w:after="0" w:line="240" w:lineRule="auto"/>
        <w:jc w:val="center"/>
        <w:rPr>
          <w:rFonts w:ascii="Times New Roman" w:eastAsia="Calibri" w:hAnsi="Times New Roman" w:cs="Times New Roman"/>
          <w:b/>
          <w:sz w:val="28"/>
          <w:szCs w:val="28"/>
          <w:lang w:val="kk-KZ" w:eastAsia="en-US"/>
        </w:rPr>
      </w:pPr>
      <w:r w:rsidRPr="00C54344">
        <w:rPr>
          <w:rFonts w:ascii="Times New Roman" w:eastAsia="Calibri" w:hAnsi="Times New Roman" w:cs="Times New Roman"/>
          <w:b/>
          <w:sz w:val="28"/>
          <w:szCs w:val="28"/>
          <w:lang w:val="kk-KZ" w:eastAsia="en-US"/>
        </w:rPr>
        <w:t>ІІ том</w:t>
      </w:r>
    </w:p>
    <w:p w:rsidR="00E10E3C" w:rsidRPr="00C54344" w:rsidRDefault="00E10E3C" w:rsidP="00E10E3C">
      <w:pPr>
        <w:autoSpaceDE w:val="0"/>
        <w:autoSpaceDN w:val="0"/>
        <w:adjustRightInd w:val="0"/>
        <w:spacing w:after="0" w:line="240" w:lineRule="auto"/>
        <w:jc w:val="center"/>
        <w:rPr>
          <w:rFonts w:ascii="TimesNewRomanPS-BoldMT" w:hAnsi="TimesNewRomanPS-BoldMT" w:cs="TimesNewRomanPS-BoldMT"/>
          <w:b/>
          <w:bCs/>
          <w:lang w:val="kk-KZ"/>
        </w:rPr>
      </w:pPr>
    </w:p>
    <w:p w:rsidR="00E10E3C" w:rsidRPr="00C54344" w:rsidRDefault="00E10E3C" w:rsidP="00E10E3C">
      <w:pPr>
        <w:shd w:val="clear" w:color="auto" w:fill="FFFFFF"/>
        <w:spacing w:after="0" w:line="240" w:lineRule="auto"/>
        <w:jc w:val="center"/>
        <w:rPr>
          <w:rFonts w:ascii="Times New Roman" w:eastAsia="Calibri" w:hAnsi="Times New Roman" w:cs="Times New Roman"/>
          <w:b/>
          <w:sz w:val="28"/>
          <w:szCs w:val="28"/>
          <w:lang w:val="kk-KZ" w:eastAsia="en-US"/>
        </w:rPr>
      </w:pPr>
      <w:r w:rsidRPr="00C54344">
        <w:rPr>
          <w:rFonts w:ascii="TimesNewRomanPS-BoldMT" w:hAnsi="TimesNewRomanPS-BoldMT" w:cs="TimesNewRomanPS-BoldMT"/>
          <w:b/>
          <w:bCs/>
          <w:lang w:val="kk-KZ"/>
        </w:rPr>
        <w:t xml:space="preserve"> </w:t>
      </w:r>
      <w:r w:rsidRPr="00C54344">
        <w:rPr>
          <w:rFonts w:ascii="Times New Roman" w:eastAsia="Calibri" w:hAnsi="Times New Roman" w:cs="Times New Roman"/>
          <w:b/>
          <w:sz w:val="28"/>
          <w:szCs w:val="28"/>
          <w:lang w:val="kk-KZ" w:eastAsia="en-US"/>
        </w:rPr>
        <w:t>Есеп және мемлекеттік аудит: кеше, бүгін, ертең</w:t>
      </w:r>
    </w:p>
    <w:p w:rsidR="00E10E3C" w:rsidRPr="00C54344" w:rsidRDefault="00E10E3C" w:rsidP="00E10E3C">
      <w:pPr>
        <w:autoSpaceDE w:val="0"/>
        <w:autoSpaceDN w:val="0"/>
        <w:adjustRightInd w:val="0"/>
        <w:spacing w:after="0" w:line="240" w:lineRule="auto"/>
        <w:jc w:val="center"/>
        <w:rPr>
          <w:rFonts w:ascii="TimesNewRomanPS-BoldMT" w:hAnsi="TimesNewRomanPS-BoldMT" w:cs="TimesNewRomanPS-BoldMT"/>
          <w:b/>
          <w:bCs/>
          <w:lang w:val="kk-KZ"/>
        </w:rPr>
      </w:pPr>
    </w:p>
    <w:p w:rsidR="00E10E3C" w:rsidRPr="00C54344" w:rsidRDefault="00E10E3C" w:rsidP="00E10E3C">
      <w:pPr>
        <w:autoSpaceDE w:val="0"/>
        <w:autoSpaceDN w:val="0"/>
        <w:adjustRightInd w:val="0"/>
        <w:spacing w:after="0" w:line="240" w:lineRule="auto"/>
        <w:jc w:val="center"/>
        <w:rPr>
          <w:rFonts w:ascii="Times New Roman" w:eastAsia="Calibri" w:hAnsi="Times New Roman" w:cs="Times New Roman"/>
          <w:b/>
          <w:sz w:val="28"/>
          <w:szCs w:val="28"/>
          <w:lang w:val="kk-KZ" w:eastAsia="en-US"/>
        </w:rPr>
      </w:pPr>
      <w:r w:rsidRPr="00C54344">
        <w:rPr>
          <w:rFonts w:ascii="Times New Roman" w:eastAsia="Calibri" w:hAnsi="Times New Roman" w:cs="Times New Roman"/>
          <w:b/>
          <w:sz w:val="28"/>
          <w:szCs w:val="28"/>
          <w:lang w:val="kk-KZ" w:eastAsia="en-US"/>
        </w:rPr>
        <w:t>21 сәуір 2021 жыл</w:t>
      </w:r>
    </w:p>
    <w:p w:rsidR="00E10E3C" w:rsidRPr="00C54344" w:rsidRDefault="00E10E3C" w:rsidP="00EC30F0">
      <w:pPr>
        <w:spacing w:after="0" w:line="240" w:lineRule="auto"/>
        <w:ind w:firstLine="709"/>
        <w:jc w:val="both"/>
        <w:rPr>
          <w:rFonts w:ascii="Times New Roman" w:hAnsi="Times New Roman" w:cs="Times New Roman"/>
          <w:sz w:val="28"/>
          <w:szCs w:val="28"/>
          <w:shd w:val="clear" w:color="auto" w:fill="FFFFFF"/>
        </w:rPr>
      </w:pPr>
    </w:p>
    <w:sectPr w:rsidR="00E10E3C" w:rsidRPr="00C54344" w:rsidSect="007B0977">
      <w:type w:val="continuous"/>
      <w:pgSz w:w="11900" w:h="16840"/>
      <w:pgMar w:top="1266" w:right="1176" w:bottom="1654" w:left="1134" w:header="720" w:footer="720" w:gutter="0"/>
      <w:cols w:space="4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6EA" w:rsidRDefault="003B66EA" w:rsidP="00C54344">
      <w:pPr>
        <w:spacing w:after="0" w:line="240" w:lineRule="auto"/>
      </w:pPr>
      <w:r>
        <w:separator/>
      </w:r>
    </w:p>
  </w:endnote>
  <w:endnote w:type="continuationSeparator" w:id="1">
    <w:p w:rsidR="003B66EA" w:rsidRDefault="003B66EA" w:rsidP="00C543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sylbek MerekeU3+Tms">
    <w:altName w:val="Times New Roman"/>
    <w:charset w:val="00"/>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1965"/>
      <w:docPartObj>
        <w:docPartGallery w:val="Page Numbers (Bottom of Page)"/>
        <w:docPartUnique/>
      </w:docPartObj>
    </w:sdtPr>
    <w:sdtContent>
      <w:p w:rsidR="00D747AC" w:rsidRDefault="00D747AC">
        <w:pPr>
          <w:pStyle w:val="af4"/>
          <w:jc w:val="center"/>
        </w:pPr>
        <w:fldSimple w:instr=" PAGE   \* MERGEFORMAT ">
          <w:r w:rsidR="00E10E3C">
            <w:rPr>
              <w:noProof/>
            </w:rPr>
            <w:t>188</w:t>
          </w:r>
        </w:fldSimple>
      </w:p>
    </w:sdtContent>
  </w:sdt>
  <w:p w:rsidR="00D747AC" w:rsidRDefault="00D747AC">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6EA" w:rsidRDefault="003B66EA" w:rsidP="00C54344">
      <w:pPr>
        <w:spacing w:after="0" w:line="240" w:lineRule="auto"/>
      </w:pPr>
      <w:r>
        <w:separator/>
      </w:r>
    </w:p>
  </w:footnote>
  <w:footnote w:type="continuationSeparator" w:id="1">
    <w:p w:rsidR="003B66EA" w:rsidRDefault="003B66EA" w:rsidP="00C543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7590A"/>
    <w:multiLevelType w:val="hybridMultilevel"/>
    <w:tmpl w:val="F07448A0"/>
    <w:lvl w:ilvl="0" w:tplc="CF20AC6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672B16"/>
    <w:multiLevelType w:val="hybridMultilevel"/>
    <w:tmpl w:val="6CE4D1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4AA737B"/>
    <w:multiLevelType w:val="hybridMultilevel"/>
    <w:tmpl w:val="CFFC732C"/>
    <w:lvl w:ilvl="0" w:tplc="4C2A7F8E">
      <w:start w:val="1"/>
      <w:numFmt w:val="decimal"/>
      <w:lvlText w:val="%1)"/>
      <w:lvlJc w:val="left"/>
      <w:pPr>
        <w:ind w:left="446" w:hanging="360"/>
      </w:pPr>
      <w:rPr>
        <w:rFonts w:hint="default"/>
      </w:rPr>
    </w:lvl>
    <w:lvl w:ilvl="1" w:tplc="04190019" w:tentative="1">
      <w:start w:val="1"/>
      <w:numFmt w:val="lowerLetter"/>
      <w:lvlText w:val="%2."/>
      <w:lvlJc w:val="left"/>
      <w:pPr>
        <w:ind w:left="1166" w:hanging="360"/>
      </w:pPr>
    </w:lvl>
    <w:lvl w:ilvl="2" w:tplc="0419001B" w:tentative="1">
      <w:start w:val="1"/>
      <w:numFmt w:val="lowerRoman"/>
      <w:lvlText w:val="%3."/>
      <w:lvlJc w:val="right"/>
      <w:pPr>
        <w:ind w:left="1886" w:hanging="180"/>
      </w:pPr>
    </w:lvl>
    <w:lvl w:ilvl="3" w:tplc="0419000F" w:tentative="1">
      <w:start w:val="1"/>
      <w:numFmt w:val="decimal"/>
      <w:lvlText w:val="%4."/>
      <w:lvlJc w:val="left"/>
      <w:pPr>
        <w:ind w:left="2606" w:hanging="360"/>
      </w:pPr>
    </w:lvl>
    <w:lvl w:ilvl="4" w:tplc="04190019" w:tentative="1">
      <w:start w:val="1"/>
      <w:numFmt w:val="lowerLetter"/>
      <w:lvlText w:val="%5."/>
      <w:lvlJc w:val="left"/>
      <w:pPr>
        <w:ind w:left="3326" w:hanging="360"/>
      </w:pPr>
    </w:lvl>
    <w:lvl w:ilvl="5" w:tplc="0419001B" w:tentative="1">
      <w:start w:val="1"/>
      <w:numFmt w:val="lowerRoman"/>
      <w:lvlText w:val="%6."/>
      <w:lvlJc w:val="right"/>
      <w:pPr>
        <w:ind w:left="4046" w:hanging="180"/>
      </w:pPr>
    </w:lvl>
    <w:lvl w:ilvl="6" w:tplc="0419000F" w:tentative="1">
      <w:start w:val="1"/>
      <w:numFmt w:val="decimal"/>
      <w:lvlText w:val="%7."/>
      <w:lvlJc w:val="left"/>
      <w:pPr>
        <w:ind w:left="4766" w:hanging="360"/>
      </w:pPr>
    </w:lvl>
    <w:lvl w:ilvl="7" w:tplc="04190019" w:tentative="1">
      <w:start w:val="1"/>
      <w:numFmt w:val="lowerLetter"/>
      <w:lvlText w:val="%8."/>
      <w:lvlJc w:val="left"/>
      <w:pPr>
        <w:ind w:left="5486" w:hanging="360"/>
      </w:pPr>
    </w:lvl>
    <w:lvl w:ilvl="8" w:tplc="0419001B" w:tentative="1">
      <w:start w:val="1"/>
      <w:numFmt w:val="lowerRoman"/>
      <w:lvlText w:val="%9."/>
      <w:lvlJc w:val="right"/>
      <w:pPr>
        <w:ind w:left="6206" w:hanging="180"/>
      </w:pPr>
    </w:lvl>
  </w:abstractNum>
  <w:abstractNum w:abstractNumId="3">
    <w:nsid w:val="166C6221"/>
    <w:multiLevelType w:val="hybridMultilevel"/>
    <w:tmpl w:val="19FC2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AD5FCE"/>
    <w:multiLevelType w:val="hybridMultilevel"/>
    <w:tmpl w:val="5F164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676F17"/>
    <w:multiLevelType w:val="hybridMultilevel"/>
    <w:tmpl w:val="3A8ED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0E7700"/>
    <w:multiLevelType w:val="multilevel"/>
    <w:tmpl w:val="33B2BA1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nsid w:val="24C259F0"/>
    <w:multiLevelType w:val="hybridMultilevel"/>
    <w:tmpl w:val="80D276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C741D2"/>
    <w:multiLevelType w:val="hybridMultilevel"/>
    <w:tmpl w:val="C1C4FD5A"/>
    <w:lvl w:ilvl="0" w:tplc="72B06A7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586EBF"/>
    <w:multiLevelType w:val="hybridMultilevel"/>
    <w:tmpl w:val="AC40C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5B624B"/>
    <w:multiLevelType w:val="multilevel"/>
    <w:tmpl w:val="232CA94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36564B3B"/>
    <w:multiLevelType w:val="hybridMultilevel"/>
    <w:tmpl w:val="D5C2F27A"/>
    <w:lvl w:ilvl="0" w:tplc="4880DBEC">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5D3F63"/>
    <w:multiLevelType w:val="hybridMultilevel"/>
    <w:tmpl w:val="E850D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4B5850"/>
    <w:multiLevelType w:val="hybridMultilevel"/>
    <w:tmpl w:val="167AC370"/>
    <w:lvl w:ilvl="0" w:tplc="578C2D8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636B1B"/>
    <w:multiLevelType w:val="multilevel"/>
    <w:tmpl w:val="4EC2C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8E562CC"/>
    <w:multiLevelType w:val="hybridMultilevel"/>
    <w:tmpl w:val="5B567FAE"/>
    <w:lvl w:ilvl="0" w:tplc="FF5282E0">
      <w:numFmt w:val="bullet"/>
      <w:lvlText w:val="-"/>
      <w:lvlJc w:val="left"/>
      <w:pPr>
        <w:tabs>
          <w:tab w:val="num" w:pos="1740"/>
        </w:tabs>
        <w:ind w:left="1740" w:hanging="102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AF91DE7"/>
    <w:multiLevelType w:val="hybridMultilevel"/>
    <w:tmpl w:val="F0325E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345CE8"/>
    <w:multiLevelType w:val="hybridMultilevel"/>
    <w:tmpl w:val="AAA4C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A90387"/>
    <w:multiLevelType w:val="multilevel"/>
    <w:tmpl w:val="F0300D4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nsid w:val="4784449C"/>
    <w:multiLevelType w:val="hybridMultilevel"/>
    <w:tmpl w:val="652225EE"/>
    <w:lvl w:ilvl="0" w:tplc="72B06A78">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4FF05E54"/>
    <w:multiLevelType w:val="hybridMultilevel"/>
    <w:tmpl w:val="2C622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AD42B6"/>
    <w:multiLevelType w:val="hybridMultilevel"/>
    <w:tmpl w:val="0024A75E"/>
    <w:lvl w:ilvl="0" w:tplc="72B06A7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A54F79"/>
    <w:multiLevelType w:val="hybridMultilevel"/>
    <w:tmpl w:val="55283A62"/>
    <w:lvl w:ilvl="0" w:tplc="5E9621B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CC77F13"/>
    <w:multiLevelType w:val="hybridMultilevel"/>
    <w:tmpl w:val="7B4EEA6E"/>
    <w:lvl w:ilvl="0" w:tplc="FFFFFFFF">
      <w:start w:val="1"/>
      <w:numFmt w:val="bullet"/>
      <w:pStyle w:val="a"/>
      <w:lvlText w:val="-"/>
      <w:lvlJc w:val="left"/>
      <w:pPr>
        <w:tabs>
          <w:tab w:val="num" w:pos="567"/>
        </w:tabs>
        <w:ind w:left="0" w:firstLine="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Asylbek MerekeU3+T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sylbek MerekeU3+T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sylbek MerekeU3+T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E482B99"/>
    <w:multiLevelType w:val="hybridMultilevel"/>
    <w:tmpl w:val="F4CCF29E"/>
    <w:lvl w:ilvl="0" w:tplc="4FB8A8B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64574D"/>
    <w:multiLevelType w:val="hybridMultilevel"/>
    <w:tmpl w:val="690E9EFC"/>
    <w:lvl w:ilvl="0" w:tplc="FF5282E0">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4E44081"/>
    <w:multiLevelType w:val="hybridMultilevel"/>
    <w:tmpl w:val="D1D8E3AE"/>
    <w:lvl w:ilvl="0" w:tplc="1AA46E0E">
      <w:start w:val="1"/>
      <w:numFmt w:val="decimal"/>
      <w:lvlText w:val="%1)"/>
      <w:lvlJc w:val="left"/>
      <w:pPr>
        <w:ind w:left="1429" w:hanging="360"/>
      </w:pPr>
      <w:rPr>
        <w:rFonts w:ascii="Times New Roman" w:eastAsiaTheme="minorEastAsia" w:hAnsi="Times New Roman" w:cs="Times New Roman"/>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66BE58BA"/>
    <w:multiLevelType w:val="hybridMultilevel"/>
    <w:tmpl w:val="1EFAD900"/>
    <w:lvl w:ilvl="0" w:tplc="72B06A7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6163E1"/>
    <w:multiLevelType w:val="hybridMultilevel"/>
    <w:tmpl w:val="B8BEC4A2"/>
    <w:lvl w:ilvl="0" w:tplc="0419000F">
      <w:start w:val="1"/>
      <w:numFmt w:val="decimal"/>
      <w:lvlText w:val="%1."/>
      <w:lvlJc w:val="left"/>
      <w:pPr>
        <w:ind w:left="206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A642E5"/>
    <w:multiLevelType w:val="multilevel"/>
    <w:tmpl w:val="F78E8D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6CE72045"/>
    <w:multiLevelType w:val="hybridMultilevel"/>
    <w:tmpl w:val="B646089A"/>
    <w:lvl w:ilvl="0" w:tplc="B606AE7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1">
    <w:nsid w:val="6E120A01"/>
    <w:multiLevelType w:val="hybridMultilevel"/>
    <w:tmpl w:val="09E61DD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0B7E16"/>
    <w:multiLevelType w:val="hybridMultilevel"/>
    <w:tmpl w:val="54BAF75A"/>
    <w:lvl w:ilvl="0" w:tplc="8B524AE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5E5EA2"/>
    <w:multiLevelType w:val="hybridMultilevel"/>
    <w:tmpl w:val="90B84A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5E361EC"/>
    <w:multiLevelType w:val="multilevel"/>
    <w:tmpl w:val="EC1CB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67E00A1"/>
    <w:multiLevelType w:val="hybridMultilevel"/>
    <w:tmpl w:val="7A38550A"/>
    <w:lvl w:ilvl="0" w:tplc="72B06A78">
      <w:numFmt w:val="bullet"/>
      <w:lvlText w:val="-"/>
      <w:lvlJc w:val="left"/>
      <w:pPr>
        <w:ind w:left="789" w:hanging="360"/>
      </w:pPr>
      <w:rPr>
        <w:rFonts w:ascii="Times New Roman" w:eastAsia="Times New Roman" w:hAnsi="Times New Roman" w:cs="Times New Roman"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6">
    <w:nsid w:val="7B757B32"/>
    <w:multiLevelType w:val="hybridMultilevel"/>
    <w:tmpl w:val="1B7E1E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FBD5D3E"/>
    <w:multiLevelType w:val="hybridMultilevel"/>
    <w:tmpl w:val="B89A6682"/>
    <w:lvl w:ilvl="0" w:tplc="A5449236">
      <w:start w:val="1"/>
      <w:numFmt w:val="decimal"/>
      <w:lvlText w:val="%1."/>
      <w:lvlJc w:val="left"/>
      <w:pPr>
        <w:ind w:left="6147" w:hanging="11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7"/>
  </w:num>
  <w:num w:numId="2">
    <w:abstractNumId w:val="23"/>
  </w:num>
  <w:num w:numId="3">
    <w:abstractNumId w:val="33"/>
  </w:num>
  <w:num w:numId="4">
    <w:abstractNumId w:val="21"/>
  </w:num>
  <w:num w:numId="5">
    <w:abstractNumId w:val="24"/>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8"/>
  </w:num>
  <w:num w:numId="11">
    <w:abstractNumId w:val="4"/>
  </w:num>
  <w:num w:numId="12">
    <w:abstractNumId w:val="17"/>
  </w:num>
  <w:num w:numId="13">
    <w:abstractNumId w:val="27"/>
  </w:num>
  <w:num w:numId="14">
    <w:abstractNumId w:val="29"/>
  </w:num>
  <w:num w:numId="15">
    <w:abstractNumId w:val="6"/>
  </w:num>
  <w:num w:numId="16">
    <w:abstractNumId w:val="18"/>
  </w:num>
  <w:num w:numId="17">
    <w:abstractNumId w:val="22"/>
  </w:num>
  <w:num w:numId="18">
    <w:abstractNumId w:val="1"/>
  </w:num>
  <w:num w:numId="19">
    <w:abstractNumId w:val="10"/>
  </w:num>
  <w:num w:numId="20">
    <w:abstractNumId w:val="12"/>
  </w:num>
  <w:num w:numId="21">
    <w:abstractNumId w:val="26"/>
  </w:num>
  <w:num w:numId="22">
    <w:abstractNumId w:val="7"/>
  </w:num>
  <w:num w:numId="23">
    <w:abstractNumId w:val="16"/>
  </w:num>
  <w:num w:numId="24">
    <w:abstractNumId w:val="2"/>
  </w:num>
  <w:num w:numId="25">
    <w:abstractNumId w:val="31"/>
  </w:num>
  <w:num w:numId="26">
    <w:abstractNumId w:val="11"/>
  </w:num>
  <w:num w:numId="27">
    <w:abstractNumId w:val="30"/>
  </w:num>
  <w:num w:numId="28">
    <w:abstractNumId w:val="20"/>
  </w:num>
  <w:num w:numId="29">
    <w:abstractNumId w:val="32"/>
  </w:num>
  <w:num w:numId="30">
    <w:abstractNumId w:val="8"/>
  </w:num>
  <w:num w:numId="31">
    <w:abstractNumId w:val="0"/>
  </w:num>
  <w:num w:numId="32">
    <w:abstractNumId w:val="19"/>
  </w:num>
  <w:num w:numId="33">
    <w:abstractNumId w:val="34"/>
  </w:num>
  <w:num w:numId="34">
    <w:abstractNumId w:val="14"/>
  </w:num>
  <w:num w:numId="35">
    <w:abstractNumId w:val="3"/>
  </w:num>
  <w:num w:numId="36">
    <w:abstractNumId w:val="13"/>
  </w:num>
  <w:num w:numId="37">
    <w:abstractNumId w:val="9"/>
  </w:num>
  <w:num w:numId="38">
    <w:abstractNumId w:val="36"/>
  </w:num>
  <w:num w:numId="39">
    <w:abstractNumId w:val="3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FB64D5"/>
    <w:rsid w:val="00073F90"/>
    <w:rsid w:val="000840E5"/>
    <w:rsid w:val="0009001F"/>
    <w:rsid w:val="000A3E9D"/>
    <w:rsid w:val="00165E55"/>
    <w:rsid w:val="00177687"/>
    <w:rsid w:val="001D2D33"/>
    <w:rsid w:val="0027709D"/>
    <w:rsid w:val="002F0F89"/>
    <w:rsid w:val="002F2809"/>
    <w:rsid w:val="00316D50"/>
    <w:rsid w:val="00366709"/>
    <w:rsid w:val="003A18C7"/>
    <w:rsid w:val="003B66EA"/>
    <w:rsid w:val="003D4FC6"/>
    <w:rsid w:val="003E5AB1"/>
    <w:rsid w:val="00406B48"/>
    <w:rsid w:val="00432FF5"/>
    <w:rsid w:val="00437724"/>
    <w:rsid w:val="00442DA0"/>
    <w:rsid w:val="0049030A"/>
    <w:rsid w:val="004D017C"/>
    <w:rsid w:val="004F5151"/>
    <w:rsid w:val="00540314"/>
    <w:rsid w:val="00542D22"/>
    <w:rsid w:val="005A00BA"/>
    <w:rsid w:val="005B7E95"/>
    <w:rsid w:val="006012C7"/>
    <w:rsid w:val="006459E6"/>
    <w:rsid w:val="006B2BAC"/>
    <w:rsid w:val="006D7EBC"/>
    <w:rsid w:val="0071228E"/>
    <w:rsid w:val="00733C58"/>
    <w:rsid w:val="00755CCE"/>
    <w:rsid w:val="007B0977"/>
    <w:rsid w:val="007C798E"/>
    <w:rsid w:val="00805077"/>
    <w:rsid w:val="00817092"/>
    <w:rsid w:val="0083469E"/>
    <w:rsid w:val="00882379"/>
    <w:rsid w:val="008C7190"/>
    <w:rsid w:val="008D6AC0"/>
    <w:rsid w:val="009105D7"/>
    <w:rsid w:val="00925533"/>
    <w:rsid w:val="0098441D"/>
    <w:rsid w:val="00997E79"/>
    <w:rsid w:val="00A044E0"/>
    <w:rsid w:val="00A517DF"/>
    <w:rsid w:val="00A61BA8"/>
    <w:rsid w:val="00A77772"/>
    <w:rsid w:val="00AC4869"/>
    <w:rsid w:val="00AD093D"/>
    <w:rsid w:val="00B34595"/>
    <w:rsid w:val="00B558CB"/>
    <w:rsid w:val="00B56AF2"/>
    <w:rsid w:val="00B67E4A"/>
    <w:rsid w:val="00B77CD9"/>
    <w:rsid w:val="00BB1A21"/>
    <w:rsid w:val="00BD6BFD"/>
    <w:rsid w:val="00BE414D"/>
    <w:rsid w:val="00C240C3"/>
    <w:rsid w:val="00C54344"/>
    <w:rsid w:val="00CF28B7"/>
    <w:rsid w:val="00D60AB4"/>
    <w:rsid w:val="00D747AC"/>
    <w:rsid w:val="00DE5CDD"/>
    <w:rsid w:val="00E10E3C"/>
    <w:rsid w:val="00E92423"/>
    <w:rsid w:val="00EC2467"/>
    <w:rsid w:val="00EC30F0"/>
    <w:rsid w:val="00ED6659"/>
    <w:rsid w:val="00EE536B"/>
    <w:rsid w:val="00F241EE"/>
    <w:rsid w:val="00F35E0B"/>
    <w:rsid w:val="00F5629E"/>
    <w:rsid w:val="00F570AA"/>
    <w:rsid w:val="00F774BD"/>
    <w:rsid w:val="00FB6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5E55"/>
  </w:style>
  <w:style w:type="paragraph" w:styleId="1">
    <w:name w:val="heading 1"/>
    <w:basedOn w:val="a0"/>
    <w:next w:val="a0"/>
    <w:link w:val="10"/>
    <w:uiPriority w:val="9"/>
    <w:qFormat/>
    <w:rsid w:val="004377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F562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A044E0"/>
    <w:pPr>
      <w:keepNext/>
      <w:spacing w:after="0" w:line="240" w:lineRule="auto"/>
      <w:outlineLvl w:val="2"/>
    </w:pPr>
    <w:rPr>
      <w:rFonts w:ascii="Arial" w:eastAsia="Times New Roman" w:hAnsi="Arial" w:cs="Arial"/>
      <w:b/>
      <w:sz w:val="24"/>
      <w:szCs w:val="24"/>
    </w:rPr>
  </w:style>
  <w:style w:type="paragraph" w:styleId="4">
    <w:name w:val="heading 4"/>
    <w:basedOn w:val="a0"/>
    <w:next w:val="a0"/>
    <w:link w:val="40"/>
    <w:uiPriority w:val="9"/>
    <w:semiHidden/>
    <w:unhideWhenUsed/>
    <w:qFormat/>
    <w:rsid w:val="00755CC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A044E0"/>
    <w:pPr>
      <w:keepNext/>
      <w:spacing w:after="0" w:line="360" w:lineRule="auto"/>
      <w:jc w:val="both"/>
      <w:outlineLvl w:val="4"/>
    </w:pPr>
    <w:rPr>
      <w:rFonts w:ascii="Times New Roman" w:eastAsia="Times New Roman" w:hAnsi="Times New Roman" w:cs="Times New Roman"/>
      <w:sz w:val="28"/>
      <w:szCs w:val="20"/>
    </w:rPr>
  </w:style>
  <w:style w:type="paragraph" w:styleId="8">
    <w:name w:val="heading 8"/>
    <w:basedOn w:val="a0"/>
    <w:next w:val="a0"/>
    <w:link w:val="80"/>
    <w:qFormat/>
    <w:rsid w:val="00A044E0"/>
    <w:pPr>
      <w:keepNext/>
      <w:spacing w:after="0" w:line="360" w:lineRule="auto"/>
      <w:ind w:firstLine="709"/>
      <w:outlineLvl w:val="7"/>
    </w:pPr>
    <w:rPr>
      <w:rFonts w:ascii="Times New Roman" w:eastAsia="Times New Roman" w:hAnsi="Times New Roman" w:cs="Times New Roman"/>
      <w:sz w:val="28"/>
      <w:szCs w:val="2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FB64D5"/>
    <w:pPr>
      <w:suppressAutoHyphens/>
      <w:spacing w:after="0" w:line="240" w:lineRule="auto"/>
    </w:pPr>
    <w:rPr>
      <w:rFonts w:ascii="Times New Roman" w:eastAsia="Times New Roman" w:hAnsi="Times New Roman" w:cs="Times New Roman"/>
      <w:caps/>
      <w:sz w:val="20"/>
      <w:szCs w:val="24"/>
      <w:lang w:eastAsia="ar-SA"/>
    </w:rPr>
  </w:style>
  <w:style w:type="character" w:customStyle="1" w:styleId="a5">
    <w:name w:val="Основной текст Знак"/>
    <w:basedOn w:val="a1"/>
    <w:link w:val="a4"/>
    <w:rsid w:val="00FB64D5"/>
    <w:rPr>
      <w:rFonts w:ascii="Times New Roman" w:eastAsia="Times New Roman" w:hAnsi="Times New Roman" w:cs="Times New Roman"/>
      <w:caps/>
      <w:sz w:val="20"/>
      <w:szCs w:val="24"/>
      <w:lang w:eastAsia="ar-SA"/>
    </w:rPr>
  </w:style>
  <w:style w:type="paragraph" w:styleId="a6">
    <w:name w:val="List Paragraph"/>
    <w:basedOn w:val="a0"/>
    <w:uiPriority w:val="34"/>
    <w:qFormat/>
    <w:rsid w:val="00733C58"/>
    <w:pPr>
      <w:ind w:left="720"/>
      <w:contextualSpacing/>
    </w:pPr>
  </w:style>
  <w:style w:type="paragraph" w:styleId="a7">
    <w:name w:val="No Spacing"/>
    <w:uiPriority w:val="1"/>
    <w:qFormat/>
    <w:rsid w:val="00733C58"/>
    <w:pPr>
      <w:spacing w:after="0" w:line="240" w:lineRule="auto"/>
    </w:pPr>
    <w:rPr>
      <w:rFonts w:eastAsiaTheme="minorHAnsi"/>
      <w:lang w:eastAsia="en-US"/>
    </w:rPr>
  </w:style>
  <w:style w:type="paragraph" w:styleId="HTML">
    <w:name w:val="HTML Preformatted"/>
    <w:basedOn w:val="a0"/>
    <w:link w:val="HTML0"/>
    <w:uiPriority w:val="99"/>
    <w:rsid w:val="00CF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CF28B7"/>
    <w:rPr>
      <w:rFonts w:ascii="Courier New" w:eastAsia="Times New Roman" w:hAnsi="Courier New" w:cs="Courier New"/>
      <w:sz w:val="20"/>
      <w:szCs w:val="20"/>
    </w:rPr>
  </w:style>
  <w:style w:type="character" w:styleId="a8">
    <w:name w:val="Hyperlink"/>
    <w:basedOn w:val="a1"/>
    <w:uiPriority w:val="99"/>
    <w:unhideWhenUsed/>
    <w:rsid w:val="00BE414D"/>
    <w:rPr>
      <w:color w:val="0000FF" w:themeColor="hyperlink"/>
      <w:u w:val="single"/>
    </w:rPr>
  </w:style>
  <w:style w:type="paragraph" w:styleId="a9">
    <w:name w:val="Normal (Web)"/>
    <w:aliases w:val="Обычный (Web), Знак4,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 Знак"/>
    <w:basedOn w:val="a0"/>
    <w:link w:val="aa"/>
    <w:uiPriority w:val="99"/>
    <w:unhideWhenUsed/>
    <w:qFormat/>
    <w:rsid w:val="007C798E"/>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uiPriority w:val="22"/>
    <w:qFormat/>
    <w:rsid w:val="00F241EE"/>
    <w:rPr>
      <w:b/>
      <w:bCs/>
    </w:rPr>
  </w:style>
  <w:style w:type="character" w:customStyle="1" w:styleId="Hyperlink0">
    <w:name w:val="Hyperlink.0"/>
    <w:basedOn w:val="a8"/>
    <w:rsid w:val="00F241EE"/>
    <w:rPr>
      <w:color w:val="0000FF"/>
      <w:u w:color="0000FF"/>
    </w:rPr>
  </w:style>
  <w:style w:type="paragraph" w:styleId="31">
    <w:name w:val="Body Text 3"/>
    <w:basedOn w:val="a0"/>
    <w:link w:val="32"/>
    <w:uiPriority w:val="99"/>
    <w:semiHidden/>
    <w:unhideWhenUsed/>
    <w:rsid w:val="00A044E0"/>
    <w:pPr>
      <w:spacing w:after="120"/>
    </w:pPr>
    <w:rPr>
      <w:sz w:val="16"/>
      <w:szCs w:val="16"/>
    </w:rPr>
  </w:style>
  <w:style w:type="character" w:customStyle="1" w:styleId="32">
    <w:name w:val="Основной текст 3 Знак"/>
    <w:basedOn w:val="a1"/>
    <w:link w:val="31"/>
    <w:uiPriority w:val="99"/>
    <w:semiHidden/>
    <w:rsid w:val="00A044E0"/>
    <w:rPr>
      <w:sz w:val="16"/>
      <w:szCs w:val="16"/>
    </w:rPr>
  </w:style>
  <w:style w:type="paragraph" w:styleId="ac">
    <w:name w:val="Body Text Indent"/>
    <w:basedOn w:val="a0"/>
    <w:link w:val="ad"/>
    <w:uiPriority w:val="99"/>
    <w:semiHidden/>
    <w:unhideWhenUsed/>
    <w:rsid w:val="00A044E0"/>
    <w:pPr>
      <w:spacing w:after="120"/>
      <w:ind w:left="283"/>
    </w:pPr>
  </w:style>
  <w:style w:type="character" w:customStyle="1" w:styleId="ad">
    <w:name w:val="Основной текст с отступом Знак"/>
    <w:basedOn w:val="a1"/>
    <w:link w:val="ac"/>
    <w:uiPriority w:val="99"/>
    <w:semiHidden/>
    <w:rsid w:val="00A044E0"/>
  </w:style>
  <w:style w:type="character" w:customStyle="1" w:styleId="30">
    <w:name w:val="Заголовок 3 Знак"/>
    <w:basedOn w:val="a1"/>
    <w:link w:val="3"/>
    <w:rsid w:val="00A044E0"/>
    <w:rPr>
      <w:rFonts w:ascii="Arial" w:eastAsia="Times New Roman" w:hAnsi="Arial" w:cs="Arial"/>
      <w:b/>
      <w:sz w:val="24"/>
      <w:szCs w:val="24"/>
    </w:rPr>
  </w:style>
  <w:style w:type="character" w:customStyle="1" w:styleId="50">
    <w:name w:val="Заголовок 5 Знак"/>
    <w:basedOn w:val="a1"/>
    <w:link w:val="5"/>
    <w:rsid w:val="00A044E0"/>
    <w:rPr>
      <w:rFonts w:ascii="Times New Roman" w:eastAsia="Times New Roman" w:hAnsi="Times New Roman" w:cs="Times New Roman"/>
      <w:sz w:val="28"/>
      <w:szCs w:val="20"/>
    </w:rPr>
  </w:style>
  <w:style w:type="character" w:customStyle="1" w:styleId="80">
    <w:name w:val="Заголовок 8 Знак"/>
    <w:basedOn w:val="a1"/>
    <w:link w:val="8"/>
    <w:rsid w:val="00A044E0"/>
    <w:rPr>
      <w:rFonts w:ascii="Times New Roman" w:eastAsia="Times New Roman" w:hAnsi="Times New Roman" w:cs="Times New Roman"/>
      <w:sz w:val="28"/>
      <w:szCs w:val="20"/>
    </w:rPr>
  </w:style>
  <w:style w:type="paragraph" w:customStyle="1" w:styleId="a">
    <w:name w:val="Маркеровка"/>
    <w:basedOn w:val="a0"/>
    <w:rsid w:val="00A044E0"/>
    <w:pPr>
      <w:numPr>
        <w:numId w:val="2"/>
      </w:numPr>
      <w:suppressLineNumbers/>
      <w:spacing w:after="0" w:line="240" w:lineRule="auto"/>
      <w:jc w:val="both"/>
    </w:pPr>
    <w:rPr>
      <w:rFonts w:ascii="Times New Roman" w:eastAsia="Times New Roman" w:hAnsi="Times New Roman" w:cs="Times New Roman"/>
      <w:sz w:val="28"/>
      <w:szCs w:val="24"/>
    </w:rPr>
  </w:style>
  <w:style w:type="paragraph" w:customStyle="1" w:styleId="310">
    <w:name w:val="Основной текст с отступом 31"/>
    <w:basedOn w:val="a0"/>
    <w:rsid w:val="00A044E0"/>
    <w:pPr>
      <w:spacing w:after="0" w:line="240" w:lineRule="auto"/>
      <w:ind w:firstLine="709"/>
      <w:jc w:val="both"/>
    </w:pPr>
    <w:rPr>
      <w:rFonts w:ascii="Times New Roman" w:eastAsia="Times New Roman" w:hAnsi="Times New Roman" w:cs="Times New Roman"/>
      <w:sz w:val="28"/>
      <w:szCs w:val="20"/>
    </w:rPr>
  </w:style>
  <w:style w:type="paragraph" w:customStyle="1" w:styleId="Naimenovanie">
    <w:name w:val="Naimenovanie"/>
    <w:basedOn w:val="a0"/>
    <w:rsid w:val="00A044E0"/>
    <w:pPr>
      <w:spacing w:before="120" w:after="80" w:line="240" w:lineRule="auto"/>
      <w:jc w:val="center"/>
    </w:pPr>
    <w:rPr>
      <w:rFonts w:ascii="Arial" w:eastAsia="Times New Roman" w:hAnsi="Arial" w:cs="Times New Roman"/>
      <w:b/>
      <w:sz w:val="20"/>
      <w:szCs w:val="20"/>
    </w:rPr>
  </w:style>
  <w:style w:type="paragraph" w:customStyle="1" w:styleId="11">
    <w:name w:val="Табличный1"/>
    <w:basedOn w:val="a0"/>
    <w:rsid w:val="00A044E0"/>
    <w:pPr>
      <w:spacing w:after="0" w:line="240" w:lineRule="auto"/>
      <w:jc w:val="both"/>
    </w:pPr>
    <w:rPr>
      <w:rFonts w:ascii="Times New Roman" w:eastAsia="Times New Roman" w:hAnsi="Times New Roman" w:cs="Times New Roman"/>
      <w:szCs w:val="20"/>
    </w:rPr>
  </w:style>
  <w:style w:type="paragraph" w:styleId="ae">
    <w:name w:val="Balloon Text"/>
    <w:basedOn w:val="a0"/>
    <w:link w:val="af"/>
    <w:uiPriority w:val="99"/>
    <w:semiHidden/>
    <w:unhideWhenUsed/>
    <w:rsid w:val="00A044E0"/>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A044E0"/>
    <w:rPr>
      <w:rFonts w:ascii="Tahoma" w:hAnsi="Tahoma" w:cs="Tahoma"/>
      <w:sz w:val="16"/>
      <w:szCs w:val="16"/>
    </w:rPr>
  </w:style>
  <w:style w:type="character" w:customStyle="1" w:styleId="apple-converted-space">
    <w:name w:val="apple-converted-space"/>
    <w:basedOn w:val="a1"/>
    <w:qFormat/>
    <w:rsid w:val="002F0F89"/>
  </w:style>
  <w:style w:type="character" w:customStyle="1" w:styleId="aa">
    <w:name w:val="Обычный (веб) Знак"/>
    <w:aliases w:val="Обычный (Web) Знак1,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Обычный (Web)1 Знак"/>
    <w:link w:val="a9"/>
    <w:rsid w:val="002F0F89"/>
    <w:rPr>
      <w:rFonts w:ascii="Times New Roman" w:eastAsia="Times New Roman" w:hAnsi="Times New Roman" w:cs="Times New Roman"/>
      <w:sz w:val="24"/>
      <w:szCs w:val="24"/>
    </w:rPr>
  </w:style>
  <w:style w:type="character" w:customStyle="1" w:styleId="jlqj4b">
    <w:name w:val="jlqj4b"/>
    <w:basedOn w:val="a1"/>
    <w:rsid w:val="002F0F89"/>
  </w:style>
  <w:style w:type="paragraph" w:customStyle="1" w:styleId="s6">
    <w:name w:val="s6"/>
    <w:basedOn w:val="a0"/>
    <w:rsid w:val="00882379"/>
    <w:pPr>
      <w:spacing w:before="100" w:beforeAutospacing="1" w:after="100" w:afterAutospacing="1" w:line="240" w:lineRule="auto"/>
    </w:pPr>
    <w:rPr>
      <w:rFonts w:ascii="Times New Roman" w:hAnsi="Times New Roman" w:cs="Times New Roman"/>
      <w:sz w:val="24"/>
      <w:szCs w:val="24"/>
    </w:rPr>
  </w:style>
  <w:style w:type="character" w:customStyle="1" w:styleId="bumpedfont20">
    <w:name w:val="bumpedfont20"/>
    <w:basedOn w:val="a1"/>
    <w:rsid w:val="00882379"/>
  </w:style>
  <w:style w:type="paragraph" w:customStyle="1" w:styleId="s3">
    <w:name w:val="s3"/>
    <w:basedOn w:val="a0"/>
    <w:rsid w:val="00882379"/>
    <w:pPr>
      <w:spacing w:before="100" w:beforeAutospacing="1" w:after="100" w:afterAutospacing="1" w:line="240" w:lineRule="auto"/>
    </w:pPr>
    <w:rPr>
      <w:rFonts w:ascii="Times New Roman" w:hAnsi="Times New Roman" w:cs="Times New Roman"/>
      <w:sz w:val="24"/>
      <w:szCs w:val="24"/>
    </w:rPr>
  </w:style>
  <w:style w:type="character" w:customStyle="1" w:styleId="-">
    <w:name w:val="Интернет-ссылка"/>
    <w:uiPriority w:val="99"/>
    <w:unhideWhenUsed/>
    <w:rsid w:val="00073F90"/>
    <w:rPr>
      <w:color w:val="0000FF"/>
      <w:u w:val="single"/>
    </w:rPr>
  </w:style>
  <w:style w:type="paragraph" w:customStyle="1" w:styleId="af0">
    <w:name w:val="Содержимое таблицы"/>
    <w:basedOn w:val="a0"/>
    <w:qFormat/>
    <w:rsid w:val="00073F90"/>
    <w:rPr>
      <w:rFonts w:ascii="Calibri" w:eastAsia="Times New Roman" w:hAnsi="Calibri" w:cs="Times New Roman"/>
      <w:color w:val="00000A"/>
    </w:rPr>
  </w:style>
  <w:style w:type="character" w:customStyle="1" w:styleId="10">
    <w:name w:val="Заголовок 1 Знак"/>
    <w:basedOn w:val="a1"/>
    <w:link w:val="1"/>
    <w:uiPriority w:val="9"/>
    <w:rsid w:val="00437724"/>
    <w:rPr>
      <w:rFonts w:asciiTheme="majorHAnsi" w:eastAsiaTheme="majorEastAsia" w:hAnsiTheme="majorHAnsi" w:cstheme="majorBidi"/>
      <w:b/>
      <w:bCs/>
      <w:color w:val="365F91" w:themeColor="accent1" w:themeShade="BF"/>
      <w:sz w:val="28"/>
      <w:szCs w:val="28"/>
    </w:rPr>
  </w:style>
  <w:style w:type="table" w:customStyle="1" w:styleId="TableGrid">
    <w:name w:val="TableGrid"/>
    <w:rsid w:val="00437724"/>
    <w:pPr>
      <w:spacing w:after="0" w:line="240" w:lineRule="auto"/>
    </w:pPr>
    <w:tblPr>
      <w:tblCellMar>
        <w:top w:w="0" w:type="dxa"/>
        <w:left w:w="0" w:type="dxa"/>
        <w:bottom w:w="0" w:type="dxa"/>
        <w:right w:w="0" w:type="dxa"/>
      </w:tblCellMar>
    </w:tblPr>
  </w:style>
  <w:style w:type="character" w:customStyle="1" w:styleId="40">
    <w:name w:val="Заголовок 4 Знак"/>
    <w:basedOn w:val="a1"/>
    <w:link w:val="4"/>
    <w:uiPriority w:val="9"/>
    <w:semiHidden/>
    <w:rsid w:val="00755CCE"/>
    <w:rPr>
      <w:rFonts w:asciiTheme="majorHAnsi" w:eastAsiaTheme="majorEastAsia" w:hAnsiTheme="majorHAnsi" w:cstheme="majorBidi"/>
      <w:b/>
      <w:bCs/>
      <w:i/>
      <w:iCs/>
      <w:color w:val="4F81BD" w:themeColor="accent1"/>
    </w:rPr>
  </w:style>
  <w:style w:type="paragraph" w:styleId="21">
    <w:name w:val="Body Text Indent 2"/>
    <w:basedOn w:val="a0"/>
    <w:link w:val="22"/>
    <w:uiPriority w:val="99"/>
    <w:semiHidden/>
    <w:unhideWhenUsed/>
    <w:rsid w:val="00755CCE"/>
    <w:pPr>
      <w:spacing w:after="120" w:line="480" w:lineRule="auto"/>
      <w:ind w:left="283"/>
    </w:pPr>
  </w:style>
  <w:style w:type="character" w:customStyle="1" w:styleId="22">
    <w:name w:val="Основной текст с отступом 2 Знак"/>
    <w:basedOn w:val="a1"/>
    <w:link w:val="21"/>
    <w:uiPriority w:val="99"/>
    <w:semiHidden/>
    <w:rsid w:val="00755CCE"/>
  </w:style>
  <w:style w:type="paragraph" w:styleId="23">
    <w:name w:val="Body Text 2"/>
    <w:basedOn w:val="a0"/>
    <w:link w:val="24"/>
    <w:uiPriority w:val="99"/>
    <w:semiHidden/>
    <w:unhideWhenUsed/>
    <w:rsid w:val="00755CCE"/>
    <w:pPr>
      <w:spacing w:after="120" w:line="480" w:lineRule="auto"/>
    </w:pPr>
  </w:style>
  <w:style w:type="character" w:customStyle="1" w:styleId="24">
    <w:name w:val="Основной текст 2 Знак"/>
    <w:basedOn w:val="a1"/>
    <w:link w:val="23"/>
    <w:uiPriority w:val="99"/>
    <w:semiHidden/>
    <w:rsid w:val="00755CCE"/>
  </w:style>
  <w:style w:type="paragraph" w:styleId="33">
    <w:name w:val="Body Text Indent 3"/>
    <w:basedOn w:val="a0"/>
    <w:link w:val="34"/>
    <w:uiPriority w:val="99"/>
    <w:semiHidden/>
    <w:unhideWhenUsed/>
    <w:rsid w:val="00755CCE"/>
    <w:pPr>
      <w:spacing w:after="120"/>
      <w:ind w:left="283"/>
    </w:pPr>
    <w:rPr>
      <w:sz w:val="16"/>
      <w:szCs w:val="16"/>
    </w:rPr>
  </w:style>
  <w:style w:type="character" w:customStyle="1" w:styleId="34">
    <w:name w:val="Основной текст с отступом 3 Знак"/>
    <w:basedOn w:val="a1"/>
    <w:link w:val="33"/>
    <w:uiPriority w:val="99"/>
    <w:semiHidden/>
    <w:rsid w:val="00755CCE"/>
    <w:rPr>
      <w:sz w:val="16"/>
      <w:szCs w:val="16"/>
    </w:rPr>
  </w:style>
  <w:style w:type="table" w:styleId="af1">
    <w:name w:val="Table Grid"/>
    <w:basedOn w:val="a2"/>
    <w:uiPriority w:val="39"/>
    <w:rsid w:val="007B0977"/>
    <w:pPr>
      <w:spacing w:after="0" w:line="240" w:lineRule="auto"/>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semiHidden/>
    <w:rsid w:val="00F5629E"/>
    <w:rPr>
      <w:rFonts w:asciiTheme="majorHAnsi" w:eastAsiaTheme="majorEastAsia" w:hAnsiTheme="majorHAnsi" w:cstheme="majorBidi"/>
      <w:b/>
      <w:bCs/>
      <w:color w:val="4F81BD" w:themeColor="accent1"/>
      <w:sz w:val="26"/>
      <w:szCs w:val="26"/>
    </w:rPr>
  </w:style>
  <w:style w:type="paragraph" w:customStyle="1" w:styleId="12">
    <w:name w:val="Без интервала1"/>
    <w:aliases w:val="Обя,мелкий,мой рабочий,норма,Айгерим,Алия,ТекстОтчета,Без интервала11,No Spacing1"/>
    <w:link w:val="NoSpacingChar"/>
    <w:rsid w:val="003A18C7"/>
    <w:pPr>
      <w:spacing w:after="0" w:line="240" w:lineRule="auto"/>
    </w:pPr>
    <w:rPr>
      <w:rFonts w:ascii="Calibri" w:eastAsia="Calibri" w:hAnsi="Calibri" w:cs="Times New Roman"/>
      <w:szCs w:val="20"/>
      <w:lang w:eastAsia="en-US"/>
    </w:rPr>
  </w:style>
  <w:style w:type="character" w:customStyle="1" w:styleId="NoSpacingChar">
    <w:name w:val="No Spacing Char"/>
    <w:aliases w:val="Обя Char,мелкий Char,Без интервала1 Char,мой рабочий Char,норма Char,Айгерим Char,Алия Char,ТекстОтчета Char,Без интервала11 Char,No Spacing1 Char"/>
    <w:link w:val="12"/>
    <w:locked/>
    <w:rsid w:val="003A18C7"/>
    <w:rPr>
      <w:rFonts w:ascii="Calibri" w:eastAsia="Calibri" w:hAnsi="Calibri" w:cs="Times New Roman"/>
      <w:szCs w:val="20"/>
      <w:lang w:eastAsia="en-US"/>
    </w:rPr>
  </w:style>
  <w:style w:type="paragraph" w:styleId="af2">
    <w:name w:val="header"/>
    <w:basedOn w:val="a0"/>
    <w:link w:val="af3"/>
    <w:uiPriority w:val="99"/>
    <w:semiHidden/>
    <w:unhideWhenUsed/>
    <w:rsid w:val="00C54344"/>
    <w:pPr>
      <w:tabs>
        <w:tab w:val="center" w:pos="4677"/>
        <w:tab w:val="right" w:pos="9355"/>
      </w:tabs>
      <w:spacing w:after="0" w:line="240" w:lineRule="auto"/>
    </w:pPr>
  </w:style>
  <w:style w:type="character" w:customStyle="1" w:styleId="af3">
    <w:name w:val="Верхний колонтитул Знак"/>
    <w:basedOn w:val="a1"/>
    <w:link w:val="af2"/>
    <w:uiPriority w:val="99"/>
    <w:semiHidden/>
    <w:rsid w:val="00C54344"/>
  </w:style>
  <w:style w:type="paragraph" w:styleId="af4">
    <w:name w:val="footer"/>
    <w:basedOn w:val="a0"/>
    <w:link w:val="af5"/>
    <w:uiPriority w:val="99"/>
    <w:unhideWhenUsed/>
    <w:rsid w:val="00C54344"/>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C54344"/>
  </w:style>
</w:styles>
</file>

<file path=word/webSettings.xml><?xml version="1.0" encoding="utf-8"?>
<w:webSettings xmlns:r="http://schemas.openxmlformats.org/officeDocument/2006/relationships" xmlns:w="http://schemas.openxmlformats.org/wordprocessingml/2006/main">
  <w:divs>
    <w:div w:id="4412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adilet.zan.kz/kaz/docs/K1500000375" TargetMode="External"/><Relationship Id="rId26" Type="http://schemas.openxmlformats.org/officeDocument/2006/relationships/hyperlink" Target="mailto:aruana_01.01.00@mail.ru" TargetMode="External"/><Relationship Id="rId39" Type="http://schemas.openxmlformats.org/officeDocument/2006/relationships/diagramQuickStyle" Target="diagrams/quickStyle2.xml"/><Relationship Id="rId21" Type="http://schemas.openxmlformats.org/officeDocument/2006/relationships/hyperlink" Target="mailto:juldyz_kokshe@mail.ru" TargetMode="External"/><Relationship Id="rId34" Type="http://schemas.openxmlformats.org/officeDocument/2006/relationships/diagramLayout" Target="diagrams/layout1.xml"/><Relationship Id="rId42" Type="http://schemas.openxmlformats.org/officeDocument/2006/relationships/hyperlink" Target="mailto:zhomartova-ardak@mail.ru" TargetMode="External"/><Relationship Id="rId47" Type="http://schemas.openxmlformats.org/officeDocument/2006/relationships/hyperlink" Target="http://bmanager.ru/articles/strategicheskoe-upravlenie-organizaciej-sushhnost-struktura-problemy.html" TargetMode="External"/><Relationship Id="rId50" Type="http://schemas.openxmlformats.org/officeDocument/2006/relationships/hyperlink" Target="https://www.e-xecutive.ru/wiki/index.php/%D0%A1%D0%B1%D0%B0%D0%BB%D0%B0%D0%BD%D1%81%D0%B8%D1%80%D0%BE%D0%B2%D0%B0%D0%BD%D0%BD%D0%B0%D1%8F_%D1%81%D0%B8%D1%81%D1%82%D0%B5%D0%BC%D0%B0_%D0%BF%D0%BE%D0%BA%D0%B0%D0%B7%D0%B0%D1%82%D0%B5%D0%BB%D0%B5%D0%B9-" TargetMode="External"/><Relationship Id="rId55" Type="http://schemas.openxmlformats.org/officeDocument/2006/relationships/diagramData" Target="diagrams/data4.xml"/><Relationship Id="rId63" Type="http://schemas.openxmlformats.org/officeDocument/2006/relationships/hyperlink" Target="mailto:miras_orynbassar@mail.ru" TargetMode="External"/><Relationship Id="rId68" Type="http://schemas.openxmlformats.org/officeDocument/2006/relationships/hyperlink" Target="http://adilet.zan.kz/rus/docs/V1600013968"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9" Type="http://schemas.openxmlformats.org/officeDocument/2006/relationships/hyperlink" Target="https://ru.wikipedia.org/wiki/&#1053;&#1072;&#1089;&#1077;&#1083;&#1077;&#1085;&#1080;&#1077;_&#1050;&#1072;&#1079;&#1072;&#1093;&#1089;&#1090;&#1072;&#1085;&#10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webirbis.ksu.kz/cgi-bin/irbis64r_12/cgiirbis_64.exe?LNG=&amp;Z21ID=&amp;I21DBN=IBIS&amp;P21DBN=IBIS&amp;S21STN=1&amp;S21REF=&amp;S21FMT=fullwebr&amp;C21COM=S&amp;S21CNR=20&amp;S21P01=0&amp;S21P02=1&amp;S21P03=A=&amp;S21STR=%D0%98%D0%BC%D0%B0%D0%BD%D0%B1%D0%B0%D0%B5%D0%B2%D0%B0%20,%20%D0%97.%20%D0%9E." TargetMode="External"/><Relationship Id="rId32" Type="http://schemas.openxmlformats.org/officeDocument/2006/relationships/footer" Target="footer1.xml"/><Relationship Id="rId37" Type="http://schemas.openxmlformats.org/officeDocument/2006/relationships/diagramData" Target="diagrams/data2.xml"/><Relationship Id="rId40" Type="http://schemas.openxmlformats.org/officeDocument/2006/relationships/diagramColors" Target="diagrams/colors2.xml"/><Relationship Id="rId45" Type="http://schemas.openxmlformats.org/officeDocument/2006/relationships/diagramQuickStyle" Target="diagrams/quickStyle3.xml"/><Relationship Id="rId53" Type="http://schemas.openxmlformats.org/officeDocument/2006/relationships/chart" Target="charts/chart3.xml"/><Relationship Id="rId58" Type="http://schemas.openxmlformats.org/officeDocument/2006/relationships/diagramColors" Target="diagrams/colors4.xml"/><Relationship Id="rId66" Type="http://schemas.openxmlformats.org/officeDocument/2006/relationships/hyperlink" Target="http://adilet.zan.kz/rus/docs/V070004720_"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mailto:shashta_albina@mail.ru" TargetMode="External"/><Relationship Id="rId28" Type="http://schemas.openxmlformats.org/officeDocument/2006/relationships/hyperlink" Target="https://kk.wikipedia.org/w/index.php?title=&#1044;&#1077;&#1084;&#1086;&#1075;&#1088;&#1072;&#1092;&#1080;&#1103;&#1083;&#1099;&#1179;_&#1082;&#1257;&#1088;&#1089;&#1077;&#1090;&#1082;&#1110;&#1096;&amp;action=edit&amp;redlink=1" TargetMode="External"/><Relationship Id="rId36" Type="http://schemas.openxmlformats.org/officeDocument/2006/relationships/diagramColors" Target="diagrams/colors1.xml"/><Relationship Id="rId49" Type="http://schemas.openxmlformats.org/officeDocument/2006/relationships/hyperlink" Target="https://articlekz.com/article/8503" TargetMode="External"/><Relationship Id="rId57" Type="http://schemas.openxmlformats.org/officeDocument/2006/relationships/diagramQuickStyle" Target="diagrams/quickStyle4.xml"/><Relationship Id="rId61" Type="http://schemas.openxmlformats.org/officeDocument/2006/relationships/hyperlink" Target="mailto:miras_orynbassar@mail.ru" TargetMode="External"/><Relationship Id="rId10" Type="http://schemas.openxmlformats.org/officeDocument/2006/relationships/hyperlink" Target="mailto:shashta_albina@mail.ru" TargetMode="External"/><Relationship Id="rId19" Type="http://schemas.openxmlformats.org/officeDocument/2006/relationships/image" Target="media/image4.png"/><Relationship Id="rId31" Type="http://schemas.openxmlformats.org/officeDocument/2006/relationships/hyperlink" Target="http://www.demoscope.ru/weekly/2011/0451/tema03.php" TargetMode="External"/><Relationship Id="rId44" Type="http://schemas.openxmlformats.org/officeDocument/2006/relationships/diagramLayout" Target="diagrams/layout3.xml"/><Relationship Id="rId52" Type="http://schemas.openxmlformats.org/officeDocument/2006/relationships/hyperlink" Target="mailto:Kzamanbek.98@gmail.com" TargetMode="External"/><Relationship Id="rId60" Type="http://schemas.openxmlformats.org/officeDocument/2006/relationships/hyperlink" Target="mailto:shapetov.01@mail.ru" TargetMode="External"/><Relationship Id="rId65" Type="http://schemas.openxmlformats.org/officeDocument/2006/relationships/hyperlink" Target="http://adilet.zan.kz/rus/docs/V1600014234" TargetMode="External"/><Relationship Id="rId4" Type="http://schemas.openxmlformats.org/officeDocument/2006/relationships/settings" Target="settings.xml"/><Relationship Id="rId9" Type="http://schemas.openxmlformats.org/officeDocument/2006/relationships/hyperlink" Target="mailto:abdulazizova.aigerim@mail.ru" TargetMode="External"/><Relationship Id="rId14" Type="http://schemas.openxmlformats.org/officeDocument/2006/relationships/image" Target="media/image3.wmf"/><Relationship Id="rId22" Type="http://schemas.openxmlformats.org/officeDocument/2006/relationships/hyperlink" Target="mailto:abdulazizova.aigerim@mail.ru" TargetMode="External"/><Relationship Id="rId27" Type="http://schemas.openxmlformats.org/officeDocument/2006/relationships/hyperlink" Target="https://kk.wikipedia.org/wiki/&#1055;&#1088;&#1086;&#1084;&#1080;&#1083;&#1083;&#1077;" TargetMode="External"/><Relationship Id="rId30" Type="http://schemas.openxmlformats.org/officeDocument/2006/relationships/hyperlink" Target="http://www.wikiwand.com/kk/&#1052;&#1077;&#1084;&#1083;&#1077;&#1082;&#1077;&#1090;" TargetMode="External"/><Relationship Id="rId35" Type="http://schemas.openxmlformats.org/officeDocument/2006/relationships/diagramQuickStyle" Target="diagrams/quickStyle1.xml"/><Relationship Id="rId43" Type="http://schemas.openxmlformats.org/officeDocument/2006/relationships/diagramData" Target="diagrams/data3.xml"/><Relationship Id="rId48" Type="http://schemas.openxmlformats.org/officeDocument/2006/relationships/hyperlink" Target="https://port-u.ru/strm3/strssu" TargetMode="External"/><Relationship Id="rId56" Type="http://schemas.openxmlformats.org/officeDocument/2006/relationships/diagramLayout" Target="diagrams/layout4.xml"/><Relationship Id="rId64" Type="http://schemas.openxmlformats.org/officeDocument/2006/relationships/hyperlink" Target="http://adilet.zan.kz/rus/docs/V1800017543" TargetMode="External"/><Relationship Id="rId69" Type="http://schemas.openxmlformats.org/officeDocument/2006/relationships/hyperlink" Target="http://adilet.zan.kz/rus/docs/V1700016060" TargetMode="External"/><Relationship Id="rId8" Type="http://schemas.openxmlformats.org/officeDocument/2006/relationships/image" Target="media/image1.png"/><Relationship Id="rId51" Type="http://schemas.openxmlformats.org/officeDocument/2006/relationships/hyperlink" Target="https://www.bibliofond.ru/view.aspx?id=584572"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hyperlink" Target="http://adilet.zan.kz/kaz/docs/K1400000235" TargetMode="External"/><Relationship Id="rId25" Type="http://schemas.openxmlformats.org/officeDocument/2006/relationships/hyperlink" Target="mailto:belyakova_medina@mail.ru" TargetMode="External"/><Relationship Id="rId33" Type="http://schemas.openxmlformats.org/officeDocument/2006/relationships/diagramData" Target="diagrams/data1.xml"/><Relationship Id="rId38" Type="http://schemas.openxmlformats.org/officeDocument/2006/relationships/diagramLayout" Target="diagrams/layout2.xml"/><Relationship Id="rId46" Type="http://schemas.openxmlformats.org/officeDocument/2006/relationships/diagramColors" Target="diagrams/colors3.xml"/><Relationship Id="rId59" Type="http://schemas.openxmlformats.org/officeDocument/2006/relationships/hyperlink" Target="mailto:miras_orynbassar@mail.ru" TargetMode="External"/><Relationship Id="rId67" Type="http://schemas.openxmlformats.org/officeDocument/2006/relationships/hyperlink" Target="http://adilet.zan.kz/rus/docs/V1600014105" TargetMode="External"/><Relationship Id="rId20" Type="http://schemas.openxmlformats.org/officeDocument/2006/relationships/hyperlink" Target="mailto:aubakirova_aigul1998@mail.ru" TargetMode="External"/><Relationship Id="rId41" Type="http://schemas.openxmlformats.org/officeDocument/2006/relationships/hyperlink" Target="mailto:zhangabylova99@mail.ru" TargetMode="External"/><Relationship Id="rId54" Type="http://schemas.openxmlformats.org/officeDocument/2006/relationships/chart" Target="charts/chart4.xml"/><Relationship Id="rId62" Type="http://schemas.openxmlformats.org/officeDocument/2006/relationships/hyperlink" Target="mailto:shapetov.01@mail.ru" TargetMode="External"/><Relationship Id="rId70" Type="http://schemas.openxmlformats.org/officeDocument/2006/relationships/hyperlink" Target="http://adilet.zan.kz/rus/docs/V170001606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2437275985663208E-2"/>
          <c:y val="6.8965517241379323E-2"/>
          <c:w val="0.90143369175627075"/>
          <c:h val="0.69348659003831359"/>
        </c:manualLayout>
      </c:layout>
      <c:lineChart>
        <c:grouping val="standard"/>
        <c:ser>
          <c:idx val="0"/>
          <c:order val="0"/>
          <c:tx>
            <c:strRef>
              <c:f>Sheet1!$A$2</c:f>
              <c:strCache>
                <c:ptCount val="1"/>
                <c:pt idx="0">
                  <c:v>Павлодар облысы</c:v>
                </c:pt>
              </c:strCache>
            </c:strRef>
          </c:tx>
          <c:spPr>
            <a:ln w="12700">
              <a:solidFill>
                <a:srgbClr val="000000"/>
              </a:solidFill>
              <a:prstDash val="solid"/>
            </a:ln>
          </c:spPr>
          <c:marker>
            <c:symbol val="circle"/>
            <c:size val="5"/>
            <c:spPr>
              <a:solidFill>
                <a:srgbClr val="000000"/>
              </a:solidFill>
              <a:ln>
                <a:solidFill>
                  <a:srgbClr val="000000"/>
                </a:solidFill>
                <a:prstDash val="solid"/>
              </a:ln>
            </c:spPr>
          </c:marker>
          <c:dLbls>
            <c:dLbl>
              <c:idx val="0"/>
              <c:layout>
                <c:manualLayout>
                  <c:x val="-4.4870193418008124E-2"/>
                  <c:y val="5.4011729256581702E-2"/>
                </c:manualLayout>
              </c:layout>
              <c:dLblPos val="r"/>
              <c:showVal val="1"/>
            </c:dLbl>
            <c:dLbl>
              <c:idx val="1"/>
              <c:layout>
                <c:manualLayout>
                  <c:x val="-3.1728107759815043E-2"/>
                  <c:y val="-7.8363679536877062E-2"/>
                </c:manualLayout>
              </c:layout>
              <c:dLblPos val="r"/>
              <c:showVal val="1"/>
            </c:dLbl>
            <c:dLbl>
              <c:idx val="2"/>
              <c:layout>
                <c:manualLayout>
                  <c:x val="-1.500160787489014E-2"/>
                  <c:y val="-6.8172440399397169E-2"/>
                </c:manualLayout>
              </c:layout>
              <c:dLblPos val="r"/>
              <c:showVal val="1"/>
            </c:dLbl>
            <c:dLbl>
              <c:idx val="3"/>
              <c:layout>
                <c:manualLayout>
                  <c:xMode val="edge"/>
                  <c:yMode val="edge"/>
                  <c:x val="0.68100358422939111"/>
                  <c:y val="0.11494252873563243"/>
                </c:manualLayout>
              </c:layout>
              <c:spPr>
                <a:noFill/>
                <a:ln w="25401">
                  <a:noFill/>
                </a:ln>
              </c:spPr>
              <c:txPr>
                <a:bodyPr/>
                <a:lstStyle/>
                <a:p>
                  <a:pPr>
                    <a:defRPr sz="975" b="0" i="0" u="none" strike="noStrike" baseline="0">
                      <a:solidFill>
                        <a:srgbClr val="000000"/>
                      </a:solidFill>
                      <a:latin typeface="Times New Roman"/>
                      <a:ea typeface="Times New Roman"/>
                      <a:cs typeface="Times New Roman"/>
                    </a:defRPr>
                  </a:pPr>
                  <a:endParaRPr lang="ru-RU"/>
                </a:p>
              </c:txPr>
              <c:dLblPos val="r"/>
              <c:showVal val="1"/>
            </c:dLbl>
            <c:dLbl>
              <c:idx val="4"/>
              <c:layout>
                <c:manualLayout>
                  <c:xMode val="edge"/>
                  <c:yMode val="edge"/>
                  <c:x val="0.8655913978494626"/>
                  <c:y val="3.8314176245210752E-3"/>
                </c:manualLayout>
              </c:layout>
              <c:spPr>
                <a:noFill/>
                <a:ln w="25401">
                  <a:noFill/>
                </a:ln>
              </c:spPr>
              <c:txPr>
                <a:bodyPr/>
                <a:lstStyle/>
                <a:p>
                  <a:pPr>
                    <a:defRPr sz="850" b="0" i="0" u="none" strike="noStrike" baseline="0">
                      <a:solidFill>
                        <a:srgbClr val="000000"/>
                      </a:solidFill>
                      <a:latin typeface="Times New Roman"/>
                      <a:ea typeface="Times New Roman"/>
                      <a:cs typeface="Times New Roman"/>
                    </a:defRPr>
                  </a:pPr>
                  <a:endParaRPr lang="ru-RU"/>
                </a:p>
              </c:txPr>
              <c:dLblPos val="r"/>
              <c:showVal val="1"/>
            </c:dLbl>
            <c:dLbl>
              <c:idx val="5"/>
              <c:layout>
                <c:manualLayout>
                  <c:xMode val="edge"/>
                  <c:yMode val="edge"/>
                  <c:x val="0.57347670250896055"/>
                  <c:y val="0.21072796934865887"/>
                </c:manualLayout>
              </c:layout>
              <c:spPr>
                <a:noFill/>
                <a:ln w="25401">
                  <a:noFill/>
                </a:ln>
              </c:spPr>
              <c:txPr>
                <a:bodyPr/>
                <a:lstStyle/>
                <a:p>
                  <a:pPr>
                    <a:defRPr sz="850" b="0" i="0" u="none" strike="noStrike" baseline="0">
                      <a:solidFill>
                        <a:srgbClr val="000000"/>
                      </a:solidFill>
                      <a:latin typeface="Times New Roman"/>
                      <a:ea typeface="Times New Roman"/>
                      <a:cs typeface="Times New Roman"/>
                    </a:defRPr>
                  </a:pPr>
                  <a:endParaRPr lang="ru-RU"/>
                </a:p>
              </c:txPr>
              <c:dLblPos val="r"/>
              <c:showVal val="1"/>
            </c:dLbl>
            <c:dLbl>
              <c:idx val="6"/>
              <c:layout>
                <c:manualLayout>
                  <c:xMode val="edge"/>
                  <c:yMode val="edge"/>
                  <c:x val="0.64874551971326322"/>
                  <c:y val="0.33333333333333331"/>
                </c:manualLayout>
              </c:layout>
              <c:spPr>
                <a:noFill/>
                <a:ln w="25401">
                  <a:noFill/>
                </a:ln>
              </c:spPr>
              <c:txPr>
                <a:bodyPr/>
                <a:lstStyle/>
                <a:p>
                  <a:pPr>
                    <a:defRPr sz="850" b="0" i="0" u="none" strike="noStrike" baseline="0">
                      <a:solidFill>
                        <a:srgbClr val="000000"/>
                      </a:solidFill>
                      <a:latin typeface="Times New Roman"/>
                      <a:ea typeface="Times New Roman"/>
                      <a:cs typeface="Times New Roman"/>
                    </a:defRPr>
                  </a:pPr>
                  <a:endParaRPr lang="ru-RU"/>
                </a:p>
              </c:txPr>
              <c:dLblPos val="r"/>
              <c:showVal val="1"/>
            </c:dLbl>
            <c:dLbl>
              <c:idx val="7"/>
              <c:layout>
                <c:manualLayout>
                  <c:xMode val="edge"/>
                  <c:yMode val="edge"/>
                  <c:x val="0.73835125448028871"/>
                  <c:y val="0.13026819923371638"/>
                </c:manualLayout>
              </c:layout>
              <c:spPr>
                <a:noFill/>
                <a:ln w="25401">
                  <a:noFill/>
                </a:ln>
              </c:spPr>
              <c:txPr>
                <a:bodyPr/>
                <a:lstStyle/>
                <a:p>
                  <a:pPr>
                    <a:defRPr sz="850" b="0" i="0" u="none" strike="noStrike" baseline="0">
                      <a:solidFill>
                        <a:srgbClr val="000000"/>
                      </a:solidFill>
                      <a:latin typeface="Times New Roman"/>
                      <a:ea typeface="Times New Roman"/>
                      <a:cs typeface="Times New Roman"/>
                    </a:defRPr>
                  </a:pPr>
                  <a:endParaRPr lang="ru-RU"/>
                </a:p>
              </c:txPr>
              <c:dLblPos val="r"/>
              <c:showVal val="1"/>
            </c:dLbl>
            <c:dLbl>
              <c:idx val="8"/>
              <c:layout>
                <c:manualLayout>
                  <c:xMode val="edge"/>
                  <c:yMode val="edge"/>
                  <c:x val="0.82795698924731009"/>
                  <c:y val="0.27586206896551824"/>
                </c:manualLayout>
              </c:layout>
              <c:spPr>
                <a:noFill/>
                <a:ln w="25401">
                  <a:noFill/>
                </a:ln>
              </c:spPr>
              <c:txPr>
                <a:bodyPr/>
                <a:lstStyle/>
                <a:p>
                  <a:pPr>
                    <a:defRPr sz="850" b="0" i="0" u="none" strike="noStrike" baseline="0">
                      <a:solidFill>
                        <a:srgbClr val="000000"/>
                      </a:solidFill>
                      <a:latin typeface="Times New Roman"/>
                      <a:ea typeface="Times New Roman"/>
                      <a:cs typeface="Times New Roman"/>
                    </a:defRPr>
                  </a:pPr>
                  <a:endParaRPr lang="ru-RU"/>
                </a:p>
              </c:txPr>
              <c:dLblPos val="r"/>
              <c:showVal val="1"/>
            </c:dLbl>
            <c:dLbl>
              <c:idx val="9"/>
              <c:layout>
                <c:manualLayout>
                  <c:xMode val="edge"/>
                  <c:yMode val="edge"/>
                  <c:x val="0.90860215053763438"/>
                  <c:y val="0"/>
                </c:manualLayout>
              </c:layout>
              <c:spPr>
                <a:noFill/>
                <a:ln w="25401">
                  <a:noFill/>
                </a:ln>
              </c:spPr>
              <c:txPr>
                <a:bodyPr/>
                <a:lstStyle/>
                <a:p>
                  <a:pPr>
                    <a:defRPr sz="850" b="0" i="0" u="none" strike="noStrike" baseline="0">
                      <a:solidFill>
                        <a:srgbClr val="000000"/>
                      </a:solidFill>
                      <a:latin typeface="Times New Roman"/>
                      <a:ea typeface="Times New Roman"/>
                      <a:cs typeface="Times New Roman"/>
                    </a:defRPr>
                  </a:pPr>
                  <a:endParaRPr lang="ru-RU"/>
                </a:p>
              </c:txPr>
              <c:dLblPos val="r"/>
              <c:showVal val="1"/>
            </c:dLbl>
            <c:spPr>
              <a:noFill/>
              <a:ln w="25401">
                <a:noFill/>
              </a:ln>
            </c:spPr>
            <c:txPr>
              <a:bodyPr/>
              <a:lstStyle/>
              <a:p>
                <a:pPr>
                  <a:defRPr sz="975" b="1" i="0" u="none" strike="noStrike" baseline="0">
                    <a:solidFill>
                      <a:srgbClr val="000000"/>
                    </a:solidFill>
                    <a:latin typeface="Times New Roman"/>
                    <a:ea typeface="Times New Roman"/>
                    <a:cs typeface="Times New Roman"/>
                  </a:defRPr>
                </a:pPr>
                <a:endParaRPr lang="ru-RU"/>
              </a:p>
            </c:txPr>
            <c:showVal val="1"/>
          </c:dLbls>
          <c:cat>
            <c:strRef>
              <c:f>Sheet1!$B$1:$D$1</c:f>
              <c:strCache>
                <c:ptCount val="3"/>
                <c:pt idx="0">
                  <c:v>2018 год</c:v>
                </c:pt>
                <c:pt idx="1">
                  <c:v>2019 год</c:v>
                </c:pt>
                <c:pt idx="2">
                  <c:v>2020 год</c:v>
                </c:pt>
              </c:strCache>
            </c:strRef>
          </c:cat>
          <c:val>
            <c:numRef>
              <c:f>Sheet1!$B$2:$D$2</c:f>
              <c:numCache>
                <c:formatCode>General</c:formatCode>
                <c:ptCount val="3"/>
                <c:pt idx="0" formatCode="0.0">
                  <c:v>101.1</c:v>
                </c:pt>
                <c:pt idx="1">
                  <c:v>114.6</c:v>
                </c:pt>
                <c:pt idx="2">
                  <c:v>110.4</c:v>
                </c:pt>
              </c:numCache>
            </c:numRef>
          </c:val>
        </c:ser>
        <c:ser>
          <c:idx val="1"/>
          <c:order val="1"/>
          <c:tx>
            <c:strRef>
              <c:f>Sheet1!$A$3</c:f>
              <c:strCache>
                <c:ptCount val="1"/>
                <c:pt idx="0">
                  <c:v>Қазақстан Республикасы</c:v>
                </c:pt>
              </c:strCache>
            </c:strRef>
          </c:tx>
          <c:spPr>
            <a:ln w="12700">
              <a:solidFill>
                <a:srgbClr val="FF0000"/>
              </a:solidFill>
              <a:prstDash val="lgDash"/>
            </a:ln>
          </c:spPr>
          <c:marker>
            <c:symbol val="diamond"/>
            <c:size val="5"/>
            <c:spPr>
              <a:solidFill>
                <a:srgbClr val="FF0000"/>
              </a:solidFill>
              <a:ln>
                <a:solidFill>
                  <a:srgbClr val="FF0000"/>
                </a:solidFill>
                <a:prstDash val="solid"/>
              </a:ln>
            </c:spPr>
          </c:marker>
          <c:dLbls>
            <c:dLbl>
              <c:idx val="0"/>
              <c:layout>
                <c:manualLayout>
                  <c:x val="-4.1285964027327163E-2"/>
                  <c:y val="-9.6512133082232263E-2"/>
                </c:manualLayout>
              </c:layout>
              <c:dLblPos val="r"/>
              <c:showVal val="1"/>
            </c:dLbl>
            <c:dLbl>
              <c:idx val="1"/>
              <c:layout>
                <c:manualLayout>
                  <c:x val="-4.0688681236517595E-2"/>
                  <c:y val="8.185314728520654E-2"/>
                </c:manualLayout>
              </c:layout>
              <c:dLblPos val="r"/>
              <c:showVal val="1"/>
            </c:dLbl>
            <c:dLbl>
              <c:idx val="2"/>
              <c:layout>
                <c:manualLayout>
                  <c:x val="-1.6793722570230721E-2"/>
                  <c:y val="7.8149707046893974E-2"/>
                </c:manualLayout>
              </c:layout>
              <c:dLblPos val="r"/>
              <c:showVal val="1"/>
            </c:dLbl>
            <c:dLbl>
              <c:idx val="3"/>
              <c:layout>
                <c:manualLayout>
                  <c:xMode val="edge"/>
                  <c:yMode val="edge"/>
                  <c:x val="0.6738351254480307"/>
                  <c:y val="0.25670498084291188"/>
                </c:manualLayout>
              </c:layout>
              <c:numFmt formatCode="0.0" sourceLinked="0"/>
              <c:spPr>
                <a:noFill/>
                <a:ln w="25401">
                  <a:noFill/>
                </a:ln>
              </c:spPr>
              <c:txPr>
                <a:bodyPr/>
                <a:lstStyle/>
                <a:p>
                  <a:pPr>
                    <a:defRPr sz="975" b="0" i="0" u="none" strike="noStrike" baseline="0">
                      <a:solidFill>
                        <a:srgbClr val="000000"/>
                      </a:solidFill>
                      <a:latin typeface="Times New Roman"/>
                      <a:ea typeface="Times New Roman"/>
                      <a:cs typeface="Times New Roman"/>
                    </a:defRPr>
                  </a:pPr>
                  <a:endParaRPr lang="ru-RU"/>
                </a:p>
              </c:txPr>
              <c:dLblPos val="r"/>
              <c:showVal val="1"/>
            </c:dLbl>
            <c:dLbl>
              <c:idx val="4"/>
              <c:layout>
                <c:manualLayout>
                  <c:xMode val="edge"/>
                  <c:yMode val="edge"/>
                  <c:x val="0.87992831541218908"/>
                  <c:y val="0.10344827586206895"/>
                </c:manualLayout>
              </c:layout>
              <c:numFmt formatCode="0.0" sourceLinked="0"/>
              <c:spPr>
                <a:noFill/>
                <a:ln w="25401">
                  <a:noFill/>
                </a:ln>
              </c:spPr>
              <c:txPr>
                <a:bodyPr/>
                <a:lstStyle/>
                <a:p>
                  <a:pPr>
                    <a:defRPr sz="850" b="0" i="0" u="none" strike="noStrike" baseline="0">
                      <a:solidFill>
                        <a:srgbClr val="000000"/>
                      </a:solidFill>
                      <a:latin typeface="Times New Roman"/>
                      <a:ea typeface="Times New Roman"/>
                      <a:cs typeface="Times New Roman"/>
                    </a:defRPr>
                  </a:pPr>
                  <a:endParaRPr lang="ru-RU"/>
                </a:p>
              </c:txPr>
              <c:dLblPos val="r"/>
              <c:showVal val="1"/>
            </c:dLbl>
            <c:dLbl>
              <c:idx val="5"/>
              <c:layout>
                <c:manualLayout>
                  <c:xMode val="edge"/>
                  <c:yMode val="edge"/>
                  <c:x val="0.53942652329749108"/>
                  <c:y val="0.12643678160919541"/>
                </c:manualLayout>
              </c:layout>
              <c:numFmt formatCode="0.0" sourceLinked="0"/>
              <c:spPr>
                <a:noFill/>
                <a:ln w="25401">
                  <a:noFill/>
                </a:ln>
              </c:spPr>
              <c:txPr>
                <a:bodyPr/>
                <a:lstStyle/>
                <a:p>
                  <a:pPr>
                    <a:defRPr sz="850" b="0" i="0" u="none" strike="noStrike" baseline="0">
                      <a:solidFill>
                        <a:srgbClr val="000000"/>
                      </a:solidFill>
                      <a:latin typeface="Times New Roman"/>
                      <a:ea typeface="Times New Roman"/>
                      <a:cs typeface="Times New Roman"/>
                    </a:defRPr>
                  </a:pPr>
                  <a:endParaRPr lang="ru-RU"/>
                </a:p>
              </c:txPr>
              <c:dLblPos val="r"/>
              <c:showVal val="1"/>
            </c:dLbl>
            <c:dLbl>
              <c:idx val="6"/>
              <c:layout>
                <c:manualLayout>
                  <c:xMode val="edge"/>
                  <c:yMode val="edge"/>
                  <c:x val="0.6397849462365609"/>
                  <c:y val="0.11111111111111117"/>
                </c:manualLayout>
              </c:layout>
              <c:numFmt formatCode="0.0" sourceLinked="0"/>
              <c:spPr>
                <a:noFill/>
                <a:ln w="25401">
                  <a:noFill/>
                </a:ln>
              </c:spPr>
              <c:txPr>
                <a:bodyPr/>
                <a:lstStyle/>
                <a:p>
                  <a:pPr>
                    <a:defRPr sz="850" b="0" i="0" u="none" strike="noStrike" baseline="0">
                      <a:solidFill>
                        <a:srgbClr val="000000"/>
                      </a:solidFill>
                      <a:latin typeface="Times New Roman"/>
                      <a:ea typeface="Times New Roman"/>
                      <a:cs typeface="Times New Roman"/>
                    </a:defRPr>
                  </a:pPr>
                  <a:endParaRPr lang="ru-RU"/>
                </a:p>
              </c:txPr>
              <c:dLblPos val="r"/>
              <c:showVal val="1"/>
            </c:dLbl>
            <c:dLbl>
              <c:idx val="7"/>
              <c:layout>
                <c:manualLayout>
                  <c:xMode val="edge"/>
                  <c:yMode val="edge"/>
                  <c:x val="0.73118279569892453"/>
                  <c:y val="0.26053639846743293"/>
                </c:manualLayout>
              </c:layout>
              <c:numFmt formatCode="0.0" sourceLinked="0"/>
              <c:spPr>
                <a:noFill/>
                <a:ln w="25401">
                  <a:noFill/>
                </a:ln>
              </c:spPr>
              <c:txPr>
                <a:bodyPr/>
                <a:lstStyle/>
                <a:p>
                  <a:pPr>
                    <a:defRPr sz="850" b="0" i="0" u="none" strike="noStrike" baseline="0">
                      <a:solidFill>
                        <a:srgbClr val="000000"/>
                      </a:solidFill>
                      <a:latin typeface="Times New Roman"/>
                      <a:ea typeface="Times New Roman"/>
                      <a:cs typeface="Times New Roman"/>
                    </a:defRPr>
                  </a:pPr>
                  <a:endParaRPr lang="ru-RU"/>
                </a:p>
              </c:txPr>
              <c:dLblPos val="r"/>
              <c:showVal val="1"/>
            </c:dLbl>
            <c:dLbl>
              <c:idx val="8"/>
              <c:layout>
                <c:manualLayout>
                  <c:xMode val="edge"/>
                  <c:yMode val="edge"/>
                  <c:x val="0.8118279569892477"/>
                  <c:y val="0.10727969348659042"/>
                </c:manualLayout>
              </c:layout>
              <c:numFmt formatCode="0.0" sourceLinked="0"/>
              <c:spPr>
                <a:noFill/>
                <a:ln w="25401">
                  <a:noFill/>
                </a:ln>
              </c:spPr>
              <c:txPr>
                <a:bodyPr/>
                <a:lstStyle/>
                <a:p>
                  <a:pPr>
                    <a:defRPr sz="850" b="0" i="0" u="none" strike="noStrike" baseline="0">
                      <a:solidFill>
                        <a:srgbClr val="000000"/>
                      </a:solidFill>
                      <a:latin typeface="Times New Roman"/>
                      <a:ea typeface="Times New Roman"/>
                      <a:cs typeface="Times New Roman"/>
                    </a:defRPr>
                  </a:pPr>
                  <a:endParaRPr lang="ru-RU"/>
                </a:p>
              </c:txPr>
              <c:dLblPos val="r"/>
              <c:showVal val="1"/>
            </c:dLbl>
            <c:dLbl>
              <c:idx val="9"/>
              <c:layout>
                <c:manualLayout>
                  <c:xMode val="edge"/>
                  <c:yMode val="edge"/>
                  <c:x val="0.9193548387096776"/>
                  <c:y val="0.10727969348659042"/>
                </c:manualLayout>
              </c:layout>
              <c:numFmt formatCode="0.0" sourceLinked="0"/>
              <c:spPr>
                <a:noFill/>
                <a:ln w="25401">
                  <a:noFill/>
                </a:ln>
              </c:spPr>
              <c:txPr>
                <a:bodyPr/>
                <a:lstStyle/>
                <a:p>
                  <a:pPr>
                    <a:defRPr sz="850" b="0" i="0" u="none" strike="noStrike" baseline="0">
                      <a:solidFill>
                        <a:srgbClr val="000000"/>
                      </a:solidFill>
                      <a:latin typeface="Times New Roman"/>
                      <a:ea typeface="Times New Roman"/>
                      <a:cs typeface="Times New Roman"/>
                    </a:defRPr>
                  </a:pPr>
                  <a:endParaRPr lang="ru-RU"/>
                </a:p>
              </c:txPr>
              <c:dLblPos val="r"/>
              <c:showVal val="1"/>
            </c:dLbl>
            <c:numFmt formatCode="0.0" sourceLinked="0"/>
            <c:spPr>
              <a:noFill/>
              <a:ln w="25401">
                <a:noFill/>
              </a:ln>
            </c:spPr>
            <c:txPr>
              <a:bodyPr/>
              <a:lstStyle/>
              <a:p>
                <a:pPr>
                  <a:defRPr sz="975" b="1" i="0" u="none" strike="noStrike" baseline="0">
                    <a:solidFill>
                      <a:srgbClr val="000000"/>
                    </a:solidFill>
                    <a:latin typeface="Times New Roman"/>
                    <a:ea typeface="Times New Roman"/>
                    <a:cs typeface="Times New Roman"/>
                  </a:defRPr>
                </a:pPr>
                <a:endParaRPr lang="ru-RU"/>
              </a:p>
            </c:txPr>
            <c:showVal val="1"/>
          </c:dLbls>
          <c:cat>
            <c:strRef>
              <c:f>Sheet1!$B$1:$D$1</c:f>
              <c:strCache>
                <c:ptCount val="3"/>
                <c:pt idx="0">
                  <c:v>2018 год</c:v>
                </c:pt>
                <c:pt idx="1">
                  <c:v>2019 год</c:v>
                </c:pt>
                <c:pt idx="2">
                  <c:v>2020 год</c:v>
                </c:pt>
              </c:strCache>
            </c:strRef>
          </c:cat>
          <c:val>
            <c:numRef>
              <c:f>Sheet1!$B$3:$D$3</c:f>
              <c:numCache>
                <c:formatCode>General</c:formatCode>
                <c:ptCount val="3"/>
                <c:pt idx="0">
                  <c:v>110.5</c:v>
                </c:pt>
                <c:pt idx="1">
                  <c:v>109.1</c:v>
                </c:pt>
                <c:pt idx="2" formatCode="0.0">
                  <c:v>110.1</c:v>
                </c:pt>
              </c:numCache>
            </c:numRef>
          </c:val>
        </c:ser>
        <c:dLbls>
          <c:showVal val="1"/>
        </c:dLbls>
        <c:marker val="1"/>
        <c:axId val="144047488"/>
        <c:axId val="191427712"/>
      </c:lineChart>
      <c:catAx>
        <c:axId val="144047488"/>
        <c:scaling>
          <c:orientation val="minMax"/>
        </c:scaling>
        <c:axPos val="b"/>
        <c:numFmt formatCode="General" sourceLinked="1"/>
        <c:tickLblPos val="nextTo"/>
        <c:spPr>
          <a:ln w="3175">
            <a:solidFill>
              <a:srgbClr val="000000"/>
            </a:solidFill>
            <a:prstDash val="solid"/>
          </a:ln>
        </c:spPr>
        <c:txPr>
          <a:bodyPr rot="0" vert="horz"/>
          <a:lstStyle/>
          <a:p>
            <a:pPr>
              <a:defRPr sz="850" b="1" i="0" u="none" strike="noStrike" baseline="0">
                <a:solidFill>
                  <a:srgbClr val="000000"/>
                </a:solidFill>
                <a:latin typeface="Times New Roman"/>
                <a:ea typeface="Times New Roman"/>
                <a:cs typeface="Times New Roman"/>
              </a:defRPr>
            </a:pPr>
            <a:endParaRPr lang="ru-RU"/>
          </a:p>
        </c:txPr>
        <c:crossAx val="191427712"/>
        <c:crossesAt val="90"/>
        <c:auto val="1"/>
        <c:lblAlgn val="ctr"/>
        <c:lblOffset val="100"/>
        <c:tickLblSkip val="1"/>
        <c:tickMarkSkip val="1"/>
      </c:catAx>
      <c:valAx>
        <c:axId val="191427712"/>
        <c:scaling>
          <c:orientation val="minMax"/>
          <c:max val="120"/>
          <c:min val="90"/>
        </c:scaling>
        <c:axPos val="l"/>
        <c:majorGridlines>
          <c:spPr>
            <a:ln w="12700">
              <a:solidFill>
                <a:srgbClr val="FFFFFF"/>
              </a:solidFill>
              <a:prstDash val="solid"/>
            </a:ln>
          </c:spPr>
        </c:majorGridlines>
        <c:numFmt formatCode="0.0" sourceLinked="1"/>
        <c:tickLblPos val="nextTo"/>
        <c:spPr>
          <a:ln w="3175">
            <a:solidFill>
              <a:srgbClr val="000000"/>
            </a:solidFill>
            <a:prstDash val="solid"/>
          </a:ln>
        </c:spPr>
        <c:txPr>
          <a:bodyPr rot="0" vert="horz"/>
          <a:lstStyle/>
          <a:p>
            <a:pPr>
              <a:defRPr sz="850" b="1" i="0" u="none" strike="noStrike" baseline="0">
                <a:solidFill>
                  <a:srgbClr val="000000"/>
                </a:solidFill>
                <a:latin typeface="Times New Roman"/>
                <a:ea typeface="Times New Roman"/>
                <a:cs typeface="Times New Roman"/>
              </a:defRPr>
            </a:pPr>
            <a:endParaRPr lang="ru-RU"/>
          </a:p>
        </c:txPr>
        <c:crossAx val="144047488"/>
        <c:crosses val="autoZero"/>
        <c:crossBetween val="between"/>
      </c:valAx>
      <c:spPr>
        <a:solidFill>
          <a:srgbClr val="FFFFFF"/>
        </a:solidFill>
        <a:ln w="12700">
          <a:solidFill>
            <a:srgbClr val="FFFFFF"/>
          </a:solidFill>
          <a:prstDash val="solid"/>
        </a:ln>
      </c:spPr>
    </c:plotArea>
    <c:legend>
      <c:legendPos val="b"/>
      <c:layout>
        <c:manualLayout>
          <c:xMode val="edge"/>
          <c:yMode val="edge"/>
          <c:x val="0.13082437275985662"/>
          <c:y val="0.89655172413792927"/>
          <c:w val="0.76164874551971573"/>
          <c:h val="9.1954022988505982E-2"/>
        </c:manualLayout>
      </c:layout>
      <c:spPr>
        <a:noFill/>
        <a:ln w="3175">
          <a:solidFill>
            <a:srgbClr val="000000"/>
          </a:solidFill>
          <a:prstDash val="solid"/>
        </a:ln>
      </c:spPr>
      <c:txPr>
        <a:bodyPr/>
        <a:lstStyle/>
        <a:p>
          <a:pPr>
            <a:defRPr sz="895"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850" b="0" i="0" u="none" strike="noStrike" baseline="0">
          <a:solidFill>
            <a:srgbClr val="000000"/>
          </a:solidFill>
          <a:latin typeface="Times New Roman"/>
          <a:ea typeface="Times New Roman"/>
          <a:cs typeface="Times New Roman"/>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12924071082390953"/>
          <c:y val="0.36486486486486747"/>
          <c:w val="0.6962843295638127"/>
          <c:h val="0.46486486486486722"/>
        </c:manualLayout>
      </c:layout>
      <c:pie3DChart>
        <c:varyColors val="1"/>
        <c:ser>
          <c:idx val="0"/>
          <c:order val="0"/>
          <c:tx>
            <c:strRef>
              <c:f>Sheet1!$A$2</c:f>
              <c:strCache>
                <c:ptCount val="1"/>
              </c:strCache>
            </c:strRef>
          </c:tx>
          <c:spPr>
            <a:solidFill>
              <a:srgbClr val="9999FF"/>
            </a:solidFill>
            <a:ln w="12700">
              <a:solidFill>
                <a:srgbClr val="000000"/>
              </a:solidFill>
              <a:prstDash val="solid"/>
            </a:ln>
          </c:spPr>
          <c:explosion val="25"/>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Lbls>
            <c:dLbl>
              <c:idx val="0"/>
              <c:layout>
                <c:manualLayout>
                  <c:x val="4.8437898011235707E-2"/>
                  <c:y val="5.6195502589203555E-2"/>
                </c:manualLayout>
              </c:layout>
              <c:tx>
                <c:rich>
                  <a:bodyPr/>
                  <a:lstStyle/>
                  <a:p>
                    <a:r>
                      <a:rPr lang="ru-RU"/>
                      <a:t>Машиналар мен жабдықтар сатып алу74%</a:t>
                    </a:r>
                  </a:p>
                </c:rich>
              </c:tx>
              <c:dLblPos val="bestFit"/>
              <c:showCatName val="1"/>
              <c:showPercent val="1"/>
            </c:dLbl>
            <c:dLbl>
              <c:idx val="1"/>
              <c:layout>
                <c:manualLayout>
                  <c:x val="4.7833724372597025E-3"/>
                  <c:y val="-0.11261150117968106"/>
                </c:manualLayout>
              </c:layout>
              <c:tx>
                <c:rich>
                  <a:bodyPr/>
                  <a:lstStyle/>
                  <a:p>
                    <a:r>
                      <a:rPr lang="ru-RU"/>
                      <a:t>Жаңа өнімдерді зерттеу және әзірлеу23%</a:t>
                    </a:r>
                  </a:p>
                </c:rich>
              </c:tx>
              <c:dLblPos val="bestFit"/>
              <c:showCatName val="1"/>
              <c:showPercent val="1"/>
            </c:dLbl>
            <c:dLbl>
              <c:idx val="2"/>
              <c:layout>
                <c:manualLayout>
                  <c:x val="2.9971214596615421E-3"/>
                  <c:y val="-0.13334621980916644"/>
                </c:manualLayout>
              </c:layout>
              <c:tx>
                <c:rich>
                  <a:bodyPr/>
                  <a:lstStyle/>
                  <a:p>
                    <a:r>
                      <a:rPr lang="ru-RU"/>
                      <a:t>Өндіріс проектісі 1%</a:t>
                    </a:r>
                  </a:p>
                </c:rich>
              </c:tx>
              <c:dLblPos val="bestFit"/>
              <c:showCatName val="1"/>
              <c:showPercent val="1"/>
            </c:dLbl>
            <c:dLbl>
              <c:idx val="3"/>
              <c:layout>
                <c:manualLayout>
                  <c:x val="0.24796730418119281"/>
                  <c:y val="-4.2482588680682318E-2"/>
                </c:manualLayout>
              </c:layout>
              <c:tx>
                <c:rich>
                  <a:bodyPr/>
                  <a:lstStyle/>
                  <a:p>
                    <a:r>
                      <a:rPr lang="ru-RU"/>
                      <a:t>Өзге де шығындар 
2%</a:t>
                    </a:r>
                  </a:p>
                </c:rich>
              </c:tx>
              <c:dLblPos val="bestFit"/>
              <c:showCatName val="1"/>
              <c:showPercent val="1"/>
            </c:dLbl>
            <c:numFmt formatCode="0%" sourceLinked="0"/>
            <c:spPr>
              <a:noFill/>
              <a:ln w="25400">
                <a:noFill/>
              </a:ln>
            </c:spPr>
            <c:showCatName val="1"/>
            <c:showPercent val="1"/>
            <c:showLeaderLines val="1"/>
          </c:dLbls>
          <c:cat>
            <c:strRef>
              <c:f>Sheet1!$B$1:$E$1</c:f>
              <c:strCache>
                <c:ptCount val="4"/>
                <c:pt idx="0">
                  <c:v>Приобретение машин и оборудования</c:v>
                </c:pt>
                <c:pt idx="1">
                  <c:v>Исследование и разработка новых продуктов</c:v>
                </c:pt>
                <c:pt idx="2">
                  <c:v>Производственное проектирование</c:v>
                </c:pt>
                <c:pt idx="3">
                  <c:v>Прочие затарты </c:v>
                </c:pt>
              </c:strCache>
            </c:strRef>
          </c:cat>
          <c:val>
            <c:numRef>
              <c:f>Sheet1!$B$2:$E$2</c:f>
              <c:numCache>
                <c:formatCode>General</c:formatCode>
                <c:ptCount val="4"/>
                <c:pt idx="0">
                  <c:v>74</c:v>
                </c:pt>
                <c:pt idx="1">
                  <c:v>23</c:v>
                </c:pt>
                <c:pt idx="2">
                  <c:v>1</c:v>
                </c:pt>
                <c:pt idx="3">
                  <c:v>2</c:v>
                </c:pt>
              </c:numCache>
            </c:numRef>
          </c:val>
        </c:ser>
      </c:pie3DChart>
      <c:spPr>
        <a:solidFill>
          <a:srgbClr val="FFFFFF"/>
        </a:solidFill>
        <a:ln w="25400">
          <a:noFill/>
        </a:ln>
      </c:spPr>
    </c:plotArea>
    <c:plotVisOnly val="1"/>
    <c:dispBlanksAs val="zero"/>
  </c:chart>
  <c:spPr>
    <a:noFill/>
    <a:ln>
      <a:noFill/>
    </a:ln>
  </c:spPr>
  <c:txPr>
    <a:bodyPr/>
    <a:lstStyle/>
    <a:p>
      <a:pPr>
        <a:defRPr sz="1000" b="1" i="0" u="none" strike="noStrike" baseline="0">
          <a:solidFill>
            <a:srgbClr val="000000"/>
          </a:solidFill>
          <a:latin typeface="Times New Roman" pitchFamily="18" charset="0"/>
          <a:ea typeface="Arial Cyr"/>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vert="horz"/>
          <a:lstStyle/>
          <a:p>
            <a:pPr>
              <a:defRPr sz="1400" b="0"/>
            </a:pPr>
            <a:r>
              <a:rPr lang="ru-RU" sz="1400" b="0"/>
              <a:t>млн. теңге</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2018 ж.</c:v>
                </c:pt>
              </c:strCache>
            </c:strRef>
          </c:tx>
          <c:spPr>
            <a:solidFill>
              <a:schemeClr val="accent1"/>
            </a:solidFill>
            <a:ln>
              <a:noFill/>
            </a:ln>
            <a:effectLst/>
            <a:sp3d/>
          </c:spPr>
          <c:dLbls>
            <c:dLbl>
              <c:idx val="3"/>
              <c:layout>
                <c:manualLayout>
                  <c:x val="-1.2158054711246199E-2"/>
                  <c:y val="-1.129943502824866E-2"/>
                </c:manualLayout>
              </c:layout>
              <c:showVal val="1"/>
              <c:extLst>
                <c:ext xmlns:c15="http://schemas.microsoft.com/office/drawing/2012/chart" uri="{CE6537A1-D6FC-4f65-9D91-7224C49458BB}"/>
              </c:extLst>
            </c:dLbl>
            <c:spPr>
              <a:noFill/>
              <a:ln>
                <a:noFill/>
              </a:ln>
              <a:effectLst/>
            </c:spPr>
            <c:txPr>
              <a:bodyPr rot="0" vert="horz"/>
              <a:lstStyle/>
              <a:p>
                <a:pPr>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5"/>
                <c:pt idx="0">
                  <c:v>атмосфералық ауа мен климатты қорғау</c:v>
                </c:pt>
                <c:pt idx="2">
                  <c:v>қалдықтармен қарым қатынасты бақылау</c:v>
                </c:pt>
                <c:pt idx="4">
                  <c:v>ғылыми зерттеулер мен әзірлемелер</c:v>
                </c:pt>
              </c:strCache>
            </c:strRef>
          </c:cat>
          <c:val>
            <c:numRef>
              <c:f>Лист1!$B$2:$B$7</c:f>
              <c:numCache>
                <c:formatCode>General</c:formatCode>
                <c:ptCount val="6"/>
                <c:pt idx="0">
                  <c:v>65578.8</c:v>
                </c:pt>
                <c:pt idx="1">
                  <c:v>83954.1</c:v>
                </c:pt>
                <c:pt idx="2">
                  <c:v>55901.2</c:v>
                </c:pt>
                <c:pt idx="3">
                  <c:v>26289.5</c:v>
                </c:pt>
                <c:pt idx="4">
                  <c:v>4095.7</c:v>
                </c:pt>
                <c:pt idx="5">
                  <c:v>7244.1</c:v>
                </c:pt>
              </c:numCache>
            </c:numRef>
          </c:val>
        </c:ser>
        <c:ser>
          <c:idx val="1"/>
          <c:order val="1"/>
          <c:tx>
            <c:strRef>
              <c:f>Лист1!$C$1</c:f>
              <c:strCache>
                <c:ptCount val="1"/>
                <c:pt idx="0">
                  <c:v>2019 ж.</c:v>
                </c:pt>
              </c:strCache>
            </c:strRef>
          </c:tx>
          <c:spPr>
            <a:solidFill>
              <a:schemeClr val="accent2"/>
            </a:solidFill>
            <a:ln>
              <a:noFill/>
            </a:ln>
            <a:effectLst/>
            <a:sp3d/>
          </c:spPr>
          <c:dLbls>
            <c:dLbl>
              <c:idx val="0"/>
              <c:layout>
                <c:manualLayout>
                  <c:x val="2.4316109422492398E-2"/>
                  <c:y val="-7.5329566854990399E-3"/>
                </c:manualLayout>
              </c:layout>
              <c:showVal val="1"/>
              <c:extLst>
                <c:ext xmlns:c15="http://schemas.microsoft.com/office/drawing/2012/chart" uri="{CE6537A1-D6FC-4f65-9D91-7224C49458BB}"/>
              </c:extLst>
            </c:dLbl>
            <c:dLbl>
              <c:idx val="1"/>
              <c:layout>
                <c:manualLayout>
                  <c:x val="3.242147922998985E-2"/>
                  <c:y val="0"/>
                </c:manualLayout>
              </c:layout>
              <c:showVal val="1"/>
              <c:extLst>
                <c:ext xmlns:c15="http://schemas.microsoft.com/office/drawing/2012/chart" uri="{CE6537A1-D6FC-4f65-9D91-7224C49458BB}"/>
              </c:extLst>
            </c:dLbl>
            <c:dLbl>
              <c:idx val="2"/>
              <c:layout>
                <c:manualLayout>
                  <c:x val="2.4316109422492398E-2"/>
                  <c:y val="-6.9051305263837692E-17"/>
                </c:manualLayout>
              </c:layout>
              <c:showVal val="1"/>
              <c:extLst>
                <c:ext xmlns:c15="http://schemas.microsoft.com/office/drawing/2012/chart" uri="{CE6537A1-D6FC-4f65-9D91-7224C49458BB}"/>
              </c:extLst>
            </c:dLbl>
            <c:dLbl>
              <c:idx val="3"/>
              <c:layout>
                <c:manualLayout>
                  <c:x val="1.215805471124605E-2"/>
                  <c:y val="0"/>
                </c:manualLayout>
              </c:layout>
              <c:showVal val="1"/>
              <c:extLst>
                <c:ext xmlns:c15="http://schemas.microsoft.com/office/drawing/2012/chart" uri="{CE6537A1-D6FC-4f65-9D91-7224C49458BB}"/>
              </c:extLst>
            </c:dLbl>
            <c:dLbl>
              <c:idx val="4"/>
              <c:layout>
                <c:manualLayout>
                  <c:x val="1.8237082066869151E-2"/>
                  <c:y val="-6.9051305263837692E-17"/>
                </c:manualLayout>
              </c:layout>
              <c:showVal val="1"/>
              <c:extLst>
                <c:ext xmlns:c15="http://schemas.microsoft.com/office/drawing/2012/chart" uri="{CE6537A1-D6FC-4f65-9D91-7224C49458BB}"/>
              </c:extLst>
            </c:dLbl>
            <c:dLbl>
              <c:idx val="5"/>
              <c:layout>
                <c:manualLayout>
                  <c:x val="1.4184397163120564E-2"/>
                  <c:y val="-6.9051305263837692E-17"/>
                </c:manualLayout>
              </c:layout>
              <c:showVal val="1"/>
              <c:extLst>
                <c:ext xmlns:c15="http://schemas.microsoft.com/office/drawing/2012/chart" uri="{CE6537A1-D6FC-4f65-9D91-7224C49458BB}"/>
              </c:extLst>
            </c:dLbl>
            <c:spPr>
              <a:noFill/>
              <a:ln>
                <a:noFill/>
              </a:ln>
              <a:effectLst/>
            </c:spPr>
            <c:txPr>
              <a:bodyPr rot="0" vert="horz"/>
              <a:lstStyle/>
              <a:p>
                <a:pPr>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5"/>
                <c:pt idx="0">
                  <c:v>атмосфералық ауа мен климатты қорғау</c:v>
                </c:pt>
                <c:pt idx="2">
                  <c:v>қалдықтармен қарым қатынасты бақылау</c:v>
                </c:pt>
                <c:pt idx="4">
                  <c:v>ғылыми зерттеулер мен әзірлемелер</c:v>
                </c:pt>
              </c:strCache>
            </c:strRef>
          </c:cat>
          <c:val>
            <c:numRef>
              <c:f>Лист1!$C$2:$C$7</c:f>
              <c:numCache>
                <c:formatCode>General</c:formatCode>
                <c:ptCount val="6"/>
                <c:pt idx="0">
                  <c:v>67443.600000000006</c:v>
                </c:pt>
                <c:pt idx="1">
                  <c:v>74467.3</c:v>
                </c:pt>
                <c:pt idx="2">
                  <c:v>42582.7</c:v>
                </c:pt>
                <c:pt idx="3">
                  <c:v>26996</c:v>
                </c:pt>
                <c:pt idx="4">
                  <c:v>3138.1</c:v>
                </c:pt>
                <c:pt idx="5">
                  <c:v>4281</c:v>
                </c:pt>
              </c:numCache>
            </c:numRef>
          </c:val>
        </c:ser>
        <c:dLbls>
          <c:showVal val="1"/>
        </c:dLbls>
        <c:shape val="box"/>
        <c:axId val="212904960"/>
        <c:axId val="212910848"/>
        <c:axId val="0"/>
      </c:bar3DChart>
      <c:catAx>
        <c:axId val="212904960"/>
        <c:scaling>
          <c:orientation val="minMax"/>
        </c:scaling>
        <c:axPos val="b"/>
        <c:numFmt formatCode="General" sourceLinked="1"/>
        <c:tickLblPos val="nextTo"/>
        <c:spPr>
          <a:noFill/>
          <a:ln>
            <a:noFill/>
          </a:ln>
          <a:effectLst/>
        </c:spPr>
        <c:txPr>
          <a:bodyPr rot="-60000000" vert="horz"/>
          <a:lstStyle/>
          <a:p>
            <a:pPr>
              <a:defRPr/>
            </a:pPr>
            <a:endParaRPr lang="ru-RU"/>
          </a:p>
        </c:txPr>
        <c:crossAx val="212910848"/>
        <c:crosses val="autoZero"/>
        <c:auto val="1"/>
        <c:lblAlgn val="ctr"/>
        <c:lblOffset val="100"/>
      </c:catAx>
      <c:valAx>
        <c:axId val="21291084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tickLblPos val="nextTo"/>
        <c:spPr>
          <a:noFill/>
          <a:ln>
            <a:noFill/>
          </a:ln>
          <a:effectLst/>
        </c:spPr>
        <c:txPr>
          <a:bodyPr rot="-60000000" vert="horz"/>
          <a:lstStyle/>
          <a:p>
            <a:pPr>
              <a:defRPr/>
            </a:pPr>
            <a:endParaRPr lang="ru-RU"/>
          </a:p>
        </c:txPr>
        <c:crossAx val="212904960"/>
        <c:crosses val="autoZero"/>
        <c:crossBetween val="between"/>
      </c:valAx>
      <c:spPr>
        <a:noFill/>
        <a:ln>
          <a:noFill/>
        </a:ln>
        <a:effectLst/>
      </c:spPr>
    </c:plotArea>
    <c:legend>
      <c:legendPos val="b"/>
      <c:spPr>
        <a:noFill/>
        <a:ln>
          <a:noFill/>
        </a:ln>
        <a:effectLst/>
      </c:spPr>
      <c:txPr>
        <a:bodyPr rot="0" vert="horz"/>
        <a:lstStyle/>
        <a:p>
          <a:pPr>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Продажи</c:v>
                </c:pt>
              </c:strCache>
            </c:strRef>
          </c:tx>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Pt>
            <c:idx val="3"/>
            <c:spPr>
              <a:solidFill>
                <a:schemeClr val="accent4"/>
              </a:solidFill>
              <a:ln w="25400">
                <a:solidFill>
                  <a:schemeClr val="lt1"/>
                </a:solidFill>
              </a:ln>
              <a:effectLst/>
              <a:sp3d contourW="25400">
                <a:contourClr>
                  <a:schemeClr val="lt1"/>
                </a:contourClr>
              </a:sp3d>
            </c:spPr>
          </c:dPt>
          <c:dLbls>
            <c:spPr>
              <a:noFill/>
              <a:ln>
                <a:noFill/>
              </a:ln>
              <a:effectLst/>
            </c:spPr>
            <c:txPr>
              <a:bodyPr rot="0" vert="horz"/>
              <a:lstStyle/>
              <a:p>
                <a:pPr>
                  <a:defRPr/>
                </a:pPr>
                <a:endParaRPr lang="ru-RU"/>
              </a:p>
            </c:txPr>
            <c:dLblPos val="bestFit"/>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өңдеу өнеркәсібі</c:v>
                </c:pt>
                <c:pt idx="1">
                  <c:v>электр энергиясын, газ бен суды өндіру және тарату саласы</c:v>
                </c:pt>
                <c:pt idx="2">
                  <c:v>тау-кен өндіру өнеркәсібі</c:v>
                </c:pt>
              </c:strCache>
            </c:strRef>
          </c:cat>
          <c:val>
            <c:numRef>
              <c:f>Лист1!$B$2:$B$5</c:f>
              <c:numCache>
                <c:formatCode>General</c:formatCode>
                <c:ptCount val="4"/>
                <c:pt idx="0">
                  <c:v>45.9</c:v>
                </c:pt>
                <c:pt idx="1">
                  <c:v>29.1</c:v>
                </c:pt>
                <c:pt idx="2">
                  <c:v>14.8</c:v>
                </c:pt>
                <c:pt idx="3">
                  <c:v>10.200000000000001</c:v>
                </c:pt>
              </c:numCache>
            </c:numRef>
          </c:val>
        </c:ser>
        <c:dLbls>
          <c:showVal val="1"/>
        </c:dLbls>
      </c:pie3DChart>
      <c:spPr>
        <a:noFill/>
        <a:ln>
          <a:noFill/>
        </a:ln>
        <a:effectLst/>
      </c:spPr>
    </c:plotArea>
    <c:legend>
      <c:legendPos val="b"/>
      <c:spPr>
        <a:noFill/>
        <a:ln>
          <a:noFill/>
        </a:ln>
        <a:effectLst/>
      </c:spPr>
      <c:txPr>
        <a:bodyPr rot="0" vert="horz"/>
        <a:lstStyle/>
        <a:p>
          <a:pPr>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latin typeface="Times New Roman" pitchFamily="18" charset="0"/>
          <a:cs typeface="Times New Roman" pitchFamily="18" charset="0"/>
        </a:defRPr>
      </a:pPr>
      <a:endParaRPr lang="ru-RU"/>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4217A6-B4E7-44FE-9856-013F119B4CAF}"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ru-RU"/>
        </a:p>
      </dgm:t>
    </dgm:pt>
    <dgm:pt modelId="{D703553A-A176-4640-A835-3CACD7DB8D1A}">
      <dgm:prSet phldrT="[Текст]" custT="1"/>
      <dgm:spPr/>
      <dgm:t>
        <a:bodyPr/>
        <a:lstStyle/>
        <a:p>
          <a:r>
            <a:rPr lang="ru-RU" sz="1200">
              <a:latin typeface="Times New Roman" panose="02020603050405020304" pitchFamily="18" charset="0"/>
              <a:cs typeface="Times New Roman" panose="02020603050405020304" pitchFamily="18" charset="0"/>
            </a:rPr>
            <a:t>Мәселелер </a:t>
          </a:r>
        </a:p>
      </dgm:t>
    </dgm:pt>
    <dgm:pt modelId="{1B08A74E-C712-4CA7-A7F5-5C9A8A7ACF22}" type="parTrans" cxnId="{652D475E-40EB-4160-A7BE-A04F2B8BDFDA}">
      <dgm:prSet/>
      <dgm:spPr/>
      <dgm:t>
        <a:bodyPr/>
        <a:lstStyle/>
        <a:p>
          <a:endParaRPr lang="ru-RU" sz="1200">
            <a:latin typeface="Times New Roman" panose="02020603050405020304" pitchFamily="18" charset="0"/>
            <a:cs typeface="Times New Roman" panose="02020603050405020304" pitchFamily="18" charset="0"/>
          </a:endParaRPr>
        </a:p>
      </dgm:t>
    </dgm:pt>
    <dgm:pt modelId="{C2DAAB8E-1A71-447F-9A00-2C9A1DAEC9C2}" type="sibTrans" cxnId="{652D475E-40EB-4160-A7BE-A04F2B8BDFDA}">
      <dgm:prSet/>
      <dgm:spPr/>
      <dgm:t>
        <a:bodyPr/>
        <a:lstStyle/>
        <a:p>
          <a:endParaRPr lang="ru-RU" sz="1200">
            <a:latin typeface="Times New Roman" panose="02020603050405020304" pitchFamily="18" charset="0"/>
            <a:cs typeface="Times New Roman" panose="02020603050405020304" pitchFamily="18" charset="0"/>
          </a:endParaRPr>
        </a:p>
      </dgm:t>
    </dgm:pt>
    <dgm:pt modelId="{2BCF47F9-6CCE-49AB-959C-2F26AF9525C0}">
      <dgm:prSet phldrT="[Текст]" custT="1"/>
      <dgm:spPr/>
      <dgm:t>
        <a:bodyPr/>
        <a:lstStyle/>
        <a:p>
          <a:r>
            <a:rPr lang="ru-RU" sz="1200">
              <a:latin typeface="Times New Roman" panose="02020603050405020304" pitchFamily="18" charset="0"/>
              <a:cs typeface="Times New Roman" panose="02020603050405020304" pitchFamily="18" charset="0"/>
            </a:rPr>
            <a:t>Жоспарлау (болашақ кезең)</a:t>
          </a:r>
        </a:p>
      </dgm:t>
    </dgm:pt>
    <dgm:pt modelId="{EB283929-EAFB-48EC-9018-5D89E457565E}" type="parTrans" cxnId="{A923B252-2694-4AEF-8A6A-D7F62EC58D7D}">
      <dgm:prSet custT="1"/>
      <dgm:spPr/>
      <dgm:t>
        <a:bodyPr/>
        <a:lstStyle/>
        <a:p>
          <a:endParaRPr lang="ru-RU" sz="1200">
            <a:latin typeface="Times New Roman" panose="02020603050405020304" pitchFamily="18" charset="0"/>
            <a:cs typeface="Times New Roman" panose="02020603050405020304" pitchFamily="18" charset="0"/>
          </a:endParaRPr>
        </a:p>
      </dgm:t>
    </dgm:pt>
    <dgm:pt modelId="{00E52F4A-6B61-46EF-B2D6-EDDB772119A1}" type="sibTrans" cxnId="{A923B252-2694-4AEF-8A6A-D7F62EC58D7D}">
      <dgm:prSet/>
      <dgm:spPr/>
      <dgm:t>
        <a:bodyPr/>
        <a:lstStyle/>
        <a:p>
          <a:endParaRPr lang="ru-RU" sz="1200">
            <a:latin typeface="Times New Roman" panose="02020603050405020304" pitchFamily="18" charset="0"/>
            <a:cs typeface="Times New Roman" panose="02020603050405020304" pitchFamily="18" charset="0"/>
          </a:endParaRPr>
        </a:p>
      </dgm:t>
    </dgm:pt>
    <dgm:pt modelId="{D74B7520-6416-4814-A781-C078A56F8BA2}">
      <dgm:prSet phldrT="[Текст]" custT="1"/>
      <dgm:spPr/>
      <dgm:t>
        <a:bodyPr/>
        <a:lstStyle/>
        <a:p>
          <a:r>
            <a:rPr lang="ru-RU" sz="1200">
              <a:latin typeface="Times New Roman" panose="02020603050405020304" pitchFamily="18" charset="0"/>
              <a:cs typeface="Times New Roman" panose="02020603050405020304" pitchFamily="18" charset="0"/>
            </a:rPr>
            <a:t>Бақылау (қазіргі кезең)</a:t>
          </a:r>
        </a:p>
      </dgm:t>
    </dgm:pt>
    <dgm:pt modelId="{2CBD5809-F73E-49D6-9744-905B67804322}" type="parTrans" cxnId="{0289E679-0D71-4AC0-A786-AFB65D501DC1}">
      <dgm:prSet custT="1"/>
      <dgm:spPr/>
      <dgm:t>
        <a:bodyPr/>
        <a:lstStyle/>
        <a:p>
          <a:endParaRPr lang="ru-RU" sz="1200">
            <a:latin typeface="Times New Roman" panose="02020603050405020304" pitchFamily="18" charset="0"/>
            <a:cs typeface="Times New Roman" panose="02020603050405020304" pitchFamily="18" charset="0"/>
          </a:endParaRPr>
        </a:p>
      </dgm:t>
    </dgm:pt>
    <dgm:pt modelId="{23F701C1-AA7F-425D-9BB5-A0F6AB74EB0D}" type="sibTrans" cxnId="{0289E679-0D71-4AC0-A786-AFB65D501DC1}">
      <dgm:prSet/>
      <dgm:spPr/>
      <dgm:t>
        <a:bodyPr/>
        <a:lstStyle/>
        <a:p>
          <a:endParaRPr lang="ru-RU" sz="1200">
            <a:latin typeface="Times New Roman" panose="02020603050405020304" pitchFamily="18" charset="0"/>
            <a:cs typeface="Times New Roman" panose="02020603050405020304" pitchFamily="18" charset="0"/>
          </a:endParaRPr>
        </a:p>
      </dgm:t>
    </dgm:pt>
    <dgm:pt modelId="{FCB0154D-EEA2-412D-A569-EFA55AE7742A}">
      <dgm:prSet phldrT="[Текст]" custT="1"/>
      <dgm:spPr/>
      <dgm:t>
        <a:bodyPr/>
        <a:lstStyle/>
        <a:p>
          <a:r>
            <a:rPr lang="ru-RU" sz="1200">
              <a:latin typeface="Times New Roman" panose="02020603050405020304" pitchFamily="18" charset="0"/>
              <a:cs typeface="Times New Roman" panose="02020603050405020304" pitchFamily="18" charset="0"/>
            </a:rPr>
            <a:t>Шешім қабылдау (қазіргі кезең)</a:t>
          </a:r>
        </a:p>
      </dgm:t>
    </dgm:pt>
    <dgm:pt modelId="{C7C74B22-2440-4536-A25F-FDA5A6DAFC81}" type="parTrans" cxnId="{4CB81885-5EE3-4000-8A30-55C8B8F8A66A}">
      <dgm:prSet custT="1"/>
      <dgm:spPr/>
      <dgm:t>
        <a:bodyPr/>
        <a:lstStyle/>
        <a:p>
          <a:endParaRPr lang="ru-RU" sz="1200">
            <a:latin typeface="Times New Roman" panose="02020603050405020304" pitchFamily="18" charset="0"/>
            <a:cs typeface="Times New Roman" panose="02020603050405020304" pitchFamily="18" charset="0"/>
          </a:endParaRPr>
        </a:p>
      </dgm:t>
    </dgm:pt>
    <dgm:pt modelId="{757075DB-A9A0-4767-8547-514E169B1340}" type="sibTrans" cxnId="{4CB81885-5EE3-4000-8A30-55C8B8F8A66A}">
      <dgm:prSet/>
      <dgm:spPr/>
      <dgm:t>
        <a:bodyPr/>
        <a:lstStyle/>
        <a:p>
          <a:endParaRPr lang="ru-RU" sz="1200">
            <a:latin typeface="Times New Roman" panose="02020603050405020304" pitchFamily="18" charset="0"/>
            <a:cs typeface="Times New Roman" panose="02020603050405020304" pitchFamily="18" charset="0"/>
          </a:endParaRPr>
        </a:p>
      </dgm:t>
    </dgm:pt>
    <dgm:pt modelId="{DDB0769B-4654-4932-8E1A-259A6A5201F6}">
      <dgm:prSet custT="1"/>
      <dgm:spPr/>
      <dgm:t>
        <a:bodyPr/>
        <a:lstStyle/>
        <a:p>
          <a:r>
            <a:rPr lang="ru-RU" sz="1200">
              <a:latin typeface="Times New Roman" panose="02020603050405020304" pitchFamily="18" charset="0"/>
              <a:cs typeface="Times New Roman" panose="02020603050405020304" pitchFamily="18" charset="0"/>
            </a:rPr>
            <a:t>Есепке алу (өткен кезең)</a:t>
          </a:r>
        </a:p>
      </dgm:t>
    </dgm:pt>
    <dgm:pt modelId="{C6797655-6D3C-4292-A486-DAC4580B673A}" type="parTrans" cxnId="{0109BC33-5911-4802-B235-F80CBFF42AA0}">
      <dgm:prSet custT="1"/>
      <dgm:spPr/>
      <dgm:t>
        <a:bodyPr/>
        <a:lstStyle/>
        <a:p>
          <a:endParaRPr lang="ru-RU" sz="1200">
            <a:latin typeface="Times New Roman" panose="02020603050405020304" pitchFamily="18" charset="0"/>
            <a:cs typeface="Times New Roman" panose="02020603050405020304" pitchFamily="18" charset="0"/>
          </a:endParaRPr>
        </a:p>
      </dgm:t>
    </dgm:pt>
    <dgm:pt modelId="{2BA77C37-A34E-49C4-AACA-FBF32E3680F5}" type="sibTrans" cxnId="{0109BC33-5911-4802-B235-F80CBFF42AA0}">
      <dgm:prSet/>
      <dgm:spPr/>
      <dgm:t>
        <a:bodyPr/>
        <a:lstStyle/>
        <a:p>
          <a:endParaRPr lang="ru-RU" sz="1200">
            <a:latin typeface="Times New Roman" panose="02020603050405020304" pitchFamily="18" charset="0"/>
            <a:cs typeface="Times New Roman" panose="02020603050405020304" pitchFamily="18" charset="0"/>
          </a:endParaRPr>
        </a:p>
      </dgm:t>
    </dgm:pt>
    <dgm:pt modelId="{332A5712-B905-4509-8D59-991CD70394C0}" type="pres">
      <dgm:prSet presAssocID="{E94217A6-B4E7-44FE-9856-013F119B4CAF}" presName="Name0" presStyleCnt="0">
        <dgm:presLayoutVars>
          <dgm:chPref val="1"/>
          <dgm:dir/>
          <dgm:animOne val="branch"/>
          <dgm:animLvl val="lvl"/>
          <dgm:resizeHandles val="exact"/>
        </dgm:presLayoutVars>
      </dgm:prSet>
      <dgm:spPr/>
      <dgm:t>
        <a:bodyPr/>
        <a:lstStyle/>
        <a:p>
          <a:endParaRPr lang="ru-RU"/>
        </a:p>
      </dgm:t>
    </dgm:pt>
    <dgm:pt modelId="{63D2C8FE-C8D9-429D-BF2B-0B8281E1A7A4}" type="pres">
      <dgm:prSet presAssocID="{D703553A-A176-4640-A835-3CACD7DB8D1A}" presName="root1" presStyleCnt="0"/>
      <dgm:spPr/>
    </dgm:pt>
    <dgm:pt modelId="{13D3B1ED-19AA-4D61-A71C-2EBA4840466B}" type="pres">
      <dgm:prSet presAssocID="{D703553A-A176-4640-A835-3CACD7DB8D1A}" presName="LevelOneTextNode" presStyleLbl="node0" presStyleIdx="0" presStyleCnt="1">
        <dgm:presLayoutVars>
          <dgm:chPref val="3"/>
        </dgm:presLayoutVars>
      </dgm:prSet>
      <dgm:spPr/>
      <dgm:t>
        <a:bodyPr/>
        <a:lstStyle/>
        <a:p>
          <a:endParaRPr lang="ru-RU"/>
        </a:p>
      </dgm:t>
    </dgm:pt>
    <dgm:pt modelId="{9BC4194C-5CE3-45E7-BCC3-06FFE049058A}" type="pres">
      <dgm:prSet presAssocID="{D703553A-A176-4640-A835-3CACD7DB8D1A}" presName="level2hierChild" presStyleCnt="0"/>
      <dgm:spPr/>
    </dgm:pt>
    <dgm:pt modelId="{28830B22-7EF6-4E0C-8A67-150747B4264B}" type="pres">
      <dgm:prSet presAssocID="{EB283929-EAFB-48EC-9018-5D89E457565E}" presName="conn2-1" presStyleLbl="parChTrans1D2" presStyleIdx="0" presStyleCnt="4"/>
      <dgm:spPr/>
      <dgm:t>
        <a:bodyPr/>
        <a:lstStyle/>
        <a:p>
          <a:endParaRPr lang="ru-RU"/>
        </a:p>
      </dgm:t>
    </dgm:pt>
    <dgm:pt modelId="{E9FBE900-76BE-4B24-BE11-A9163E85E34C}" type="pres">
      <dgm:prSet presAssocID="{EB283929-EAFB-48EC-9018-5D89E457565E}" presName="connTx" presStyleLbl="parChTrans1D2" presStyleIdx="0" presStyleCnt="4"/>
      <dgm:spPr/>
      <dgm:t>
        <a:bodyPr/>
        <a:lstStyle/>
        <a:p>
          <a:endParaRPr lang="ru-RU"/>
        </a:p>
      </dgm:t>
    </dgm:pt>
    <dgm:pt modelId="{C0CF01CE-10AE-4549-BC34-D74AF8F07243}" type="pres">
      <dgm:prSet presAssocID="{2BCF47F9-6CCE-49AB-959C-2F26AF9525C0}" presName="root2" presStyleCnt="0"/>
      <dgm:spPr/>
    </dgm:pt>
    <dgm:pt modelId="{91ADB103-609F-43D3-A1BB-6492BEF16EEF}" type="pres">
      <dgm:prSet presAssocID="{2BCF47F9-6CCE-49AB-959C-2F26AF9525C0}" presName="LevelTwoTextNode" presStyleLbl="node2" presStyleIdx="0" presStyleCnt="4" custScaleX="264997">
        <dgm:presLayoutVars>
          <dgm:chPref val="3"/>
        </dgm:presLayoutVars>
      </dgm:prSet>
      <dgm:spPr/>
      <dgm:t>
        <a:bodyPr/>
        <a:lstStyle/>
        <a:p>
          <a:endParaRPr lang="ru-RU"/>
        </a:p>
      </dgm:t>
    </dgm:pt>
    <dgm:pt modelId="{F574C9E9-B047-429A-89E6-EA6CF44457E8}" type="pres">
      <dgm:prSet presAssocID="{2BCF47F9-6CCE-49AB-959C-2F26AF9525C0}" presName="level3hierChild" presStyleCnt="0"/>
      <dgm:spPr/>
    </dgm:pt>
    <dgm:pt modelId="{21833ED1-175E-4F9C-844C-C54AE2B2BB2E}" type="pres">
      <dgm:prSet presAssocID="{2CBD5809-F73E-49D6-9744-905B67804322}" presName="conn2-1" presStyleLbl="parChTrans1D2" presStyleIdx="1" presStyleCnt="4"/>
      <dgm:spPr/>
      <dgm:t>
        <a:bodyPr/>
        <a:lstStyle/>
        <a:p>
          <a:endParaRPr lang="ru-RU"/>
        </a:p>
      </dgm:t>
    </dgm:pt>
    <dgm:pt modelId="{BDA7E323-0342-48A0-81A6-CD5E0071DC4E}" type="pres">
      <dgm:prSet presAssocID="{2CBD5809-F73E-49D6-9744-905B67804322}" presName="connTx" presStyleLbl="parChTrans1D2" presStyleIdx="1" presStyleCnt="4"/>
      <dgm:spPr/>
      <dgm:t>
        <a:bodyPr/>
        <a:lstStyle/>
        <a:p>
          <a:endParaRPr lang="ru-RU"/>
        </a:p>
      </dgm:t>
    </dgm:pt>
    <dgm:pt modelId="{7A755E35-4544-46D3-B85C-2E80BE040235}" type="pres">
      <dgm:prSet presAssocID="{D74B7520-6416-4814-A781-C078A56F8BA2}" presName="root2" presStyleCnt="0"/>
      <dgm:spPr/>
    </dgm:pt>
    <dgm:pt modelId="{0D3692AC-129F-4C9E-BEA2-11732F622BB7}" type="pres">
      <dgm:prSet presAssocID="{D74B7520-6416-4814-A781-C078A56F8BA2}" presName="LevelTwoTextNode" presStyleLbl="node2" presStyleIdx="1" presStyleCnt="4" custScaleX="265326">
        <dgm:presLayoutVars>
          <dgm:chPref val="3"/>
        </dgm:presLayoutVars>
      </dgm:prSet>
      <dgm:spPr/>
      <dgm:t>
        <a:bodyPr/>
        <a:lstStyle/>
        <a:p>
          <a:endParaRPr lang="ru-RU"/>
        </a:p>
      </dgm:t>
    </dgm:pt>
    <dgm:pt modelId="{E19C3B5E-63D9-4D6F-B6AE-DF28B8DE7C95}" type="pres">
      <dgm:prSet presAssocID="{D74B7520-6416-4814-A781-C078A56F8BA2}" presName="level3hierChild" presStyleCnt="0"/>
      <dgm:spPr/>
    </dgm:pt>
    <dgm:pt modelId="{27CB0D7D-767B-4AB4-86FA-6013121BA699}" type="pres">
      <dgm:prSet presAssocID="{C7C74B22-2440-4536-A25F-FDA5A6DAFC81}" presName="conn2-1" presStyleLbl="parChTrans1D2" presStyleIdx="2" presStyleCnt="4"/>
      <dgm:spPr/>
      <dgm:t>
        <a:bodyPr/>
        <a:lstStyle/>
        <a:p>
          <a:endParaRPr lang="ru-RU"/>
        </a:p>
      </dgm:t>
    </dgm:pt>
    <dgm:pt modelId="{C72E006F-5082-4BF9-AB8D-C6243BBDD80A}" type="pres">
      <dgm:prSet presAssocID="{C7C74B22-2440-4536-A25F-FDA5A6DAFC81}" presName="connTx" presStyleLbl="parChTrans1D2" presStyleIdx="2" presStyleCnt="4"/>
      <dgm:spPr/>
      <dgm:t>
        <a:bodyPr/>
        <a:lstStyle/>
        <a:p>
          <a:endParaRPr lang="ru-RU"/>
        </a:p>
      </dgm:t>
    </dgm:pt>
    <dgm:pt modelId="{16A52990-4E57-409A-B596-7542D6AED270}" type="pres">
      <dgm:prSet presAssocID="{FCB0154D-EEA2-412D-A569-EFA55AE7742A}" presName="root2" presStyleCnt="0"/>
      <dgm:spPr/>
    </dgm:pt>
    <dgm:pt modelId="{FA9E6487-8E2B-4843-92F7-1FDADE8C6638}" type="pres">
      <dgm:prSet presAssocID="{FCB0154D-EEA2-412D-A569-EFA55AE7742A}" presName="LevelTwoTextNode" presStyleLbl="node2" presStyleIdx="2" presStyleCnt="4" custScaleX="264998">
        <dgm:presLayoutVars>
          <dgm:chPref val="3"/>
        </dgm:presLayoutVars>
      </dgm:prSet>
      <dgm:spPr/>
      <dgm:t>
        <a:bodyPr/>
        <a:lstStyle/>
        <a:p>
          <a:endParaRPr lang="ru-RU"/>
        </a:p>
      </dgm:t>
    </dgm:pt>
    <dgm:pt modelId="{153CCC85-E428-476A-8463-02EFCB6ECDFC}" type="pres">
      <dgm:prSet presAssocID="{FCB0154D-EEA2-412D-A569-EFA55AE7742A}" presName="level3hierChild" presStyleCnt="0"/>
      <dgm:spPr/>
    </dgm:pt>
    <dgm:pt modelId="{A17F72DE-86C1-459C-8AE7-8B4214438B05}" type="pres">
      <dgm:prSet presAssocID="{C6797655-6D3C-4292-A486-DAC4580B673A}" presName="conn2-1" presStyleLbl="parChTrans1D2" presStyleIdx="3" presStyleCnt="4"/>
      <dgm:spPr/>
      <dgm:t>
        <a:bodyPr/>
        <a:lstStyle/>
        <a:p>
          <a:endParaRPr lang="ru-RU"/>
        </a:p>
      </dgm:t>
    </dgm:pt>
    <dgm:pt modelId="{48CF690E-9F98-4F7E-B1EB-1BA5706E5FBA}" type="pres">
      <dgm:prSet presAssocID="{C6797655-6D3C-4292-A486-DAC4580B673A}" presName="connTx" presStyleLbl="parChTrans1D2" presStyleIdx="3" presStyleCnt="4"/>
      <dgm:spPr/>
      <dgm:t>
        <a:bodyPr/>
        <a:lstStyle/>
        <a:p>
          <a:endParaRPr lang="ru-RU"/>
        </a:p>
      </dgm:t>
    </dgm:pt>
    <dgm:pt modelId="{2B71318D-6AC2-4545-9D5A-3687E544F46B}" type="pres">
      <dgm:prSet presAssocID="{DDB0769B-4654-4932-8E1A-259A6A5201F6}" presName="root2" presStyleCnt="0"/>
      <dgm:spPr/>
    </dgm:pt>
    <dgm:pt modelId="{6B3282A7-E131-4A58-AC68-833CF0ECAF71}" type="pres">
      <dgm:prSet presAssocID="{DDB0769B-4654-4932-8E1A-259A6A5201F6}" presName="LevelTwoTextNode" presStyleLbl="node2" presStyleIdx="3" presStyleCnt="4" custScaleX="266514">
        <dgm:presLayoutVars>
          <dgm:chPref val="3"/>
        </dgm:presLayoutVars>
      </dgm:prSet>
      <dgm:spPr/>
      <dgm:t>
        <a:bodyPr/>
        <a:lstStyle/>
        <a:p>
          <a:endParaRPr lang="ru-RU"/>
        </a:p>
      </dgm:t>
    </dgm:pt>
    <dgm:pt modelId="{2B96DBE0-0828-4D8F-9815-6F841BC70C03}" type="pres">
      <dgm:prSet presAssocID="{DDB0769B-4654-4932-8E1A-259A6A5201F6}" presName="level3hierChild" presStyleCnt="0"/>
      <dgm:spPr/>
    </dgm:pt>
  </dgm:ptLst>
  <dgm:cxnLst>
    <dgm:cxn modelId="{ECB9F85A-5021-4F0C-A5AE-63EDD80E45C7}" type="presOf" srcId="{EB283929-EAFB-48EC-9018-5D89E457565E}" destId="{E9FBE900-76BE-4B24-BE11-A9163E85E34C}" srcOrd="1" destOrd="0" presId="urn:microsoft.com/office/officeart/2008/layout/HorizontalMultiLevelHierarchy"/>
    <dgm:cxn modelId="{08DE9EC8-9340-496E-BB09-9A8109CFE08E}" type="presOf" srcId="{C6797655-6D3C-4292-A486-DAC4580B673A}" destId="{A17F72DE-86C1-459C-8AE7-8B4214438B05}" srcOrd="0" destOrd="0" presId="urn:microsoft.com/office/officeart/2008/layout/HorizontalMultiLevelHierarchy"/>
    <dgm:cxn modelId="{46D0F051-B7A7-4462-B81B-8B9EE42C1C13}" type="presOf" srcId="{DDB0769B-4654-4932-8E1A-259A6A5201F6}" destId="{6B3282A7-E131-4A58-AC68-833CF0ECAF71}" srcOrd="0" destOrd="0" presId="urn:microsoft.com/office/officeart/2008/layout/HorizontalMultiLevelHierarchy"/>
    <dgm:cxn modelId="{22387A40-C110-4754-A0E6-969E62511D1D}" type="presOf" srcId="{C7C74B22-2440-4536-A25F-FDA5A6DAFC81}" destId="{27CB0D7D-767B-4AB4-86FA-6013121BA699}" srcOrd="0" destOrd="0" presId="urn:microsoft.com/office/officeart/2008/layout/HorizontalMultiLevelHierarchy"/>
    <dgm:cxn modelId="{82E1E338-AC76-4676-8EF1-8E13E8ECBB10}" type="presOf" srcId="{EB283929-EAFB-48EC-9018-5D89E457565E}" destId="{28830B22-7EF6-4E0C-8A67-150747B4264B}" srcOrd="0" destOrd="0" presId="urn:microsoft.com/office/officeart/2008/layout/HorizontalMultiLevelHierarchy"/>
    <dgm:cxn modelId="{09790D68-DEAA-4A97-9B29-98162DCCEB58}" type="presOf" srcId="{2CBD5809-F73E-49D6-9744-905B67804322}" destId="{BDA7E323-0342-48A0-81A6-CD5E0071DC4E}" srcOrd="1" destOrd="0" presId="urn:microsoft.com/office/officeart/2008/layout/HorizontalMultiLevelHierarchy"/>
    <dgm:cxn modelId="{C0E16A73-4E31-4D29-97C5-B13290838BBD}" type="presOf" srcId="{D74B7520-6416-4814-A781-C078A56F8BA2}" destId="{0D3692AC-129F-4C9E-BEA2-11732F622BB7}" srcOrd="0" destOrd="0" presId="urn:microsoft.com/office/officeart/2008/layout/HorizontalMultiLevelHierarchy"/>
    <dgm:cxn modelId="{AEF63B7E-39E1-4E9B-9D48-3E5712310B61}" type="presOf" srcId="{2CBD5809-F73E-49D6-9744-905B67804322}" destId="{21833ED1-175E-4F9C-844C-C54AE2B2BB2E}" srcOrd="0" destOrd="0" presId="urn:microsoft.com/office/officeart/2008/layout/HorizontalMultiLevelHierarchy"/>
    <dgm:cxn modelId="{0109BC33-5911-4802-B235-F80CBFF42AA0}" srcId="{D703553A-A176-4640-A835-3CACD7DB8D1A}" destId="{DDB0769B-4654-4932-8E1A-259A6A5201F6}" srcOrd="3" destOrd="0" parTransId="{C6797655-6D3C-4292-A486-DAC4580B673A}" sibTransId="{2BA77C37-A34E-49C4-AACA-FBF32E3680F5}"/>
    <dgm:cxn modelId="{9410FEC4-4966-4318-9E80-08C4BD131A4F}" type="presOf" srcId="{E94217A6-B4E7-44FE-9856-013F119B4CAF}" destId="{332A5712-B905-4509-8D59-991CD70394C0}" srcOrd="0" destOrd="0" presId="urn:microsoft.com/office/officeart/2008/layout/HorizontalMultiLevelHierarchy"/>
    <dgm:cxn modelId="{4CB81885-5EE3-4000-8A30-55C8B8F8A66A}" srcId="{D703553A-A176-4640-A835-3CACD7DB8D1A}" destId="{FCB0154D-EEA2-412D-A569-EFA55AE7742A}" srcOrd="2" destOrd="0" parTransId="{C7C74B22-2440-4536-A25F-FDA5A6DAFC81}" sibTransId="{757075DB-A9A0-4767-8547-514E169B1340}"/>
    <dgm:cxn modelId="{93C5FF91-4745-4596-BAEA-505DABC3D915}" type="presOf" srcId="{D703553A-A176-4640-A835-3CACD7DB8D1A}" destId="{13D3B1ED-19AA-4D61-A71C-2EBA4840466B}" srcOrd="0" destOrd="0" presId="urn:microsoft.com/office/officeart/2008/layout/HorizontalMultiLevelHierarchy"/>
    <dgm:cxn modelId="{464945B4-B594-496A-819E-4472C3D234E8}" type="presOf" srcId="{2BCF47F9-6CCE-49AB-959C-2F26AF9525C0}" destId="{91ADB103-609F-43D3-A1BB-6492BEF16EEF}" srcOrd="0" destOrd="0" presId="urn:microsoft.com/office/officeart/2008/layout/HorizontalMultiLevelHierarchy"/>
    <dgm:cxn modelId="{FFB278C0-74D0-418B-96C5-9BC1EB98C9A4}" type="presOf" srcId="{C6797655-6D3C-4292-A486-DAC4580B673A}" destId="{48CF690E-9F98-4F7E-B1EB-1BA5706E5FBA}" srcOrd="1" destOrd="0" presId="urn:microsoft.com/office/officeart/2008/layout/HorizontalMultiLevelHierarchy"/>
    <dgm:cxn modelId="{27BC3F16-304F-4EA3-994E-A1BA2B32BECA}" type="presOf" srcId="{FCB0154D-EEA2-412D-A569-EFA55AE7742A}" destId="{FA9E6487-8E2B-4843-92F7-1FDADE8C6638}" srcOrd="0" destOrd="0" presId="urn:microsoft.com/office/officeart/2008/layout/HorizontalMultiLevelHierarchy"/>
    <dgm:cxn modelId="{A923B252-2694-4AEF-8A6A-D7F62EC58D7D}" srcId="{D703553A-A176-4640-A835-3CACD7DB8D1A}" destId="{2BCF47F9-6CCE-49AB-959C-2F26AF9525C0}" srcOrd="0" destOrd="0" parTransId="{EB283929-EAFB-48EC-9018-5D89E457565E}" sibTransId="{00E52F4A-6B61-46EF-B2D6-EDDB772119A1}"/>
    <dgm:cxn modelId="{652D475E-40EB-4160-A7BE-A04F2B8BDFDA}" srcId="{E94217A6-B4E7-44FE-9856-013F119B4CAF}" destId="{D703553A-A176-4640-A835-3CACD7DB8D1A}" srcOrd="0" destOrd="0" parTransId="{1B08A74E-C712-4CA7-A7F5-5C9A8A7ACF22}" sibTransId="{C2DAAB8E-1A71-447F-9A00-2C9A1DAEC9C2}"/>
    <dgm:cxn modelId="{13C1C6DB-9DFF-4218-8EBF-A3D47C4C0D3A}" type="presOf" srcId="{C7C74B22-2440-4536-A25F-FDA5A6DAFC81}" destId="{C72E006F-5082-4BF9-AB8D-C6243BBDD80A}" srcOrd="1" destOrd="0" presId="urn:microsoft.com/office/officeart/2008/layout/HorizontalMultiLevelHierarchy"/>
    <dgm:cxn modelId="{0289E679-0D71-4AC0-A786-AFB65D501DC1}" srcId="{D703553A-A176-4640-A835-3CACD7DB8D1A}" destId="{D74B7520-6416-4814-A781-C078A56F8BA2}" srcOrd="1" destOrd="0" parTransId="{2CBD5809-F73E-49D6-9744-905B67804322}" sibTransId="{23F701C1-AA7F-425D-9BB5-A0F6AB74EB0D}"/>
    <dgm:cxn modelId="{DFA6713A-C2C8-47A1-AC77-C309F981F291}" type="presParOf" srcId="{332A5712-B905-4509-8D59-991CD70394C0}" destId="{63D2C8FE-C8D9-429D-BF2B-0B8281E1A7A4}" srcOrd="0" destOrd="0" presId="urn:microsoft.com/office/officeart/2008/layout/HorizontalMultiLevelHierarchy"/>
    <dgm:cxn modelId="{238C65B5-DB54-4EC5-8E98-C938853FA706}" type="presParOf" srcId="{63D2C8FE-C8D9-429D-BF2B-0B8281E1A7A4}" destId="{13D3B1ED-19AA-4D61-A71C-2EBA4840466B}" srcOrd="0" destOrd="0" presId="urn:microsoft.com/office/officeart/2008/layout/HorizontalMultiLevelHierarchy"/>
    <dgm:cxn modelId="{A4EB2F76-38DD-4042-AECE-EDACD4A04752}" type="presParOf" srcId="{63D2C8FE-C8D9-429D-BF2B-0B8281E1A7A4}" destId="{9BC4194C-5CE3-45E7-BCC3-06FFE049058A}" srcOrd="1" destOrd="0" presId="urn:microsoft.com/office/officeart/2008/layout/HorizontalMultiLevelHierarchy"/>
    <dgm:cxn modelId="{C436DF8E-CD4D-4CBC-A1FD-EAF153B06E98}" type="presParOf" srcId="{9BC4194C-5CE3-45E7-BCC3-06FFE049058A}" destId="{28830B22-7EF6-4E0C-8A67-150747B4264B}" srcOrd="0" destOrd="0" presId="urn:microsoft.com/office/officeart/2008/layout/HorizontalMultiLevelHierarchy"/>
    <dgm:cxn modelId="{BB761F1D-B2D0-4DC0-93DC-3CA8DBF3B3F0}" type="presParOf" srcId="{28830B22-7EF6-4E0C-8A67-150747B4264B}" destId="{E9FBE900-76BE-4B24-BE11-A9163E85E34C}" srcOrd="0" destOrd="0" presId="urn:microsoft.com/office/officeart/2008/layout/HorizontalMultiLevelHierarchy"/>
    <dgm:cxn modelId="{3ABD6C34-7867-40EC-8C2D-19FB27F4B93C}" type="presParOf" srcId="{9BC4194C-5CE3-45E7-BCC3-06FFE049058A}" destId="{C0CF01CE-10AE-4549-BC34-D74AF8F07243}" srcOrd="1" destOrd="0" presId="urn:microsoft.com/office/officeart/2008/layout/HorizontalMultiLevelHierarchy"/>
    <dgm:cxn modelId="{3F86A7FC-4B9B-4B41-A2D8-5AAC7B446DC5}" type="presParOf" srcId="{C0CF01CE-10AE-4549-BC34-D74AF8F07243}" destId="{91ADB103-609F-43D3-A1BB-6492BEF16EEF}" srcOrd="0" destOrd="0" presId="urn:microsoft.com/office/officeart/2008/layout/HorizontalMultiLevelHierarchy"/>
    <dgm:cxn modelId="{4B041E89-F481-4BBF-92EE-3EEDA6B90146}" type="presParOf" srcId="{C0CF01CE-10AE-4549-BC34-D74AF8F07243}" destId="{F574C9E9-B047-429A-89E6-EA6CF44457E8}" srcOrd="1" destOrd="0" presId="urn:microsoft.com/office/officeart/2008/layout/HorizontalMultiLevelHierarchy"/>
    <dgm:cxn modelId="{994C26AF-1379-4F13-9E37-34D6C86D4790}" type="presParOf" srcId="{9BC4194C-5CE3-45E7-BCC3-06FFE049058A}" destId="{21833ED1-175E-4F9C-844C-C54AE2B2BB2E}" srcOrd="2" destOrd="0" presId="urn:microsoft.com/office/officeart/2008/layout/HorizontalMultiLevelHierarchy"/>
    <dgm:cxn modelId="{7C8EF120-277B-4317-BB2F-A9BC940E1DEC}" type="presParOf" srcId="{21833ED1-175E-4F9C-844C-C54AE2B2BB2E}" destId="{BDA7E323-0342-48A0-81A6-CD5E0071DC4E}" srcOrd="0" destOrd="0" presId="urn:microsoft.com/office/officeart/2008/layout/HorizontalMultiLevelHierarchy"/>
    <dgm:cxn modelId="{DEE869FA-4ECA-4120-90E3-285453F466D7}" type="presParOf" srcId="{9BC4194C-5CE3-45E7-BCC3-06FFE049058A}" destId="{7A755E35-4544-46D3-B85C-2E80BE040235}" srcOrd="3" destOrd="0" presId="urn:microsoft.com/office/officeart/2008/layout/HorizontalMultiLevelHierarchy"/>
    <dgm:cxn modelId="{B0987B16-088D-4DF8-B59D-05AA1B718EFA}" type="presParOf" srcId="{7A755E35-4544-46D3-B85C-2E80BE040235}" destId="{0D3692AC-129F-4C9E-BEA2-11732F622BB7}" srcOrd="0" destOrd="0" presId="urn:microsoft.com/office/officeart/2008/layout/HorizontalMultiLevelHierarchy"/>
    <dgm:cxn modelId="{1CA057D1-72DB-4253-AECF-56613198C619}" type="presParOf" srcId="{7A755E35-4544-46D3-B85C-2E80BE040235}" destId="{E19C3B5E-63D9-4D6F-B6AE-DF28B8DE7C95}" srcOrd="1" destOrd="0" presId="urn:microsoft.com/office/officeart/2008/layout/HorizontalMultiLevelHierarchy"/>
    <dgm:cxn modelId="{D8ADB5C3-94D4-4A5D-AECD-580A2C71F7D3}" type="presParOf" srcId="{9BC4194C-5CE3-45E7-BCC3-06FFE049058A}" destId="{27CB0D7D-767B-4AB4-86FA-6013121BA699}" srcOrd="4" destOrd="0" presId="urn:microsoft.com/office/officeart/2008/layout/HorizontalMultiLevelHierarchy"/>
    <dgm:cxn modelId="{214D3ECA-CDFF-4402-A49A-0E4645444284}" type="presParOf" srcId="{27CB0D7D-767B-4AB4-86FA-6013121BA699}" destId="{C72E006F-5082-4BF9-AB8D-C6243BBDD80A}" srcOrd="0" destOrd="0" presId="urn:microsoft.com/office/officeart/2008/layout/HorizontalMultiLevelHierarchy"/>
    <dgm:cxn modelId="{F5969C9C-9D4D-40A0-83CF-7A2103776AB1}" type="presParOf" srcId="{9BC4194C-5CE3-45E7-BCC3-06FFE049058A}" destId="{16A52990-4E57-409A-B596-7542D6AED270}" srcOrd="5" destOrd="0" presId="urn:microsoft.com/office/officeart/2008/layout/HorizontalMultiLevelHierarchy"/>
    <dgm:cxn modelId="{AC3B97E4-4E14-4958-929A-8E587F7A28A4}" type="presParOf" srcId="{16A52990-4E57-409A-B596-7542D6AED270}" destId="{FA9E6487-8E2B-4843-92F7-1FDADE8C6638}" srcOrd="0" destOrd="0" presId="urn:microsoft.com/office/officeart/2008/layout/HorizontalMultiLevelHierarchy"/>
    <dgm:cxn modelId="{3B8E0102-4133-4CD1-B996-0DC89001F29B}" type="presParOf" srcId="{16A52990-4E57-409A-B596-7542D6AED270}" destId="{153CCC85-E428-476A-8463-02EFCB6ECDFC}" srcOrd="1" destOrd="0" presId="urn:microsoft.com/office/officeart/2008/layout/HorizontalMultiLevelHierarchy"/>
    <dgm:cxn modelId="{2BF689B7-1D19-4C70-A9F3-5FD8EE4747A1}" type="presParOf" srcId="{9BC4194C-5CE3-45E7-BCC3-06FFE049058A}" destId="{A17F72DE-86C1-459C-8AE7-8B4214438B05}" srcOrd="6" destOrd="0" presId="urn:microsoft.com/office/officeart/2008/layout/HorizontalMultiLevelHierarchy"/>
    <dgm:cxn modelId="{0425CE63-7AB8-48DA-9A46-2947FA9FDB2F}" type="presParOf" srcId="{A17F72DE-86C1-459C-8AE7-8B4214438B05}" destId="{48CF690E-9F98-4F7E-B1EB-1BA5706E5FBA}" srcOrd="0" destOrd="0" presId="urn:microsoft.com/office/officeart/2008/layout/HorizontalMultiLevelHierarchy"/>
    <dgm:cxn modelId="{A63CDA59-815E-41D9-B966-3CF227C787E5}" type="presParOf" srcId="{9BC4194C-5CE3-45E7-BCC3-06FFE049058A}" destId="{2B71318D-6AC2-4545-9D5A-3687E544F46B}" srcOrd="7" destOrd="0" presId="urn:microsoft.com/office/officeart/2008/layout/HorizontalMultiLevelHierarchy"/>
    <dgm:cxn modelId="{E16C1DD2-1496-4603-A1CF-FF59B2556DF3}" type="presParOf" srcId="{2B71318D-6AC2-4545-9D5A-3687E544F46B}" destId="{6B3282A7-E131-4A58-AC68-833CF0ECAF71}" srcOrd="0" destOrd="0" presId="urn:microsoft.com/office/officeart/2008/layout/HorizontalMultiLevelHierarchy"/>
    <dgm:cxn modelId="{F072AAE4-DE6F-4EDD-A682-8FEE9339DA3C}" type="presParOf" srcId="{2B71318D-6AC2-4545-9D5A-3687E544F46B}" destId="{2B96DBE0-0828-4D8F-9815-6F841BC70C03}" srcOrd="1" destOrd="0" presId="urn:microsoft.com/office/officeart/2008/layout/HorizontalMultiLevelHierarchy"/>
  </dgm:cxnLst>
  <dgm:bg/>
  <dgm:whole/>
</dgm:dataModel>
</file>

<file path=word/diagrams/data2.xml><?xml version="1.0" encoding="utf-8"?>
<dgm:dataModel xmlns:dgm="http://schemas.openxmlformats.org/drawingml/2006/diagram" xmlns:a="http://schemas.openxmlformats.org/drawingml/2006/main">
  <dgm:ptLst>
    <dgm:pt modelId="{3C3D5BBC-56AD-43BC-927C-4ABF79A1B71F}" type="doc">
      <dgm:prSet loTypeId="urn:microsoft.com/office/officeart/2005/8/layout/default#1" loCatId="list" qsTypeId="urn:microsoft.com/office/officeart/2005/8/quickstyle/simple1" qsCatId="simple" csTypeId="urn:microsoft.com/office/officeart/2005/8/colors/accent0_1" csCatId="mainScheme" phldr="1"/>
      <dgm:spPr/>
      <dgm:t>
        <a:bodyPr/>
        <a:lstStyle/>
        <a:p>
          <a:endParaRPr lang="ru-RU"/>
        </a:p>
      </dgm:t>
    </dgm:pt>
    <dgm:pt modelId="{A442C25C-FE08-4FA0-84FA-31D850EF4DF2}">
      <dgm:prSet phldrT="[Текст]" custT="1"/>
      <dgm:spPr/>
      <dgm:t>
        <a:bodyPr/>
        <a:lstStyle/>
        <a:p>
          <a:r>
            <a:rPr lang="ru-RU" sz="1200">
              <a:latin typeface="Times New Roman" panose="02020603050405020304" pitchFamily="18" charset="0"/>
              <a:cs typeface="Times New Roman" panose="02020603050405020304" pitchFamily="18" charset="0"/>
            </a:rPr>
            <a:t>шығындар классификациясының кәсіпорындағы қолданыстағы бизнес-процестерге сәйкес келуі;</a:t>
          </a:r>
        </a:p>
      </dgm:t>
    </dgm:pt>
    <dgm:pt modelId="{F64B614D-ABCE-4974-B6E3-D786DE6AC8D3}" type="parTrans" cxnId="{C5788013-C9E9-4B82-9B36-0A23E10EA880}">
      <dgm:prSet/>
      <dgm:spPr/>
      <dgm:t>
        <a:bodyPr/>
        <a:lstStyle/>
        <a:p>
          <a:endParaRPr lang="ru-RU" sz="1200">
            <a:latin typeface="Times New Roman" panose="02020603050405020304" pitchFamily="18" charset="0"/>
            <a:cs typeface="Times New Roman" panose="02020603050405020304" pitchFamily="18" charset="0"/>
          </a:endParaRPr>
        </a:p>
      </dgm:t>
    </dgm:pt>
    <dgm:pt modelId="{9E7C4389-20E8-4D2D-A8A2-542347D3383B}" type="sibTrans" cxnId="{C5788013-C9E9-4B82-9B36-0A23E10EA880}">
      <dgm:prSet/>
      <dgm:spPr/>
      <dgm:t>
        <a:bodyPr/>
        <a:lstStyle/>
        <a:p>
          <a:endParaRPr lang="ru-RU" sz="1200">
            <a:latin typeface="Times New Roman" panose="02020603050405020304" pitchFamily="18" charset="0"/>
            <a:cs typeface="Times New Roman" panose="02020603050405020304" pitchFamily="18" charset="0"/>
          </a:endParaRPr>
        </a:p>
      </dgm:t>
    </dgm:pt>
    <dgm:pt modelId="{FA2102FA-6E5F-4BA2-9B22-970F6C5D6072}">
      <dgm:prSet custT="1"/>
      <dgm:spPr/>
      <dgm:t>
        <a:bodyPr/>
        <a:lstStyle/>
        <a:p>
          <a:r>
            <a:rPr lang="ru-RU" sz="1200">
              <a:latin typeface="Times New Roman" panose="02020603050405020304" pitchFamily="18" charset="0"/>
              <a:cs typeface="Times New Roman" panose="02020603050405020304" pitchFamily="18" charset="0"/>
            </a:rPr>
            <a:t>ішкі нормативтік құжаттама басқармасы басшыларының жауапкершілік орталықтарына сәйкестігі;</a:t>
          </a:r>
        </a:p>
      </dgm:t>
    </dgm:pt>
    <dgm:pt modelId="{79734714-4B10-434F-A588-E8D6D55E4E9C}" type="parTrans" cxnId="{44AB379D-D030-40AD-882C-F504B19FC536}">
      <dgm:prSet/>
      <dgm:spPr/>
      <dgm:t>
        <a:bodyPr/>
        <a:lstStyle/>
        <a:p>
          <a:endParaRPr lang="ru-RU" sz="1200">
            <a:latin typeface="Times New Roman" panose="02020603050405020304" pitchFamily="18" charset="0"/>
            <a:cs typeface="Times New Roman" panose="02020603050405020304" pitchFamily="18" charset="0"/>
          </a:endParaRPr>
        </a:p>
      </dgm:t>
    </dgm:pt>
    <dgm:pt modelId="{C414274C-62A9-4CC0-84EF-6061DD859833}" type="sibTrans" cxnId="{44AB379D-D030-40AD-882C-F504B19FC536}">
      <dgm:prSet/>
      <dgm:spPr/>
      <dgm:t>
        <a:bodyPr/>
        <a:lstStyle/>
        <a:p>
          <a:endParaRPr lang="ru-RU" sz="1200">
            <a:latin typeface="Times New Roman" panose="02020603050405020304" pitchFamily="18" charset="0"/>
            <a:cs typeface="Times New Roman" panose="02020603050405020304" pitchFamily="18" charset="0"/>
          </a:endParaRPr>
        </a:p>
      </dgm:t>
    </dgm:pt>
    <dgm:pt modelId="{FAAFF380-8C18-4949-B763-8F5146C95B88}">
      <dgm:prSet custT="1"/>
      <dgm:spPr/>
      <dgm:t>
        <a:bodyPr/>
        <a:lstStyle/>
        <a:p>
          <a:r>
            <a:rPr lang="ru-RU" sz="1200">
              <a:latin typeface="Times New Roman" panose="02020603050405020304" pitchFamily="18" charset="0"/>
              <a:cs typeface="Times New Roman" panose="02020603050405020304" pitchFamily="18" charset="0"/>
            </a:rPr>
            <a:t>бекітілген трансферттік баға белгілеу әдісін дұрыс қолдану;</a:t>
          </a:r>
        </a:p>
      </dgm:t>
    </dgm:pt>
    <dgm:pt modelId="{D9222566-A898-487E-8599-FAF16A0CF733}" type="parTrans" cxnId="{BA0F1C4B-7668-43EE-B224-C5954027542E}">
      <dgm:prSet/>
      <dgm:spPr/>
      <dgm:t>
        <a:bodyPr/>
        <a:lstStyle/>
        <a:p>
          <a:endParaRPr lang="ru-RU" sz="1200">
            <a:latin typeface="Times New Roman" panose="02020603050405020304" pitchFamily="18" charset="0"/>
            <a:cs typeface="Times New Roman" panose="02020603050405020304" pitchFamily="18" charset="0"/>
          </a:endParaRPr>
        </a:p>
      </dgm:t>
    </dgm:pt>
    <dgm:pt modelId="{E7296455-F12C-4A46-9719-1373A5CFF68A}" type="sibTrans" cxnId="{BA0F1C4B-7668-43EE-B224-C5954027542E}">
      <dgm:prSet/>
      <dgm:spPr/>
      <dgm:t>
        <a:bodyPr/>
        <a:lstStyle/>
        <a:p>
          <a:endParaRPr lang="ru-RU" sz="1200">
            <a:latin typeface="Times New Roman" panose="02020603050405020304" pitchFamily="18" charset="0"/>
            <a:cs typeface="Times New Roman" panose="02020603050405020304" pitchFamily="18" charset="0"/>
          </a:endParaRPr>
        </a:p>
      </dgm:t>
    </dgm:pt>
    <dgm:pt modelId="{F5975713-5FA6-4776-9C72-50B02C582E48}">
      <dgm:prSet custT="1"/>
      <dgm:spPr/>
      <dgm:t>
        <a:bodyPr/>
        <a:lstStyle/>
        <a:p>
          <a:r>
            <a:rPr lang="ru-RU" sz="1200">
              <a:latin typeface="Times New Roman" panose="02020603050405020304" pitchFamily="18" charset="0"/>
              <a:cs typeface="Times New Roman" panose="02020603050405020304" pitchFamily="18" charset="0"/>
            </a:rPr>
            <a:t>дайын өнім (қызмет) өндірісінің ерекшеліктерін ескере отырып, пайда орталықтарын бөлудің орындылығы;</a:t>
          </a:r>
        </a:p>
      </dgm:t>
    </dgm:pt>
    <dgm:pt modelId="{A0D17B32-46E3-4403-B568-6493B20CEBF7}" type="parTrans" cxnId="{7D6C17B8-DD48-4E57-AEF4-EA2299643945}">
      <dgm:prSet/>
      <dgm:spPr/>
      <dgm:t>
        <a:bodyPr/>
        <a:lstStyle/>
        <a:p>
          <a:endParaRPr lang="ru-RU" sz="1200">
            <a:latin typeface="Times New Roman" panose="02020603050405020304" pitchFamily="18" charset="0"/>
            <a:cs typeface="Times New Roman" panose="02020603050405020304" pitchFamily="18" charset="0"/>
          </a:endParaRPr>
        </a:p>
      </dgm:t>
    </dgm:pt>
    <dgm:pt modelId="{BC5CA055-D47D-4196-AA34-C97A30B7DC72}" type="sibTrans" cxnId="{7D6C17B8-DD48-4E57-AEF4-EA2299643945}">
      <dgm:prSet/>
      <dgm:spPr/>
      <dgm:t>
        <a:bodyPr/>
        <a:lstStyle/>
        <a:p>
          <a:endParaRPr lang="ru-RU" sz="1200">
            <a:latin typeface="Times New Roman" panose="02020603050405020304" pitchFamily="18" charset="0"/>
            <a:cs typeface="Times New Roman" panose="02020603050405020304" pitchFamily="18" charset="0"/>
          </a:endParaRPr>
        </a:p>
      </dgm:t>
    </dgm:pt>
    <dgm:pt modelId="{465B6971-AE0E-42B5-B8D0-6BA09762D82E}">
      <dgm:prSet custT="1"/>
      <dgm:spPr/>
      <dgm:t>
        <a:bodyPr/>
        <a:lstStyle/>
        <a:p>
          <a:r>
            <a:rPr lang="ru-RU" sz="1200">
              <a:latin typeface="Times New Roman" panose="02020603050405020304" pitchFamily="18" charset="0"/>
              <a:cs typeface="Times New Roman" panose="02020603050405020304" pitchFamily="18" charset="0"/>
            </a:rPr>
            <a:t>дайын өнімнің (қызметтердің) құнын есептеу үшін қолданылатын әдістің орындылығы.</a:t>
          </a:r>
        </a:p>
      </dgm:t>
    </dgm:pt>
    <dgm:pt modelId="{41E60DFB-FE58-4B25-BD16-7CC21AC3EE07}" type="parTrans" cxnId="{36EBF62A-163E-40A3-906D-04F657BD3A9B}">
      <dgm:prSet/>
      <dgm:spPr/>
      <dgm:t>
        <a:bodyPr/>
        <a:lstStyle/>
        <a:p>
          <a:endParaRPr lang="ru-RU" sz="1200">
            <a:latin typeface="Times New Roman" panose="02020603050405020304" pitchFamily="18" charset="0"/>
            <a:cs typeface="Times New Roman" panose="02020603050405020304" pitchFamily="18" charset="0"/>
          </a:endParaRPr>
        </a:p>
      </dgm:t>
    </dgm:pt>
    <dgm:pt modelId="{F983690D-DB32-4FF3-8130-750E4D21673A}" type="sibTrans" cxnId="{36EBF62A-163E-40A3-906D-04F657BD3A9B}">
      <dgm:prSet/>
      <dgm:spPr/>
      <dgm:t>
        <a:bodyPr/>
        <a:lstStyle/>
        <a:p>
          <a:endParaRPr lang="ru-RU" sz="1200">
            <a:latin typeface="Times New Roman" panose="02020603050405020304" pitchFamily="18" charset="0"/>
            <a:cs typeface="Times New Roman" panose="02020603050405020304" pitchFamily="18" charset="0"/>
          </a:endParaRPr>
        </a:p>
      </dgm:t>
    </dgm:pt>
    <dgm:pt modelId="{36531B59-3FE1-4683-BB2B-5F6EEA835F27}" type="pres">
      <dgm:prSet presAssocID="{3C3D5BBC-56AD-43BC-927C-4ABF79A1B71F}" presName="diagram" presStyleCnt="0">
        <dgm:presLayoutVars>
          <dgm:dir/>
          <dgm:resizeHandles val="exact"/>
        </dgm:presLayoutVars>
      </dgm:prSet>
      <dgm:spPr/>
      <dgm:t>
        <a:bodyPr/>
        <a:lstStyle/>
        <a:p>
          <a:endParaRPr lang="ru-RU"/>
        </a:p>
      </dgm:t>
    </dgm:pt>
    <dgm:pt modelId="{E78E53A2-2E08-43DD-9988-FFDB8A7A4861}" type="pres">
      <dgm:prSet presAssocID="{A442C25C-FE08-4FA0-84FA-31D850EF4DF2}" presName="node" presStyleLbl="node1" presStyleIdx="0" presStyleCnt="5">
        <dgm:presLayoutVars>
          <dgm:bulletEnabled val="1"/>
        </dgm:presLayoutVars>
      </dgm:prSet>
      <dgm:spPr/>
      <dgm:t>
        <a:bodyPr/>
        <a:lstStyle/>
        <a:p>
          <a:endParaRPr lang="ru-RU"/>
        </a:p>
      </dgm:t>
    </dgm:pt>
    <dgm:pt modelId="{4D8AB712-DC79-4E6C-AEC4-4A9FD53EFA3E}" type="pres">
      <dgm:prSet presAssocID="{9E7C4389-20E8-4D2D-A8A2-542347D3383B}" presName="sibTrans" presStyleCnt="0"/>
      <dgm:spPr/>
    </dgm:pt>
    <dgm:pt modelId="{2049FAEB-3172-4FEA-BB97-8B104AED583C}" type="pres">
      <dgm:prSet presAssocID="{FA2102FA-6E5F-4BA2-9B22-970F6C5D6072}" presName="node" presStyleLbl="node1" presStyleIdx="1" presStyleCnt="5">
        <dgm:presLayoutVars>
          <dgm:bulletEnabled val="1"/>
        </dgm:presLayoutVars>
      </dgm:prSet>
      <dgm:spPr/>
      <dgm:t>
        <a:bodyPr/>
        <a:lstStyle/>
        <a:p>
          <a:endParaRPr lang="ru-RU"/>
        </a:p>
      </dgm:t>
    </dgm:pt>
    <dgm:pt modelId="{FD81454F-7BF8-4C42-BA04-4DAE6CF8E9C6}" type="pres">
      <dgm:prSet presAssocID="{C414274C-62A9-4CC0-84EF-6061DD859833}" presName="sibTrans" presStyleCnt="0"/>
      <dgm:spPr/>
    </dgm:pt>
    <dgm:pt modelId="{1FE78E09-DCF5-44EA-ACB6-50787832300F}" type="pres">
      <dgm:prSet presAssocID="{FAAFF380-8C18-4949-B763-8F5146C95B88}" presName="node" presStyleLbl="node1" presStyleIdx="2" presStyleCnt="5">
        <dgm:presLayoutVars>
          <dgm:bulletEnabled val="1"/>
        </dgm:presLayoutVars>
      </dgm:prSet>
      <dgm:spPr/>
      <dgm:t>
        <a:bodyPr/>
        <a:lstStyle/>
        <a:p>
          <a:endParaRPr lang="ru-RU"/>
        </a:p>
      </dgm:t>
    </dgm:pt>
    <dgm:pt modelId="{50FACC27-0703-40EB-AC45-89366F049A12}" type="pres">
      <dgm:prSet presAssocID="{E7296455-F12C-4A46-9719-1373A5CFF68A}" presName="sibTrans" presStyleCnt="0"/>
      <dgm:spPr/>
    </dgm:pt>
    <dgm:pt modelId="{483F2A8E-46BC-4707-BCCE-6861A7DC710B}" type="pres">
      <dgm:prSet presAssocID="{F5975713-5FA6-4776-9C72-50B02C582E48}" presName="node" presStyleLbl="node1" presStyleIdx="3" presStyleCnt="5">
        <dgm:presLayoutVars>
          <dgm:bulletEnabled val="1"/>
        </dgm:presLayoutVars>
      </dgm:prSet>
      <dgm:spPr/>
      <dgm:t>
        <a:bodyPr/>
        <a:lstStyle/>
        <a:p>
          <a:endParaRPr lang="ru-RU"/>
        </a:p>
      </dgm:t>
    </dgm:pt>
    <dgm:pt modelId="{2C10CBA0-4C5D-4AAD-84FA-C8DE82CEA804}" type="pres">
      <dgm:prSet presAssocID="{BC5CA055-D47D-4196-AA34-C97A30B7DC72}" presName="sibTrans" presStyleCnt="0"/>
      <dgm:spPr/>
    </dgm:pt>
    <dgm:pt modelId="{9015B15F-50EA-4D1D-A3A9-59826C56342E}" type="pres">
      <dgm:prSet presAssocID="{465B6971-AE0E-42B5-B8D0-6BA09762D82E}" presName="node" presStyleLbl="node1" presStyleIdx="4" presStyleCnt="5">
        <dgm:presLayoutVars>
          <dgm:bulletEnabled val="1"/>
        </dgm:presLayoutVars>
      </dgm:prSet>
      <dgm:spPr/>
      <dgm:t>
        <a:bodyPr/>
        <a:lstStyle/>
        <a:p>
          <a:endParaRPr lang="ru-RU"/>
        </a:p>
      </dgm:t>
    </dgm:pt>
  </dgm:ptLst>
  <dgm:cxnLst>
    <dgm:cxn modelId="{7D6C17B8-DD48-4E57-AEF4-EA2299643945}" srcId="{3C3D5BBC-56AD-43BC-927C-4ABF79A1B71F}" destId="{F5975713-5FA6-4776-9C72-50B02C582E48}" srcOrd="3" destOrd="0" parTransId="{A0D17B32-46E3-4403-B568-6493B20CEBF7}" sibTransId="{BC5CA055-D47D-4196-AA34-C97A30B7DC72}"/>
    <dgm:cxn modelId="{86AE9351-EFF1-4330-9208-FEA6E3279E18}" type="presOf" srcId="{FAAFF380-8C18-4949-B763-8F5146C95B88}" destId="{1FE78E09-DCF5-44EA-ACB6-50787832300F}" srcOrd="0" destOrd="0" presId="urn:microsoft.com/office/officeart/2005/8/layout/default#1"/>
    <dgm:cxn modelId="{BA0F1C4B-7668-43EE-B224-C5954027542E}" srcId="{3C3D5BBC-56AD-43BC-927C-4ABF79A1B71F}" destId="{FAAFF380-8C18-4949-B763-8F5146C95B88}" srcOrd="2" destOrd="0" parTransId="{D9222566-A898-487E-8599-FAF16A0CF733}" sibTransId="{E7296455-F12C-4A46-9719-1373A5CFF68A}"/>
    <dgm:cxn modelId="{36EBF62A-163E-40A3-906D-04F657BD3A9B}" srcId="{3C3D5BBC-56AD-43BC-927C-4ABF79A1B71F}" destId="{465B6971-AE0E-42B5-B8D0-6BA09762D82E}" srcOrd="4" destOrd="0" parTransId="{41E60DFB-FE58-4B25-BD16-7CC21AC3EE07}" sibTransId="{F983690D-DB32-4FF3-8130-750E4D21673A}"/>
    <dgm:cxn modelId="{2E986B87-9EC4-4C54-A443-36EA1E60DC73}" type="presOf" srcId="{465B6971-AE0E-42B5-B8D0-6BA09762D82E}" destId="{9015B15F-50EA-4D1D-A3A9-59826C56342E}" srcOrd="0" destOrd="0" presId="urn:microsoft.com/office/officeart/2005/8/layout/default#1"/>
    <dgm:cxn modelId="{2E497341-36CD-46B4-8E57-ED642D20CE67}" type="presOf" srcId="{A442C25C-FE08-4FA0-84FA-31D850EF4DF2}" destId="{E78E53A2-2E08-43DD-9988-FFDB8A7A4861}" srcOrd="0" destOrd="0" presId="urn:microsoft.com/office/officeart/2005/8/layout/default#1"/>
    <dgm:cxn modelId="{FF4777D0-1081-42AF-9B47-6623D7F27248}" type="presOf" srcId="{FA2102FA-6E5F-4BA2-9B22-970F6C5D6072}" destId="{2049FAEB-3172-4FEA-BB97-8B104AED583C}" srcOrd="0" destOrd="0" presId="urn:microsoft.com/office/officeart/2005/8/layout/default#1"/>
    <dgm:cxn modelId="{C5788013-C9E9-4B82-9B36-0A23E10EA880}" srcId="{3C3D5BBC-56AD-43BC-927C-4ABF79A1B71F}" destId="{A442C25C-FE08-4FA0-84FA-31D850EF4DF2}" srcOrd="0" destOrd="0" parTransId="{F64B614D-ABCE-4974-B6E3-D786DE6AC8D3}" sibTransId="{9E7C4389-20E8-4D2D-A8A2-542347D3383B}"/>
    <dgm:cxn modelId="{74B12B9A-C0D4-4461-B5FD-3A83997F36CB}" type="presOf" srcId="{F5975713-5FA6-4776-9C72-50B02C582E48}" destId="{483F2A8E-46BC-4707-BCCE-6861A7DC710B}" srcOrd="0" destOrd="0" presId="urn:microsoft.com/office/officeart/2005/8/layout/default#1"/>
    <dgm:cxn modelId="{44AB379D-D030-40AD-882C-F504B19FC536}" srcId="{3C3D5BBC-56AD-43BC-927C-4ABF79A1B71F}" destId="{FA2102FA-6E5F-4BA2-9B22-970F6C5D6072}" srcOrd="1" destOrd="0" parTransId="{79734714-4B10-434F-A588-E8D6D55E4E9C}" sibTransId="{C414274C-62A9-4CC0-84EF-6061DD859833}"/>
    <dgm:cxn modelId="{F1E83F88-ECF1-4104-80C6-694CF25B194D}" type="presOf" srcId="{3C3D5BBC-56AD-43BC-927C-4ABF79A1B71F}" destId="{36531B59-3FE1-4683-BB2B-5F6EEA835F27}" srcOrd="0" destOrd="0" presId="urn:microsoft.com/office/officeart/2005/8/layout/default#1"/>
    <dgm:cxn modelId="{FD28036E-8E08-41DE-95A6-383F10B50393}" type="presParOf" srcId="{36531B59-3FE1-4683-BB2B-5F6EEA835F27}" destId="{E78E53A2-2E08-43DD-9988-FFDB8A7A4861}" srcOrd="0" destOrd="0" presId="urn:microsoft.com/office/officeart/2005/8/layout/default#1"/>
    <dgm:cxn modelId="{FB3BDAFF-5914-4E33-88E4-B8BAE03DA033}" type="presParOf" srcId="{36531B59-3FE1-4683-BB2B-5F6EEA835F27}" destId="{4D8AB712-DC79-4E6C-AEC4-4A9FD53EFA3E}" srcOrd="1" destOrd="0" presId="urn:microsoft.com/office/officeart/2005/8/layout/default#1"/>
    <dgm:cxn modelId="{8E03F0F6-2DE8-406C-A9AF-D93C0D00D433}" type="presParOf" srcId="{36531B59-3FE1-4683-BB2B-5F6EEA835F27}" destId="{2049FAEB-3172-4FEA-BB97-8B104AED583C}" srcOrd="2" destOrd="0" presId="urn:microsoft.com/office/officeart/2005/8/layout/default#1"/>
    <dgm:cxn modelId="{06727466-0FD0-46A6-B9AC-76548073A167}" type="presParOf" srcId="{36531B59-3FE1-4683-BB2B-5F6EEA835F27}" destId="{FD81454F-7BF8-4C42-BA04-4DAE6CF8E9C6}" srcOrd="3" destOrd="0" presId="urn:microsoft.com/office/officeart/2005/8/layout/default#1"/>
    <dgm:cxn modelId="{B3A42FD3-4711-4570-A594-17167C8201D9}" type="presParOf" srcId="{36531B59-3FE1-4683-BB2B-5F6EEA835F27}" destId="{1FE78E09-DCF5-44EA-ACB6-50787832300F}" srcOrd="4" destOrd="0" presId="urn:microsoft.com/office/officeart/2005/8/layout/default#1"/>
    <dgm:cxn modelId="{3B139628-9896-4ACC-95A2-EE7AEF1EF047}" type="presParOf" srcId="{36531B59-3FE1-4683-BB2B-5F6EEA835F27}" destId="{50FACC27-0703-40EB-AC45-89366F049A12}" srcOrd="5" destOrd="0" presId="urn:microsoft.com/office/officeart/2005/8/layout/default#1"/>
    <dgm:cxn modelId="{CED1E473-006F-4CCA-BDB4-71F5DE863885}" type="presParOf" srcId="{36531B59-3FE1-4683-BB2B-5F6EEA835F27}" destId="{483F2A8E-46BC-4707-BCCE-6861A7DC710B}" srcOrd="6" destOrd="0" presId="urn:microsoft.com/office/officeart/2005/8/layout/default#1"/>
    <dgm:cxn modelId="{E2DA9886-B277-47E1-8C5F-F4E89D00F629}" type="presParOf" srcId="{36531B59-3FE1-4683-BB2B-5F6EEA835F27}" destId="{2C10CBA0-4C5D-4AAD-84FA-C8DE82CEA804}" srcOrd="7" destOrd="0" presId="urn:microsoft.com/office/officeart/2005/8/layout/default#1"/>
    <dgm:cxn modelId="{C515D2E3-0B12-4A43-9A7E-D70BB76AC4AF}" type="presParOf" srcId="{36531B59-3FE1-4683-BB2B-5F6EEA835F27}" destId="{9015B15F-50EA-4D1D-A3A9-59826C56342E}" srcOrd="8" destOrd="0" presId="urn:microsoft.com/office/officeart/2005/8/layout/default#1"/>
  </dgm:cxnLst>
  <dgm:bg/>
  <dgm:whole/>
</dgm:dataModel>
</file>

<file path=word/diagrams/data3.xml><?xml version="1.0" encoding="utf-8"?>
<dgm:dataModel xmlns:dgm="http://schemas.openxmlformats.org/drawingml/2006/diagram" xmlns:a="http://schemas.openxmlformats.org/drawingml/2006/main">
  <dgm:ptLst>
    <dgm:pt modelId="{8535A545-17B7-4EBA-8207-F6B12FDEBBF2}"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DF48FDA3-5D4A-40B4-B8E7-3B72140ABDC2}">
      <dgm:prSet phldrT="[Текст]" custT="1"/>
      <dgm:spPr>
        <a:ln w="12700"/>
      </dgm:spPr>
      <dgm:t>
        <a:bodyPr/>
        <a:lstStyle/>
        <a:p>
          <a:r>
            <a:rPr lang="ru-RU" sz="1200">
              <a:latin typeface="Times New Roman" pitchFamily="18" charset="0"/>
              <a:cs typeface="Times New Roman" pitchFamily="18" charset="0"/>
            </a:rPr>
            <a:t>Талдау әдістері</a:t>
          </a:r>
        </a:p>
      </dgm:t>
    </dgm:pt>
    <dgm:pt modelId="{8B5104CD-84C6-4759-AB25-BE4E4297792C}" type="parTrans" cxnId="{E657836A-9234-42A6-BB60-4FBD0E9185C9}">
      <dgm:prSet/>
      <dgm:spPr/>
      <dgm:t>
        <a:bodyPr/>
        <a:lstStyle/>
        <a:p>
          <a:endParaRPr lang="ru-RU"/>
        </a:p>
      </dgm:t>
    </dgm:pt>
    <dgm:pt modelId="{98E0308B-4229-4C2A-9DD7-F6F603E099AF}" type="sibTrans" cxnId="{E657836A-9234-42A6-BB60-4FBD0E9185C9}">
      <dgm:prSet/>
      <dgm:spPr/>
      <dgm:t>
        <a:bodyPr/>
        <a:lstStyle/>
        <a:p>
          <a:endParaRPr lang="ru-RU"/>
        </a:p>
      </dgm:t>
    </dgm:pt>
    <dgm:pt modelId="{3FDDA0F3-AFCE-4356-9BDA-8601402EFEFA}">
      <dgm:prSet phldrT="[Текст]" custT="1"/>
      <dgm:spPr>
        <a:ln w="12700"/>
      </dgm:spPr>
      <dgm:t>
        <a:bodyPr/>
        <a:lstStyle/>
        <a:p>
          <a:r>
            <a:rPr lang="ru-RU" sz="1200">
              <a:latin typeface="Times New Roman" pitchFamily="18" charset="0"/>
              <a:cs typeface="Times New Roman" pitchFamily="18" charset="0"/>
            </a:rPr>
            <a:t>көрсеткіштер-дің тік талдауы</a:t>
          </a:r>
        </a:p>
      </dgm:t>
    </dgm:pt>
    <dgm:pt modelId="{C8029536-9940-4252-B65D-1E3E3365E3FD}" type="parTrans" cxnId="{4DB53F38-BFEA-452C-A9B6-483B05C5CA54}">
      <dgm:prSet/>
      <dgm:spPr>
        <a:ln w="12700"/>
      </dgm:spPr>
      <dgm:t>
        <a:bodyPr/>
        <a:lstStyle/>
        <a:p>
          <a:endParaRPr lang="ru-RU" sz="3600">
            <a:latin typeface="Times New Roman" pitchFamily="18" charset="0"/>
            <a:cs typeface="Times New Roman" pitchFamily="18" charset="0"/>
          </a:endParaRPr>
        </a:p>
      </dgm:t>
    </dgm:pt>
    <dgm:pt modelId="{C69324DE-E7E5-47F0-99CB-8DBEAE0F66BE}" type="sibTrans" cxnId="{4DB53F38-BFEA-452C-A9B6-483B05C5CA54}">
      <dgm:prSet/>
      <dgm:spPr/>
      <dgm:t>
        <a:bodyPr/>
        <a:lstStyle/>
        <a:p>
          <a:endParaRPr lang="ru-RU"/>
        </a:p>
      </dgm:t>
    </dgm:pt>
    <dgm:pt modelId="{5CE1069D-FA3A-4699-9E93-591822B91E42}">
      <dgm:prSet phldrT="[Текст]" custT="1"/>
      <dgm:spPr>
        <a:ln w="12700"/>
      </dgm:spPr>
      <dgm:t>
        <a:bodyPr/>
        <a:lstStyle/>
        <a:p>
          <a:r>
            <a:rPr lang="ru-RU" sz="1200">
              <a:latin typeface="Times New Roman" pitchFamily="18" charset="0"/>
              <a:cs typeface="Times New Roman" pitchFamily="18" charset="0"/>
            </a:rPr>
            <a:t>көрсеткіштердің көлденең талдауы</a:t>
          </a:r>
        </a:p>
      </dgm:t>
    </dgm:pt>
    <dgm:pt modelId="{FC6FAE8D-2248-40DA-A02E-1292F29B0A69}" type="parTrans" cxnId="{43FEB13E-ACF7-4DC6-BC5E-4D181CF5E4AB}">
      <dgm:prSet/>
      <dgm:spPr>
        <a:ln w="12700"/>
      </dgm:spPr>
      <dgm:t>
        <a:bodyPr/>
        <a:lstStyle/>
        <a:p>
          <a:endParaRPr lang="ru-RU" sz="3600">
            <a:latin typeface="Times New Roman" pitchFamily="18" charset="0"/>
            <a:cs typeface="Times New Roman" pitchFamily="18" charset="0"/>
          </a:endParaRPr>
        </a:p>
      </dgm:t>
    </dgm:pt>
    <dgm:pt modelId="{9FE8BDF6-47C6-4885-86A3-9ECDB97AD513}" type="sibTrans" cxnId="{43FEB13E-ACF7-4DC6-BC5E-4D181CF5E4AB}">
      <dgm:prSet/>
      <dgm:spPr/>
      <dgm:t>
        <a:bodyPr/>
        <a:lstStyle/>
        <a:p>
          <a:endParaRPr lang="ru-RU"/>
        </a:p>
      </dgm:t>
    </dgm:pt>
    <dgm:pt modelId="{BE27A0F0-A97E-4152-B558-242356C47FC6}">
      <dgm:prSet phldrT="[Текст]" custT="1"/>
      <dgm:spPr>
        <a:ln w="12700"/>
      </dgm:spPr>
      <dgm:t>
        <a:bodyPr/>
        <a:lstStyle/>
        <a:p>
          <a:r>
            <a:rPr lang="ru-RU" sz="1200">
              <a:latin typeface="Times New Roman" pitchFamily="18" charset="0"/>
              <a:cs typeface="Times New Roman" pitchFamily="18" charset="0"/>
            </a:rPr>
            <a:t>тренд-тік</a:t>
          </a:r>
        </a:p>
      </dgm:t>
    </dgm:pt>
    <dgm:pt modelId="{65D7ED4F-221C-41D4-9FA3-6BFAB093A1A4}" type="parTrans" cxnId="{3AF2D3CA-D080-422B-AB91-AF7F8933E3E6}">
      <dgm:prSet/>
      <dgm:spPr>
        <a:ln w="12700"/>
      </dgm:spPr>
      <dgm:t>
        <a:bodyPr/>
        <a:lstStyle/>
        <a:p>
          <a:endParaRPr lang="ru-RU" sz="3600">
            <a:latin typeface="Times New Roman" pitchFamily="18" charset="0"/>
            <a:cs typeface="Times New Roman" pitchFamily="18" charset="0"/>
          </a:endParaRPr>
        </a:p>
      </dgm:t>
    </dgm:pt>
    <dgm:pt modelId="{0AEA75DF-1167-4840-A264-EF25735A38C8}" type="sibTrans" cxnId="{3AF2D3CA-D080-422B-AB91-AF7F8933E3E6}">
      <dgm:prSet/>
      <dgm:spPr/>
      <dgm:t>
        <a:bodyPr/>
        <a:lstStyle/>
        <a:p>
          <a:endParaRPr lang="ru-RU"/>
        </a:p>
      </dgm:t>
    </dgm:pt>
    <dgm:pt modelId="{9DDF3271-6F5D-4428-B50A-69DC839D36B4}">
      <dgm:prSet phldrT="[Текст]" custT="1"/>
      <dgm:spPr>
        <a:ln w="12700"/>
      </dgm:spPr>
      <dgm:t>
        <a:bodyPr/>
        <a:lstStyle/>
        <a:p>
          <a:r>
            <a:rPr lang="ru-RU" sz="1200">
              <a:latin typeface="Times New Roman" pitchFamily="18" charset="0"/>
              <a:cs typeface="Times New Roman" pitchFamily="18" charset="0"/>
            </a:rPr>
            <a:t>қаржылық коэффициенттер есебі</a:t>
          </a:r>
        </a:p>
      </dgm:t>
    </dgm:pt>
    <dgm:pt modelId="{ED349477-6BA0-4AA1-9C81-83EE8725056A}" type="parTrans" cxnId="{2F55CFFE-94EA-412B-BDCD-387A22D47BA9}">
      <dgm:prSet/>
      <dgm:spPr>
        <a:ln w="12700"/>
      </dgm:spPr>
      <dgm:t>
        <a:bodyPr/>
        <a:lstStyle/>
        <a:p>
          <a:endParaRPr lang="ru-RU" sz="3600">
            <a:latin typeface="Times New Roman" pitchFamily="18" charset="0"/>
            <a:cs typeface="Times New Roman" pitchFamily="18" charset="0"/>
          </a:endParaRPr>
        </a:p>
      </dgm:t>
    </dgm:pt>
    <dgm:pt modelId="{EA74CF1A-4A46-43AB-BC05-061564202E4F}" type="sibTrans" cxnId="{2F55CFFE-94EA-412B-BDCD-387A22D47BA9}">
      <dgm:prSet/>
      <dgm:spPr/>
      <dgm:t>
        <a:bodyPr/>
        <a:lstStyle/>
        <a:p>
          <a:endParaRPr lang="ru-RU"/>
        </a:p>
      </dgm:t>
    </dgm:pt>
    <dgm:pt modelId="{85C8802C-9B0A-4070-9C6F-748E015BD8A3}">
      <dgm:prSet phldrT="[Текст]" custT="1"/>
      <dgm:spPr>
        <a:ln w="12700"/>
      </dgm:spPr>
      <dgm:t>
        <a:bodyPr/>
        <a:lstStyle/>
        <a:p>
          <a:r>
            <a:rPr lang="ru-RU" sz="1200">
              <a:latin typeface="Times New Roman" pitchFamily="18" charset="0"/>
              <a:cs typeface="Times New Roman" pitchFamily="18" charset="0"/>
            </a:rPr>
            <a:t>салыстыр-малы</a:t>
          </a:r>
        </a:p>
      </dgm:t>
    </dgm:pt>
    <dgm:pt modelId="{F21CF070-78F2-426D-B74A-91247BF3E561}" type="parTrans" cxnId="{FF2B8936-73B8-422D-85ED-8203F5ED0552}">
      <dgm:prSet/>
      <dgm:spPr>
        <a:ln w="12700"/>
      </dgm:spPr>
      <dgm:t>
        <a:bodyPr/>
        <a:lstStyle/>
        <a:p>
          <a:endParaRPr lang="ru-RU" sz="3600">
            <a:latin typeface="Times New Roman" pitchFamily="18" charset="0"/>
            <a:cs typeface="Times New Roman" pitchFamily="18" charset="0"/>
          </a:endParaRPr>
        </a:p>
      </dgm:t>
    </dgm:pt>
    <dgm:pt modelId="{46343179-4577-42F0-9B3C-16659725084A}" type="sibTrans" cxnId="{FF2B8936-73B8-422D-85ED-8203F5ED0552}">
      <dgm:prSet/>
      <dgm:spPr/>
      <dgm:t>
        <a:bodyPr/>
        <a:lstStyle/>
        <a:p>
          <a:endParaRPr lang="ru-RU"/>
        </a:p>
      </dgm:t>
    </dgm:pt>
    <dgm:pt modelId="{5EA0E38A-A9FC-4144-8E22-A5FAD243E613}">
      <dgm:prSet phldrT="[Текст]" custT="1"/>
      <dgm:spPr>
        <a:ln w="12700"/>
      </dgm:spPr>
      <dgm:t>
        <a:bodyPr/>
        <a:lstStyle/>
        <a:p>
          <a:r>
            <a:rPr lang="ru-RU" sz="1200">
              <a:latin typeface="Times New Roman" pitchFamily="18" charset="0"/>
              <a:cs typeface="Times New Roman" pitchFamily="18" charset="0"/>
            </a:rPr>
            <a:t>фактор-лық</a:t>
          </a:r>
        </a:p>
      </dgm:t>
    </dgm:pt>
    <dgm:pt modelId="{A46D99DE-287C-445D-8114-6FE56D295EF9}" type="parTrans" cxnId="{261E95D0-E443-44B4-9BDB-28D2C992517F}">
      <dgm:prSet/>
      <dgm:spPr>
        <a:ln w="12700"/>
      </dgm:spPr>
      <dgm:t>
        <a:bodyPr/>
        <a:lstStyle/>
        <a:p>
          <a:endParaRPr lang="ru-RU" sz="3600">
            <a:latin typeface="Times New Roman" pitchFamily="18" charset="0"/>
            <a:cs typeface="Times New Roman" pitchFamily="18" charset="0"/>
          </a:endParaRPr>
        </a:p>
      </dgm:t>
    </dgm:pt>
    <dgm:pt modelId="{3D74951C-CF6F-428B-9975-6F2CCEE5AAAE}" type="sibTrans" cxnId="{261E95D0-E443-44B4-9BDB-28D2C992517F}">
      <dgm:prSet/>
      <dgm:spPr/>
      <dgm:t>
        <a:bodyPr/>
        <a:lstStyle/>
        <a:p>
          <a:endParaRPr lang="ru-RU"/>
        </a:p>
      </dgm:t>
    </dgm:pt>
    <dgm:pt modelId="{1FC607A0-C161-4E8D-ABF6-0EF2F99EFC49}" type="pres">
      <dgm:prSet presAssocID="{8535A545-17B7-4EBA-8207-F6B12FDEBBF2}" presName="hierChild1" presStyleCnt="0">
        <dgm:presLayoutVars>
          <dgm:orgChart val="1"/>
          <dgm:chPref val="1"/>
          <dgm:dir/>
          <dgm:animOne val="branch"/>
          <dgm:animLvl val="lvl"/>
          <dgm:resizeHandles/>
        </dgm:presLayoutVars>
      </dgm:prSet>
      <dgm:spPr/>
      <dgm:t>
        <a:bodyPr/>
        <a:lstStyle/>
        <a:p>
          <a:endParaRPr lang="ru-RU"/>
        </a:p>
      </dgm:t>
    </dgm:pt>
    <dgm:pt modelId="{764B4525-A693-4D36-B5CC-E82FF22416A2}" type="pres">
      <dgm:prSet presAssocID="{DF48FDA3-5D4A-40B4-B8E7-3B72140ABDC2}" presName="hierRoot1" presStyleCnt="0">
        <dgm:presLayoutVars>
          <dgm:hierBranch val="init"/>
        </dgm:presLayoutVars>
      </dgm:prSet>
      <dgm:spPr/>
    </dgm:pt>
    <dgm:pt modelId="{66E93A11-5FC1-45F8-91ED-D0CB3C56E886}" type="pres">
      <dgm:prSet presAssocID="{DF48FDA3-5D4A-40B4-B8E7-3B72140ABDC2}" presName="rootComposite1" presStyleCnt="0"/>
      <dgm:spPr/>
    </dgm:pt>
    <dgm:pt modelId="{AA1EF6B5-FE5B-4A41-8CFC-20AE088CA959}" type="pres">
      <dgm:prSet presAssocID="{DF48FDA3-5D4A-40B4-B8E7-3B72140ABDC2}" presName="rootText1" presStyleLbl="node0" presStyleIdx="0" presStyleCnt="1" custScaleX="249016" custScaleY="168394">
        <dgm:presLayoutVars>
          <dgm:chPref val="3"/>
        </dgm:presLayoutVars>
      </dgm:prSet>
      <dgm:spPr/>
      <dgm:t>
        <a:bodyPr/>
        <a:lstStyle/>
        <a:p>
          <a:endParaRPr lang="ru-RU"/>
        </a:p>
      </dgm:t>
    </dgm:pt>
    <dgm:pt modelId="{84513E36-A146-473F-95B4-BC642B2D7031}" type="pres">
      <dgm:prSet presAssocID="{DF48FDA3-5D4A-40B4-B8E7-3B72140ABDC2}" presName="rootConnector1" presStyleLbl="node1" presStyleIdx="0" presStyleCnt="0"/>
      <dgm:spPr/>
      <dgm:t>
        <a:bodyPr/>
        <a:lstStyle/>
        <a:p>
          <a:endParaRPr lang="ru-RU"/>
        </a:p>
      </dgm:t>
    </dgm:pt>
    <dgm:pt modelId="{DC71D8E0-E0AC-4624-BB35-EB3C5236E9BD}" type="pres">
      <dgm:prSet presAssocID="{DF48FDA3-5D4A-40B4-B8E7-3B72140ABDC2}" presName="hierChild2" presStyleCnt="0"/>
      <dgm:spPr/>
    </dgm:pt>
    <dgm:pt modelId="{C8AA8997-8A78-43C9-BF25-20F465F37BB7}" type="pres">
      <dgm:prSet presAssocID="{C8029536-9940-4252-B65D-1E3E3365E3FD}" presName="Name37" presStyleLbl="parChTrans1D2" presStyleIdx="0" presStyleCnt="6"/>
      <dgm:spPr/>
      <dgm:t>
        <a:bodyPr/>
        <a:lstStyle/>
        <a:p>
          <a:endParaRPr lang="ru-RU"/>
        </a:p>
      </dgm:t>
    </dgm:pt>
    <dgm:pt modelId="{D4A6F074-5EB5-4463-927A-394E19659D7D}" type="pres">
      <dgm:prSet presAssocID="{3FDDA0F3-AFCE-4356-9BDA-8601402EFEFA}" presName="hierRoot2" presStyleCnt="0">
        <dgm:presLayoutVars>
          <dgm:hierBranch val="init"/>
        </dgm:presLayoutVars>
      </dgm:prSet>
      <dgm:spPr/>
    </dgm:pt>
    <dgm:pt modelId="{5F687CDD-BD44-4D54-94C2-12E1D005C4B9}" type="pres">
      <dgm:prSet presAssocID="{3FDDA0F3-AFCE-4356-9BDA-8601402EFEFA}" presName="rootComposite" presStyleCnt="0"/>
      <dgm:spPr/>
    </dgm:pt>
    <dgm:pt modelId="{3D062668-8B00-4554-BE47-6ACEB85916DE}" type="pres">
      <dgm:prSet presAssocID="{3FDDA0F3-AFCE-4356-9BDA-8601402EFEFA}" presName="rootText" presStyleLbl="node2" presStyleIdx="0" presStyleCnt="6" custScaleX="144667" custScaleY="171692">
        <dgm:presLayoutVars>
          <dgm:chPref val="3"/>
        </dgm:presLayoutVars>
      </dgm:prSet>
      <dgm:spPr/>
      <dgm:t>
        <a:bodyPr/>
        <a:lstStyle/>
        <a:p>
          <a:endParaRPr lang="ru-RU"/>
        </a:p>
      </dgm:t>
    </dgm:pt>
    <dgm:pt modelId="{A0D60B85-AD77-4B17-85C5-C3DEF39EB36A}" type="pres">
      <dgm:prSet presAssocID="{3FDDA0F3-AFCE-4356-9BDA-8601402EFEFA}" presName="rootConnector" presStyleLbl="node2" presStyleIdx="0" presStyleCnt="6"/>
      <dgm:spPr/>
      <dgm:t>
        <a:bodyPr/>
        <a:lstStyle/>
        <a:p>
          <a:endParaRPr lang="ru-RU"/>
        </a:p>
      </dgm:t>
    </dgm:pt>
    <dgm:pt modelId="{5F1AC20A-08DE-43F7-A20C-21ED671D099A}" type="pres">
      <dgm:prSet presAssocID="{3FDDA0F3-AFCE-4356-9BDA-8601402EFEFA}" presName="hierChild4" presStyleCnt="0"/>
      <dgm:spPr/>
    </dgm:pt>
    <dgm:pt modelId="{5F260BA0-B9C0-4610-A6D9-9FBB29A6B8CF}" type="pres">
      <dgm:prSet presAssocID="{3FDDA0F3-AFCE-4356-9BDA-8601402EFEFA}" presName="hierChild5" presStyleCnt="0"/>
      <dgm:spPr/>
    </dgm:pt>
    <dgm:pt modelId="{4CCE7325-B701-4F8F-AC3B-BAF16F6F35EA}" type="pres">
      <dgm:prSet presAssocID="{FC6FAE8D-2248-40DA-A02E-1292F29B0A69}" presName="Name37" presStyleLbl="parChTrans1D2" presStyleIdx="1" presStyleCnt="6"/>
      <dgm:spPr/>
      <dgm:t>
        <a:bodyPr/>
        <a:lstStyle/>
        <a:p>
          <a:endParaRPr lang="ru-RU"/>
        </a:p>
      </dgm:t>
    </dgm:pt>
    <dgm:pt modelId="{6F0D2908-5B4E-4FB1-AAF1-ACF034936AA0}" type="pres">
      <dgm:prSet presAssocID="{5CE1069D-FA3A-4699-9E93-591822B91E42}" presName="hierRoot2" presStyleCnt="0">
        <dgm:presLayoutVars>
          <dgm:hierBranch val="init"/>
        </dgm:presLayoutVars>
      </dgm:prSet>
      <dgm:spPr/>
    </dgm:pt>
    <dgm:pt modelId="{99B1754D-48A6-4FFE-B561-4844270A4326}" type="pres">
      <dgm:prSet presAssocID="{5CE1069D-FA3A-4699-9E93-591822B91E42}" presName="rootComposite" presStyleCnt="0"/>
      <dgm:spPr/>
    </dgm:pt>
    <dgm:pt modelId="{F9C80B08-318D-49D9-8981-91E910314B75}" type="pres">
      <dgm:prSet presAssocID="{5CE1069D-FA3A-4699-9E93-591822B91E42}" presName="rootText" presStyleLbl="node2" presStyleIdx="1" presStyleCnt="6" custScaleX="161818" custScaleY="161365">
        <dgm:presLayoutVars>
          <dgm:chPref val="3"/>
        </dgm:presLayoutVars>
      </dgm:prSet>
      <dgm:spPr/>
      <dgm:t>
        <a:bodyPr/>
        <a:lstStyle/>
        <a:p>
          <a:endParaRPr lang="ru-RU"/>
        </a:p>
      </dgm:t>
    </dgm:pt>
    <dgm:pt modelId="{C73743CB-C8A4-4DD4-9911-1B6008031874}" type="pres">
      <dgm:prSet presAssocID="{5CE1069D-FA3A-4699-9E93-591822B91E42}" presName="rootConnector" presStyleLbl="node2" presStyleIdx="1" presStyleCnt="6"/>
      <dgm:spPr/>
      <dgm:t>
        <a:bodyPr/>
        <a:lstStyle/>
        <a:p>
          <a:endParaRPr lang="ru-RU"/>
        </a:p>
      </dgm:t>
    </dgm:pt>
    <dgm:pt modelId="{35482818-5AFB-4887-AA60-69BC2D4A650E}" type="pres">
      <dgm:prSet presAssocID="{5CE1069D-FA3A-4699-9E93-591822B91E42}" presName="hierChild4" presStyleCnt="0"/>
      <dgm:spPr/>
    </dgm:pt>
    <dgm:pt modelId="{6048FA0E-2DCC-4842-91F1-1AEB3B9F4DA2}" type="pres">
      <dgm:prSet presAssocID="{5CE1069D-FA3A-4699-9E93-591822B91E42}" presName="hierChild5" presStyleCnt="0"/>
      <dgm:spPr/>
    </dgm:pt>
    <dgm:pt modelId="{B550D760-5D66-4E58-B482-907E33FEB59D}" type="pres">
      <dgm:prSet presAssocID="{65D7ED4F-221C-41D4-9FA3-6BFAB093A1A4}" presName="Name37" presStyleLbl="parChTrans1D2" presStyleIdx="2" presStyleCnt="6"/>
      <dgm:spPr/>
      <dgm:t>
        <a:bodyPr/>
        <a:lstStyle/>
        <a:p>
          <a:endParaRPr lang="ru-RU"/>
        </a:p>
      </dgm:t>
    </dgm:pt>
    <dgm:pt modelId="{AB68E691-998F-452C-A2D8-FD0BCC96608A}" type="pres">
      <dgm:prSet presAssocID="{BE27A0F0-A97E-4152-B558-242356C47FC6}" presName="hierRoot2" presStyleCnt="0">
        <dgm:presLayoutVars>
          <dgm:hierBranch val="init"/>
        </dgm:presLayoutVars>
      </dgm:prSet>
      <dgm:spPr/>
    </dgm:pt>
    <dgm:pt modelId="{5AD248B8-722C-4319-B542-298082A88170}" type="pres">
      <dgm:prSet presAssocID="{BE27A0F0-A97E-4152-B558-242356C47FC6}" presName="rootComposite" presStyleCnt="0"/>
      <dgm:spPr/>
    </dgm:pt>
    <dgm:pt modelId="{C65BA014-409C-4034-943A-BA8435C97045}" type="pres">
      <dgm:prSet presAssocID="{BE27A0F0-A97E-4152-B558-242356C47FC6}" presName="rootText" presStyleLbl="node2" presStyleIdx="2" presStyleCnt="6" custScaleX="83153" custScaleY="151039">
        <dgm:presLayoutVars>
          <dgm:chPref val="3"/>
        </dgm:presLayoutVars>
      </dgm:prSet>
      <dgm:spPr/>
      <dgm:t>
        <a:bodyPr/>
        <a:lstStyle/>
        <a:p>
          <a:endParaRPr lang="ru-RU"/>
        </a:p>
      </dgm:t>
    </dgm:pt>
    <dgm:pt modelId="{8BC79450-FAF9-448A-84A4-167700F33A54}" type="pres">
      <dgm:prSet presAssocID="{BE27A0F0-A97E-4152-B558-242356C47FC6}" presName="rootConnector" presStyleLbl="node2" presStyleIdx="2" presStyleCnt="6"/>
      <dgm:spPr/>
      <dgm:t>
        <a:bodyPr/>
        <a:lstStyle/>
        <a:p>
          <a:endParaRPr lang="ru-RU"/>
        </a:p>
      </dgm:t>
    </dgm:pt>
    <dgm:pt modelId="{F030DCEA-69B5-48CC-9DC3-052225A99D04}" type="pres">
      <dgm:prSet presAssocID="{BE27A0F0-A97E-4152-B558-242356C47FC6}" presName="hierChild4" presStyleCnt="0"/>
      <dgm:spPr/>
    </dgm:pt>
    <dgm:pt modelId="{53DA982A-F8A4-49DB-8B11-9496C260918D}" type="pres">
      <dgm:prSet presAssocID="{BE27A0F0-A97E-4152-B558-242356C47FC6}" presName="hierChild5" presStyleCnt="0"/>
      <dgm:spPr/>
    </dgm:pt>
    <dgm:pt modelId="{522EB6B8-B042-47FC-A90C-5C01EFBAB042}" type="pres">
      <dgm:prSet presAssocID="{ED349477-6BA0-4AA1-9C81-83EE8725056A}" presName="Name37" presStyleLbl="parChTrans1D2" presStyleIdx="3" presStyleCnt="6"/>
      <dgm:spPr/>
      <dgm:t>
        <a:bodyPr/>
        <a:lstStyle/>
        <a:p>
          <a:endParaRPr lang="ru-RU"/>
        </a:p>
      </dgm:t>
    </dgm:pt>
    <dgm:pt modelId="{36ED4C5D-1F8C-4D13-AD02-9EACAF3E9CE6}" type="pres">
      <dgm:prSet presAssocID="{9DDF3271-6F5D-4428-B50A-69DC839D36B4}" presName="hierRoot2" presStyleCnt="0">
        <dgm:presLayoutVars>
          <dgm:hierBranch val="init"/>
        </dgm:presLayoutVars>
      </dgm:prSet>
      <dgm:spPr/>
    </dgm:pt>
    <dgm:pt modelId="{E38B85CD-3BCB-4B89-A427-3186993EE95D}" type="pres">
      <dgm:prSet presAssocID="{9DDF3271-6F5D-4428-B50A-69DC839D36B4}" presName="rootComposite" presStyleCnt="0"/>
      <dgm:spPr/>
    </dgm:pt>
    <dgm:pt modelId="{E279AF07-B16E-4485-A2A2-500FF8607BDC}" type="pres">
      <dgm:prSet presAssocID="{9DDF3271-6F5D-4428-B50A-69DC839D36B4}" presName="rootText" presStyleLbl="node2" presStyleIdx="3" presStyleCnt="6" custScaleX="172144" custScaleY="171691">
        <dgm:presLayoutVars>
          <dgm:chPref val="3"/>
        </dgm:presLayoutVars>
      </dgm:prSet>
      <dgm:spPr/>
      <dgm:t>
        <a:bodyPr/>
        <a:lstStyle/>
        <a:p>
          <a:endParaRPr lang="ru-RU"/>
        </a:p>
      </dgm:t>
    </dgm:pt>
    <dgm:pt modelId="{10DC4A29-D482-42D4-ABDB-E0D19E0D9459}" type="pres">
      <dgm:prSet presAssocID="{9DDF3271-6F5D-4428-B50A-69DC839D36B4}" presName="rootConnector" presStyleLbl="node2" presStyleIdx="3" presStyleCnt="6"/>
      <dgm:spPr/>
      <dgm:t>
        <a:bodyPr/>
        <a:lstStyle/>
        <a:p>
          <a:endParaRPr lang="ru-RU"/>
        </a:p>
      </dgm:t>
    </dgm:pt>
    <dgm:pt modelId="{72D16609-D245-487D-A749-23A15E369159}" type="pres">
      <dgm:prSet presAssocID="{9DDF3271-6F5D-4428-B50A-69DC839D36B4}" presName="hierChild4" presStyleCnt="0"/>
      <dgm:spPr/>
    </dgm:pt>
    <dgm:pt modelId="{0F0272BF-34A7-4400-A3BF-C793CAF2DA9A}" type="pres">
      <dgm:prSet presAssocID="{9DDF3271-6F5D-4428-B50A-69DC839D36B4}" presName="hierChild5" presStyleCnt="0"/>
      <dgm:spPr/>
    </dgm:pt>
    <dgm:pt modelId="{F7A5274D-883E-4817-8A16-1591923923E4}" type="pres">
      <dgm:prSet presAssocID="{F21CF070-78F2-426D-B74A-91247BF3E561}" presName="Name37" presStyleLbl="parChTrans1D2" presStyleIdx="4" presStyleCnt="6"/>
      <dgm:spPr/>
      <dgm:t>
        <a:bodyPr/>
        <a:lstStyle/>
        <a:p>
          <a:endParaRPr lang="ru-RU"/>
        </a:p>
      </dgm:t>
    </dgm:pt>
    <dgm:pt modelId="{970618A5-47D3-471F-BE30-DF8053D75D36}" type="pres">
      <dgm:prSet presAssocID="{85C8802C-9B0A-4070-9C6F-748E015BD8A3}" presName="hierRoot2" presStyleCnt="0">
        <dgm:presLayoutVars>
          <dgm:hierBranch val="init"/>
        </dgm:presLayoutVars>
      </dgm:prSet>
      <dgm:spPr/>
    </dgm:pt>
    <dgm:pt modelId="{1F3F8813-9539-489C-95C3-9DCA6F8B835C}" type="pres">
      <dgm:prSet presAssocID="{85C8802C-9B0A-4070-9C6F-748E015BD8A3}" presName="rootComposite" presStyleCnt="0"/>
      <dgm:spPr/>
    </dgm:pt>
    <dgm:pt modelId="{C106EEAD-FD19-4BEE-A256-A12CD1538471}" type="pres">
      <dgm:prSet presAssocID="{85C8802C-9B0A-4070-9C6F-748E015BD8A3}" presName="rootText" presStyleLbl="node2" presStyleIdx="4" presStyleCnt="6" custScaleY="160771">
        <dgm:presLayoutVars>
          <dgm:chPref val="3"/>
        </dgm:presLayoutVars>
      </dgm:prSet>
      <dgm:spPr/>
      <dgm:t>
        <a:bodyPr/>
        <a:lstStyle/>
        <a:p>
          <a:endParaRPr lang="ru-RU"/>
        </a:p>
      </dgm:t>
    </dgm:pt>
    <dgm:pt modelId="{9F097FB9-7327-4BCA-AD1A-D673CB25B1AC}" type="pres">
      <dgm:prSet presAssocID="{85C8802C-9B0A-4070-9C6F-748E015BD8A3}" presName="rootConnector" presStyleLbl="node2" presStyleIdx="4" presStyleCnt="6"/>
      <dgm:spPr/>
      <dgm:t>
        <a:bodyPr/>
        <a:lstStyle/>
        <a:p>
          <a:endParaRPr lang="ru-RU"/>
        </a:p>
      </dgm:t>
    </dgm:pt>
    <dgm:pt modelId="{E9B8AE61-5159-494F-989E-639731DC740C}" type="pres">
      <dgm:prSet presAssocID="{85C8802C-9B0A-4070-9C6F-748E015BD8A3}" presName="hierChild4" presStyleCnt="0"/>
      <dgm:spPr/>
    </dgm:pt>
    <dgm:pt modelId="{371943A6-0A37-453C-BCCB-80C116C4182C}" type="pres">
      <dgm:prSet presAssocID="{85C8802C-9B0A-4070-9C6F-748E015BD8A3}" presName="hierChild5" presStyleCnt="0"/>
      <dgm:spPr/>
    </dgm:pt>
    <dgm:pt modelId="{E2C548CE-2E07-4FB9-B4A2-875B1E6918FD}" type="pres">
      <dgm:prSet presAssocID="{A46D99DE-287C-445D-8114-6FE56D295EF9}" presName="Name37" presStyleLbl="parChTrans1D2" presStyleIdx="5" presStyleCnt="6"/>
      <dgm:spPr/>
      <dgm:t>
        <a:bodyPr/>
        <a:lstStyle/>
        <a:p>
          <a:endParaRPr lang="ru-RU"/>
        </a:p>
      </dgm:t>
    </dgm:pt>
    <dgm:pt modelId="{E267AE38-F496-486A-9925-B6ABA43B0BC3}" type="pres">
      <dgm:prSet presAssocID="{5EA0E38A-A9FC-4144-8E22-A5FAD243E613}" presName="hierRoot2" presStyleCnt="0">
        <dgm:presLayoutVars>
          <dgm:hierBranch val="init"/>
        </dgm:presLayoutVars>
      </dgm:prSet>
      <dgm:spPr/>
    </dgm:pt>
    <dgm:pt modelId="{5B2B4C60-24F0-473A-9E5E-7258F2ED5807}" type="pres">
      <dgm:prSet presAssocID="{5EA0E38A-A9FC-4144-8E22-A5FAD243E613}" presName="rootComposite" presStyleCnt="0"/>
      <dgm:spPr/>
    </dgm:pt>
    <dgm:pt modelId="{DBA62E46-4556-43F2-80EF-504C838003D1}" type="pres">
      <dgm:prSet presAssocID="{5EA0E38A-A9FC-4144-8E22-A5FAD243E613}" presName="rootText" presStyleLbl="node2" presStyleIdx="5" presStyleCnt="6" custScaleY="172216">
        <dgm:presLayoutVars>
          <dgm:chPref val="3"/>
        </dgm:presLayoutVars>
      </dgm:prSet>
      <dgm:spPr/>
      <dgm:t>
        <a:bodyPr/>
        <a:lstStyle/>
        <a:p>
          <a:endParaRPr lang="ru-RU"/>
        </a:p>
      </dgm:t>
    </dgm:pt>
    <dgm:pt modelId="{F5F4BED7-3931-4708-8A10-0F83A6AAE09F}" type="pres">
      <dgm:prSet presAssocID="{5EA0E38A-A9FC-4144-8E22-A5FAD243E613}" presName="rootConnector" presStyleLbl="node2" presStyleIdx="5" presStyleCnt="6"/>
      <dgm:spPr/>
      <dgm:t>
        <a:bodyPr/>
        <a:lstStyle/>
        <a:p>
          <a:endParaRPr lang="ru-RU"/>
        </a:p>
      </dgm:t>
    </dgm:pt>
    <dgm:pt modelId="{11482CCC-3FF6-497D-953F-746CA4186BAD}" type="pres">
      <dgm:prSet presAssocID="{5EA0E38A-A9FC-4144-8E22-A5FAD243E613}" presName="hierChild4" presStyleCnt="0"/>
      <dgm:spPr/>
    </dgm:pt>
    <dgm:pt modelId="{7598A04C-B733-43B4-B854-BBE46CF6354A}" type="pres">
      <dgm:prSet presAssocID="{5EA0E38A-A9FC-4144-8E22-A5FAD243E613}" presName="hierChild5" presStyleCnt="0"/>
      <dgm:spPr/>
    </dgm:pt>
    <dgm:pt modelId="{7804CFF3-D3BD-4D03-9787-4C1E2A1EF0B2}" type="pres">
      <dgm:prSet presAssocID="{DF48FDA3-5D4A-40B4-B8E7-3B72140ABDC2}" presName="hierChild3" presStyleCnt="0"/>
      <dgm:spPr/>
    </dgm:pt>
  </dgm:ptLst>
  <dgm:cxnLst>
    <dgm:cxn modelId="{02B5ECC7-2A12-4FD0-BD43-C0E049EA76C0}" type="presOf" srcId="{DF48FDA3-5D4A-40B4-B8E7-3B72140ABDC2}" destId="{84513E36-A146-473F-95B4-BC642B2D7031}" srcOrd="1" destOrd="0" presId="urn:microsoft.com/office/officeart/2005/8/layout/orgChart1"/>
    <dgm:cxn modelId="{1B2AC08B-DF9C-4E0D-AAB7-5DF35F302490}" type="presOf" srcId="{A46D99DE-287C-445D-8114-6FE56D295EF9}" destId="{E2C548CE-2E07-4FB9-B4A2-875B1E6918FD}" srcOrd="0" destOrd="0" presId="urn:microsoft.com/office/officeart/2005/8/layout/orgChart1"/>
    <dgm:cxn modelId="{37EC4807-B145-4AD3-A63E-32E9CD88B046}" type="presOf" srcId="{3FDDA0F3-AFCE-4356-9BDA-8601402EFEFA}" destId="{A0D60B85-AD77-4B17-85C5-C3DEF39EB36A}" srcOrd="1" destOrd="0" presId="urn:microsoft.com/office/officeart/2005/8/layout/orgChart1"/>
    <dgm:cxn modelId="{2F55CFFE-94EA-412B-BDCD-387A22D47BA9}" srcId="{DF48FDA3-5D4A-40B4-B8E7-3B72140ABDC2}" destId="{9DDF3271-6F5D-4428-B50A-69DC839D36B4}" srcOrd="3" destOrd="0" parTransId="{ED349477-6BA0-4AA1-9C81-83EE8725056A}" sibTransId="{EA74CF1A-4A46-43AB-BC05-061564202E4F}"/>
    <dgm:cxn modelId="{7C5C3A39-B5AE-4D11-AFF2-638E2EBDEF08}" type="presOf" srcId="{F21CF070-78F2-426D-B74A-91247BF3E561}" destId="{F7A5274D-883E-4817-8A16-1591923923E4}" srcOrd="0" destOrd="0" presId="urn:microsoft.com/office/officeart/2005/8/layout/orgChart1"/>
    <dgm:cxn modelId="{71C6C323-0864-4C3F-BC29-99DB90D57FA9}" type="presOf" srcId="{8535A545-17B7-4EBA-8207-F6B12FDEBBF2}" destId="{1FC607A0-C161-4E8D-ABF6-0EF2F99EFC49}" srcOrd="0" destOrd="0" presId="urn:microsoft.com/office/officeart/2005/8/layout/orgChart1"/>
    <dgm:cxn modelId="{E25C3BCF-AFE3-40DC-9F5A-F384B31E3F48}" type="presOf" srcId="{FC6FAE8D-2248-40DA-A02E-1292F29B0A69}" destId="{4CCE7325-B701-4F8F-AC3B-BAF16F6F35EA}" srcOrd="0" destOrd="0" presId="urn:microsoft.com/office/officeart/2005/8/layout/orgChart1"/>
    <dgm:cxn modelId="{43FEB13E-ACF7-4DC6-BC5E-4D181CF5E4AB}" srcId="{DF48FDA3-5D4A-40B4-B8E7-3B72140ABDC2}" destId="{5CE1069D-FA3A-4699-9E93-591822B91E42}" srcOrd="1" destOrd="0" parTransId="{FC6FAE8D-2248-40DA-A02E-1292F29B0A69}" sibTransId="{9FE8BDF6-47C6-4885-86A3-9ECDB97AD513}"/>
    <dgm:cxn modelId="{438465CC-4DC0-4FB6-8F24-7C51BD9AC65F}" type="presOf" srcId="{5EA0E38A-A9FC-4144-8E22-A5FAD243E613}" destId="{DBA62E46-4556-43F2-80EF-504C838003D1}" srcOrd="0" destOrd="0" presId="urn:microsoft.com/office/officeart/2005/8/layout/orgChart1"/>
    <dgm:cxn modelId="{083C04CC-0B9B-4D57-A7D0-6A461D29E3B0}" type="presOf" srcId="{BE27A0F0-A97E-4152-B558-242356C47FC6}" destId="{8BC79450-FAF9-448A-84A4-167700F33A54}" srcOrd="1" destOrd="0" presId="urn:microsoft.com/office/officeart/2005/8/layout/orgChart1"/>
    <dgm:cxn modelId="{4DB53F38-BFEA-452C-A9B6-483B05C5CA54}" srcId="{DF48FDA3-5D4A-40B4-B8E7-3B72140ABDC2}" destId="{3FDDA0F3-AFCE-4356-9BDA-8601402EFEFA}" srcOrd="0" destOrd="0" parTransId="{C8029536-9940-4252-B65D-1E3E3365E3FD}" sibTransId="{C69324DE-E7E5-47F0-99CB-8DBEAE0F66BE}"/>
    <dgm:cxn modelId="{99E59FDF-D4D4-4D50-A43C-732D396E1611}" type="presOf" srcId="{5EA0E38A-A9FC-4144-8E22-A5FAD243E613}" destId="{F5F4BED7-3931-4708-8A10-0F83A6AAE09F}" srcOrd="1" destOrd="0" presId="urn:microsoft.com/office/officeart/2005/8/layout/orgChart1"/>
    <dgm:cxn modelId="{AB07E7FF-B73C-45BB-A815-F4C53FA04685}" type="presOf" srcId="{85C8802C-9B0A-4070-9C6F-748E015BD8A3}" destId="{C106EEAD-FD19-4BEE-A256-A12CD1538471}" srcOrd="0" destOrd="0" presId="urn:microsoft.com/office/officeart/2005/8/layout/orgChart1"/>
    <dgm:cxn modelId="{716C819A-0E51-4346-ABB8-68BD37834C32}" type="presOf" srcId="{85C8802C-9B0A-4070-9C6F-748E015BD8A3}" destId="{9F097FB9-7327-4BCA-AD1A-D673CB25B1AC}" srcOrd="1" destOrd="0" presId="urn:microsoft.com/office/officeart/2005/8/layout/orgChart1"/>
    <dgm:cxn modelId="{2FB07BEC-E338-42A9-AF4D-94A3CDF70DBC}" type="presOf" srcId="{65D7ED4F-221C-41D4-9FA3-6BFAB093A1A4}" destId="{B550D760-5D66-4E58-B482-907E33FEB59D}" srcOrd="0" destOrd="0" presId="urn:microsoft.com/office/officeart/2005/8/layout/orgChart1"/>
    <dgm:cxn modelId="{A181FCEC-33F2-446D-9DA5-B796227AA5EF}" type="presOf" srcId="{C8029536-9940-4252-B65D-1E3E3365E3FD}" destId="{C8AA8997-8A78-43C9-BF25-20F465F37BB7}" srcOrd="0" destOrd="0" presId="urn:microsoft.com/office/officeart/2005/8/layout/orgChart1"/>
    <dgm:cxn modelId="{B065BA7C-A104-4559-9D48-6DA711ADAD9A}" type="presOf" srcId="{BE27A0F0-A97E-4152-B558-242356C47FC6}" destId="{C65BA014-409C-4034-943A-BA8435C97045}" srcOrd="0" destOrd="0" presId="urn:microsoft.com/office/officeart/2005/8/layout/orgChart1"/>
    <dgm:cxn modelId="{E657836A-9234-42A6-BB60-4FBD0E9185C9}" srcId="{8535A545-17B7-4EBA-8207-F6B12FDEBBF2}" destId="{DF48FDA3-5D4A-40B4-B8E7-3B72140ABDC2}" srcOrd="0" destOrd="0" parTransId="{8B5104CD-84C6-4759-AB25-BE4E4297792C}" sibTransId="{98E0308B-4229-4C2A-9DD7-F6F603E099AF}"/>
    <dgm:cxn modelId="{E3CCF7B7-753B-4CE5-9E76-FFD67968C250}" type="presOf" srcId="{5CE1069D-FA3A-4699-9E93-591822B91E42}" destId="{F9C80B08-318D-49D9-8981-91E910314B75}" srcOrd="0" destOrd="0" presId="urn:microsoft.com/office/officeart/2005/8/layout/orgChart1"/>
    <dgm:cxn modelId="{874D4C76-A54F-49F1-B068-F3F8749F9222}" type="presOf" srcId="{DF48FDA3-5D4A-40B4-B8E7-3B72140ABDC2}" destId="{AA1EF6B5-FE5B-4A41-8CFC-20AE088CA959}" srcOrd="0" destOrd="0" presId="urn:microsoft.com/office/officeart/2005/8/layout/orgChart1"/>
    <dgm:cxn modelId="{261E95D0-E443-44B4-9BDB-28D2C992517F}" srcId="{DF48FDA3-5D4A-40B4-B8E7-3B72140ABDC2}" destId="{5EA0E38A-A9FC-4144-8E22-A5FAD243E613}" srcOrd="5" destOrd="0" parTransId="{A46D99DE-287C-445D-8114-6FE56D295EF9}" sibTransId="{3D74951C-CF6F-428B-9975-6F2CCEE5AAAE}"/>
    <dgm:cxn modelId="{022A7156-BC44-4906-B670-227D0B719112}" type="presOf" srcId="{3FDDA0F3-AFCE-4356-9BDA-8601402EFEFA}" destId="{3D062668-8B00-4554-BE47-6ACEB85916DE}" srcOrd="0" destOrd="0" presId="urn:microsoft.com/office/officeart/2005/8/layout/orgChart1"/>
    <dgm:cxn modelId="{3AF2D3CA-D080-422B-AB91-AF7F8933E3E6}" srcId="{DF48FDA3-5D4A-40B4-B8E7-3B72140ABDC2}" destId="{BE27A0F0-A97E-4152-B558-242356C47FC6}" srcOrd="2" destOrd="0" parTransId="{65D7ED4F-221C-41D4-9FA3-6BFAB093A1A4}" sibTransId="{0AEA75DF-1167-4840-A264-EF25735A38C8}"/>
    <dgm:cxn modelId="{13D71CA2-BA09-41E7-8BF4-77012E30D505}" type="presOf" srcId="{9DDF3271-6F5D-4428-B50A-69DC839D36B4}" destId="{E279AF07-B16E-4485-A2A2-500FF8607BDC}" srcOrd="0" destOrd="0" presId="urn:microsoft.com/office/officeart/2005/8/layout/orgChart1"/>
    <dgm:cxn modelId="{E0378E59-93BC-47E3-B886-0E7435437216}" type="presOf" srcId="{9DDF3271-6F5D-4428-B50A-69DC839D36B4}" destId="{10DC4A29-D482-42D4-ABDB-E0D19E0D9459}" srcOrd="1" destOrd="0" presId="urn:microsoft.com/office/officeart/2005/8/layout/orgChart1"/>
    <dgm:cxn modelId="{3B2732A9-C9DB-4DDD-8900-8A96EEDDA8B4}" type="presOf" srcId="{ED349477-6BA0-4AA1-9C81-83EE8725056A}" destId="{522EB6B8-B042-47FC-A90C-5C01EFBAB042}" srcOrd="0" destOrd="0" presId="urn:microsoft.com/office/officeart/2005/8/layout/orgChart1"/>
    <dgm:cxn modelId="{FF2B8936-73B8-422D-85ED-8203F5ED0552}" srcId="{DF48FDA3-5D4A-40B4-B8E7-3B72140ABDC2}" destId="{85C8802C-9B0A-4070-9C6F-748E015BD8A3}" srcOrd="4" destOrd="0" parTransId="{F21CF070-78F2-426D-B74A-91247BF3E561}" sibTransId="{46343179-4577-42F0-9B3C-16659725084A}"/>
    <dgm:cxn modelId="{3807254D-9FBE-4861-983A-17CBC9CE00F5}" type="presOf" srcId="{5CE1069D-FA3A-4699-9E93-591822B91E42}" destId="{C73743CB-C8A4-4DD4-9911-1B6008031874}" srcOrd="1" destOrd="0" presId="urn:microsoft.com/office/officeart/2005/8/layout/orgChart1"/>
    <dgm:cxn modelId="{561555C2-2260-46BF-B457-7D5B305F6820}" type="presParOf" srcId="{1FC607A0-C161-4E8D-ABF6-0EF2F99EFC49}" destId="{764B4525-A693-4D36-B5CC-E82FF22416A2}" srcOrd="0" destOrd="0" presId="urn:microsoft.com/office/officeart/2005/8/layout/orgChart1"/>
    <dgm:cxn modelId="{6AB20912-E8A8-440D-86A2-6A4F08FC7D75}" type="presParOf" srcId="{764B4525-A693-4D36-B5CC-E82FF22416A2}" destId="{66E93A11-5FC1-45F8-91ED-D0CB3C56E886}" srcOrd="0" destOrd="0" presId="urn:microsoft.com/office/officeart/2005/8/layout/orgChart1"/>
    <dgm:cxn modelId="{B91B319D-BF25-499B-9025-4778563513A6}" type="presParOf" srcId="{66E93A11-5FC1-45F8-91ED-D0CB3C56E886}" destId="{AA1EF6B5-FE5B-4A41-8CFC-20AE088CA959}" srcOrd="0" destOrd="0" presId="urn:microsoft.com/office/officeart/2005/8/layout/orgChart1"/>
    <dgm:cxn modelId="{7CE03C5D-F5FC-4965-BDB6-4BDB869F1982}" type="presParOf" srcId="{66E93A11-5FC1-45F8-91ED-D0CB3C56E886}" destId="{84513E36-A146-473F-95B4-BC642B2D7031}" srcOrd="1" destOrd="0" presId="urn:microsoft.com/office/officeart/2005/8/layout/orgChart1"/>
    <dgm:cxn modelId="{0F4EC47D-E548-454D-B002-3DD95F15F26F}" type="presParOf" srcId="{764B4525-A693-4D36-B5CC-E82FF22416A2}" destId="{DC71D8E0-E0AC-4624-BB35-EB3C5236E9BD}" srcOrd="1" destOrd="0" presId="urn:microsoft.com/office/officeart/2005/8/layout/orgChart1"/>
    <dgm:cxn modelId="{475B767F-9648-443D-A886-313E78EB065D}" type="presParOf" srcId="{DC71D8E0-E0AC-4624-BB35-EB3C5236E9BD}" destId="{C8AA8997-8A78-43C9-BF25-20F465F37BB7}" srcOrd="0" destOrd="0" presId="urn:microsoft.com/office/officeart/2005/8/layout/orgChart1"/>
    <dgm:cxn modelId="{76695C67-FF02-4860-A9CE-737CDF793210}" type="presParOf" srcId="{DC71D8E0-E0AC-4624-BB35-EB3C5236E9BD}" destId="{D4A6F074-5EB5-4463-927A-394E19659D7D}" srcOrd="1" destOrd="0" presId="urn:microsoft.com/office/officeart/2005/8/layout/orgChart1"/>
    <dgm:cxn modelId="{062B2FB7-3F14-4F75-80EF-418185655498}" type="presParOf" srcId="{D4A6F074-5EB5-4463-927A-394E19659D7D}" destId="{5F687CDD-BD44-4D54-94C2-12E1D005C4B9}" srcOrd="0" destOrd="0" presId="urn:microsoft.com/office/officeart/2005/8/layout/orgChart1"/>
    <dgm:cxn modelId="{56CF7693-F5D8-4732-81CB-8F9970C52611}" type="presParOf" srcId="{5F687CDD-BD44-4D54-94C2-12E1D005C4B9}" destId="{3D062668-8B00-4554-BE47-6ACEB85916DE}" srcOrd="0" destOrd="0" presId="urn:microsoft.com/office/officeart/2005/8/layout/orgChart1"/>
    <dgm:cxn modelId="{5058977D-ED97-42CC-87BE-BDC9DD71AACC}" type="presParOf" srcId="{5F687CDD-BD44-4D54-94C2-12E1D005C4B9}" destId="{A0D60B85-AD77-4B17-85C5-C3DEF39EB36A}" srcOrd="1" destOrd="0" presId="urn:microsoft.com/office/officeart/2005/8/layout/orgChart1"/>
    <dgm:cxn modelId="{1F90A49E-4A38-495C-93C2-201DF7E8EBB6}" type="presParOf" srcId="{D4A6F074-5EB5-4463-927A-394E19659D7D}" destId="{5F1AC20A-08DE-43F7-A20C-21ED671D099A}" srcOrd="1" destOrd="0" presId="urn:microsoft.com/office/officeart/2005/8/layout/orgChart1"/>
    <dgm:cxn modelId="{9DEDD7AD-95B6-4EF0-AFAD-2C9710D45815}" type="presParOf" srcId="{D4A6F074-5EB5-4463-927A-394E19659D7D}" destId="{5F260BA0-B9C0-4610-A6D9-9FBB29A6B8CF}" srcOrd="2" destOrd="0" presId="urn:microsoft.com/office/officeart/2005/8/layout/orgChart1"/>
    <dgm:cxn modelId="{414E5073-0BB2-4039-BDAB-9F34A5F46CE0}" type="presParOf" srcId="{DC71D8E0-E0AC-4624-BB35-EB3C5236E9BD}" destId="{4CCE7325-B701-4F8F-AC3B-BAF16F6F35EA}" srcOrd="2" destOrd="0" presId="urn:microsoft.com/office/officeart/2005/8/layout/orgChart1"/>
    <dgm:cxn modelId="{C2D3F7A3-DDEA-4F87-BA29-51FF6E828013}" type="presParOf" srcId="{DC71D8E0-E0AC-4624-BB35-EB3C5236E9BD}" destId="{6F0D2908-5B4E-4FB1-AAF1-ACF034936AA0}" srcOrd="3" destOrd="0" presId="urn:microsoft.com/office/officeart/2005/8/layout/orgChart1"/>
    <dgm:cxn modelId="{6425C26A-35EF-4F6F-B8D9-EF77EFD79285}" type="presParOf" srcId="{6F0D2908-5B4E-4FB1-AAF1-ACF034936AA0}" destId="{99B1754D-48A6-4FFE-B561-4844270A4326}" srcOrd="0" destOrd="0" presId="urn:microsoft.com/office/officeart/2005/8/layout/orgChart1"/>
    <dgm:cxn modelId="{96E0355F-1D7B-4351-95AC-FB2488824D18}" type="presParOf" srcId="{99B1754D-48A6-4FFE-B561-4844270A4326}" destId="{F9C80B08-318D-49D9-8981-91E910314B75}" srcOrd="0" destOrd="0" presId="urn:microsoft.com/office/officeart/2005/8/layout/orgChart1"/>
    <dgm:cxn modelId="{22ECB2D7-3EB7-4321-BBCA-B49BECD4849B}" type="presParOf" srcId="{99B1754D-48A6-4FFE-B561-4844270A4326}" destId="{C73743CB-C8A4-4DD4-9911-1B6008031874}" srcOrd="1" destOrd="0" presId="urn:microsoft.com/office/officeart/2005/8/layout/orgChart1"/>
    <dgm:cxn modelId="{6546FACE-89B6-497B-93FC-DD0AE9D169C2}" type="presParOf" srcId="{6F0D2908-5B4E-4FB1-AAF1-ACF034936AA0}" destId="{35482818-5AFB-4887-AA60-69BC2D4A650E}" srcOrd="1" destOrd="0" presId="urn:microsoft.com/office/officeart/2005/8/layout/orgChart1"/>
    <dgm:cxn modelId="{EB2F9A94-6278-4FFE-A3CA-F4F3EC168BBA}" type="presParOf" srcId="{6F0D2908-5B4E-4FB1-AAF1-ACF034936AA0}" destId="{6048FA0E-2DCC-4842-91F1-1AEB3B9F4DA2}" srcOrd="2" destOrd="0" presId="urn:microsoft.com/office/officeart/2005/8/layout/orgChart1"/>
    <dgm:cxn modelId="{47219E02-6311-416C-B0DC-9B03213D202F}" type="presParOf" srcId="{DC71D8E0-E0AC-4624-BB35-EB3C5236E9BD}" destId="{B550D760-5D66-4E58-B482-907E33FEB59D}" srcOrd="4" destOrd="0" presId="urn:microsoft.com/office/officeart/2005/8/layout/orgChart1"/>
    <dgm:cxn modelId="{C055E2A4-F4B8-4ADF-AA52-1B1E9F851B88}" type="presParOf" srcId="{DC71D8E0-E0AC-4624-BB35-EB3C5236E9BD}" destId="{AB68E691-998F-452C-A2D8-FD0BCC96608A}" srcOrd="5" destOrd="0" presId="urn:microsoft.com/office/officeart/2005/8/layout/orgChart1"/>
    <dgm:cxn modelId="{89690DEA-0995-4D0B-8A4C-94309405FD1B}" type="presParOf" srcId="{AB68E691-998F-452C-A2D8-FD0BCC96608A}" destId="{5AD248B8-722C-4319-B542-298082A88170}" srcOrd="0" destOrd="0" presId="urn:microsoft.com/office/officeart/2005/8/layout/orgChart1"/>
    <dgm:cxn modelId="{1AECF0BA-3DD9-4EA5-8F94-86D460B3E660}" type="presParOf" srcId="{5AD248B8-722C-4319-B542-298082A88170}" destId="{C65BA014-409C-4034-943A-BA8435C97045}" srcOrd="0" destOrd="0" presId="urn:microsoft.com/office/officeart/2005/8/layout/orgChart1"/>
    <dgm:cxn modelId="{465D6C42-7939-43B2-A877-CEB368621B56}" type="presParOf" srcId="{5AD248B8-722C-4319-B542-298082A88170}" destId="{8BC79450-FAF9-448A-84A4-167700F33A54}" srcOrd="1" destOrd="0" presId="urn:microsoft.com/office/officeart/2005/8/layout/orgChart1"/>
    <dgm:cxn modelId="{BA111BB2-1976-4266-A60F-C11883E17BAF}" type="presParOf" srcId="{AB68E691-998F-452C-A2D8-FD0BCC96608A}" destId="{F030DCEA-69B5-48CC-9DC3-052225A99D04}" srcOrd="1" destOrd="0" presId="urn:microsoft.com/office/officeart/2005/8/layout/orgChart1"/>
    <dgm:cxn modelId="{0E5421BC-68DB-46AE-B915-14386DFB97FA}" type="presParOf" srcId="{AB68E691-998F-452C-A2D8-FD0BCC96608A}" destId="{53DA982A-F8A4-49DB-8B11-9496C260918D}" srcOrd="2" destOrd="0" presId="urn:microsoft.com/office/officeart/2005/8/layout/orgChart1"/>
    <dgm:cxn modelId="{152F12EA-3FB2-4F51-90C1-AD49699DFFEE}" type="presParOf" srcId="{DC71D8E0-E0AC-4624-BB35-EB3C5236E9BD}" destId="{522EB6B8-B042-47FC-A90C-5C01EFBAB042}" srcOrd="6" destOrd="0" presId="urn:microsoft.com/office/officeart/2005/8/layout/orgChart1"/>
    <dgm:cxn modelId="{69264F0E-2830-4721-9F50-4D8EBD7A2D28}" type="presParOf" srcId="{DC71D8E0-E0AC-4624-BB35-EB3C5236E9BD}" destId="{36ED4C5D-1F8C-4D13-AD02-9EACAF3E9CE6}" srcOrd="7" destOrd="0" presId="urn:microsoft.com/office/officeart/2005/8/layout/orgChart1"/>
    <dgm:cxn modelId="{82D4D691-C9DC-4922-9FBF-6CF888B42BC8}" type="presParOf" srcId="{36ED4C5D-1F8C-4D13-AD02-9EACAF3E9CE6}" destId="{E38B85CD-3BCB-4B89-A427-3186993EE95D}" srcOrd="0" destOrd="0" presId="urn:microsoft.com/office/officeart/2005/8/layout/orgChart1"/>
    <dgm:cxn modelId="{32D7A5B0-646D-4B7F-B08C-A1CF2CE7CECA}" type="presParOf" srcId="{E38B85CD-3BCB-4B89-A427-3186993EE95D}" destId="{E279AF07-B16E-4485-A2A2-500FF8607BDC}" srcOrd="0" destOrd="0" presId="urn:microsoft.com/office/officeart/2005/8/layout/orgChart1"/>
    <dgm:cxn modelId="{3084C0F6-36D4-4056-A49E-B1FA9A03AC18}" type="presParOf" srcId="{E38B85CD-3BCB-4B89-A427-3186993EE95D}" destId="{10DC4A29-D482-42D4-ABDB-E0D19E0D9459}" srcOrd="1" destOrd="0" presId="urn:microsoft.com/office/officeart/2005/8/layout/orgChart1"/>
    <dgm:cxn modelId="{ACE61362-88F9-4D29-BB37-2734F3EABE1A}" type="presParOf" srcId="{36ED4C5D-1F8C-4D13-AD02-9EACAF3E9CE6}" destId="{72D16609-D245-487D-A749-23A15E369159}" srcOrd="1" destOrd="0" presId="urn:microsoft.com/office/officeart/2005/8/layout/orgChart1"/>
    <dgm:cxn modelId="{AB6E1AAC-CDF4-4421-8D5C-9337F0250C07}" type="presParOf" srcId="{36ED4C5D-1F8C-4D13-AD02-9EACAF3E9CE6}" destId="{0F0272BF-34A7-4400-A3BF-C793CAF2DA9A}" srcOrd="2" destOrd="0" presId="urn:microsoft.com/office/officeart/2005/8/layout/orgChart1"/>
    <dgm:cxn modelId="{4EB8F873-3AF8-4C4F-8547-E1D0F6A4AAEE}" type="presParOf" srcId="{DC71D8E0-E0AC-4624-BB35-EB3C5236E9BD}" destId="{F7A5274D-883E-4817-8A16-1591923923E4}" srcOrd="8" destOrd="0" presId="urn:microsoft.com/office/officeart/2005/8/layout/orgChart1"/>
    <dgm:cxn modelId="{9A314BB2-A18D-4BD7-8356-FD9DDDE13568}" type="presParOf" srcId="{DC71D8E0-E0AC-4624-BB35-EB3C5236E9BD}" destId="{970618A5-47D3-471F-BE30-DF8053D75D36}" srcOrd="9" destOrd="0" presId="urn:microsoft.com/office/officeart/2005/8/layout/orgChart1"/>
    <dgm:cxn modelId="{954EC663-4385-4002-963D-B3BADC9DABB2}" type="presParOf" srcId="{970618A5-47D3-471F-BE30-DF8053D75D36}" destId="{1F3F8813-9539-489C-95C3-9DCA6F8B835C}" srcOrd="0" destOrd="0" presId="urn:microsoft.com/office/officeart/2005/8/layout/orgChart1"/>
    <dgm:cxn modelId="{C224EF43-D118-48B9-943F-8378079FDDE6}" type="presParOf" srcId="{1F3F8813-9539-489C-95C3-9DCA6F8B835C}" destId="{C106EEAD-FD19-4BEE-A256-A12CD1538471}" srcOrd="0" destOrd="0" presId="urn:microsoft.com/office/officeart/2005/8/layout/orgChart1"/>
    <dgm:cxn modelId="{A1B583DE-0ACA-42CE-ABCA-D7D3CC070541}" type="presParOf" srcId="{1F3F8813-9539-489C-95C3-9DCA6F8B835C}" destId="{9F097FB9-7327-4BCA-AD1A-D673CB25B1AC}" srcOrd="1" destOrd="0" presId="urn:microsoft.com/office/officeart/2005/8/layout/orgChart1"/>
    <dgm:cxn modelId="{1F3C002F-4D28-4319-9534-BA62F55EB1FB}" type="presParOf" srcId="{970618A5-47D3-471F-BE30-DF8053D75D36}" destId="{E9B8AE61-5159-494F-989E-639731DC740C}" srcOrd="1" destOrd="0" presId="urn:microsoft.com/office/officeart/2005/8/layout/orgChart1"/>
    <dgm:cxn modelId="{463593C7-0EB0-465E-BF45-2EA188923894}" type="presParOf" srcId="{970618A5-47D3-471F-BE30-DF8053D75D36}" destId="{371943A6-0A37-453C-BCCB-80C116C4182C}" srcOrd="2" destOrd="0" presId="urn:microsoft.com/office/officeart/2005/8/layout/orgChart1"/>
    <dgm:cxn modelId="{279DBC68-87B7-494F-80EB-CEC138A96595}" type="presParOf" srcId="{DC71D8E0-E0AC-4624-BB35-EB3C5236E9BD}" destId="{E2C548CE-2E07-4FB9-B4A2-875B1E6918FD}" srcOrd="10" destOrd="0" presId="urn:microsoft.com/office/officeart/2005/8/layout/orgChart1"/>
    <dgm:cxn modelId="{1ADDE891-812E-4AF2-AA1E-7CF20C81C33D}" type="presParOf" srcId="{DC71D8E0-E0AC-4624-BB35-EB3C5236E9BD}" destId="{E267AE38-F496-486A-9925-B6ABA43B0BC3}" srcOrd="11" destOrd="0" presId="urn:microsoft.com/office/officeart/2005/8/layout/orgChart1"/>
    <dgm:cxn modelId="{2EAB3672-DC54-4B1F-B9A8-CDEA0D7E2EBA}" type="presParOf" srcId="{E267AE38-F496-486A-9925-B6ABA43B0BC3}" destId="{5B2B4C60-24F0-473A-9E5E-7258F2ED5807}" srcOrd="0" destOrd="0" presId="urn:microsoft.com/office/officeart/2005/8/layout/orgChart1"/>
    <dgm:cxn modelId="{F620FD52-BFB2-460D-9A45-1EE0DDDB495B}" type="presParOf" srcId="{5B2B4C60-24F0-473A-9E5E-7258F2ED5807}" destId="{DBA62E46-4556-43F2-80EF-504C838003D1}" srcOrd="0" destOrd="0" presId="urn:microsoft.com/office/officeart/2005/8/layout/orgChart1"/>
    <dgm:cxn modelId="{951FAFE2-4944-43C8-AD56-2BB0ED27B376}" type="presParOf" srcId="{5B2B4C60-24F0-473A-9E5E-7258F2ED5807}" destId="{F5F4BED7-3931-4708-8A10-0F83A6AAE09F}" srcOrd="1" destOrd="0" presId="urn:microsoft.com/office/officeart/2005/8/layout/orgChart1"/>
    <dgm:cxn modelId="{6E20DE1C-DA84-46ED-AF4A-CF11F7ECC0B3}" type="presParOf" srcId="{E267AE38-F496-486A-9925-B6ABA43B0BC3}" destId="{11482CCC-3FF6-497D-953F-746CA4186BAD}" srcOrd="1" destOrd="0" presId="urn:microsoft.com/office/officeart/2005/8/layout/orgChart1"/>
    <dgm:cxn modelId="{0A375BA4-422A-4623-8587-0867F6B91699}" type="presParOf" srcId="{E267AE38-F496-486A-9925-B6ABA43B0BC3}" destId="{7598A04C-B733-43B4-B854-BBE46CF6354A}" srcOrd="2" destOrd="0" presId="urn:microsoft.com/office/officeart/2005/8/layout/orgChart1"/>
    <dgm:cxn modelId="{012F78DE-BE95-4FC1-8EF1-B6062D504E0B}" type="presParOf" srcId="{764B4525-A693-4D36-B5CC-E82FF22416A2}" destId="{7804CFF3-D3BD-4D03-9787-4C1E2A1EF0B2}" srcOrd="2" destOrd="0" presId="urn:microsoft.com/office/officeart/2005/8/layout/orgChart1"/>
  </dgm:cxnLst>
  <dgm:bg/>
  <dgm:whole/>
</dgm:dataModel>
</file>

<file path=word/diagrams/data4.xml><?xml version="1.0" encoding="utf-8"?>
<dgm:dataModel xmlns:dgm="http://schemas.openxmlformats.org/drawingml/2006/diagram" xmlns:a="http://schemas.openxmlformats.org/drawingml/2006/main">
  <dgm:ptLst>
    <dgm:pt modelId="{6B804139-776E-4524-BC39-AAB7948021F8}"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ru-RU"/>
        </a:p>
      </dgm:t>
    </dgm:pt>
    <dgm:pt modelId="{74D8B170-9699-4C1F-AEF8-F2FC10522D8D}">
      <dgm:prSet phldrT="[Текст]" custT="1"/>
      <dgm:spPr/>
      <dgm:t>
        <a:bodyPr/>
        <a:lstStyle/>
        <a:p>
          <a:r>
            <a:rPr lang="ru-RU" sz="1100">
              <a:latin typeface="Times New Roman" panose="02020603050405020304" pitchFamily="18" charset="0"/>
              <a:ea typeface="DFKai-SB" panose="03000509000000000000" pitchFamily="65" charset="-120"/>
              <a:cs typeface="Times New Roman" panose="02020603050405020304" pitchFamily="18" charset="0"/>
            </a:rPr>
            <a:t>бірінші кезең (2004-2007 жыл)</a:t>
          </a:r>
        </a:p>
      </dgm:t>
    </dgm:pt>
    <dgm:pt modelId="{77FE6DE8-9210-4EDD-ADBC-4282C51FCD62}" type="parTrans" cxnId="{68E2F893-1922-495A-B189-102615A0E9D5}">
      <dgm:prSet/>
      <dgm:spPr/>
      <dgm:t>
        <a:bodyPr/>
        <a:lstStyle/>
        <a:p>
          <a:endParaRPr lang="ru-RU"/>
        </a:p>
      </dgm:t>
    </dgm:pt>
    <dgm:pt modelId="{C1C1AA9D-A30B-49F5-B094-9A5CC51D7C3D}" type="sibTrans" cxnId="{68E2F893-1922-495A-B189-102615A0E9D5}">
      <dgm:prSet/>
      <dgm:spPr/>
      <dgm:t>
        <a:bodyPr/>
        <a:lstStyle/>
        <a:p>
          <a:endParaRPr lang="ru-RU"/>
        </a:p>
      </dgm:t>
    </dgm:pt>
    <dgm:pt modelId="{6B4F71E9-1456-4CFD-A972-DAAA593CB7F9}">
      <dgm:prSet phldrT="[Текст]" custT="1"/>
      <dgm:spPr/>
      <dgm:t>
        <a:bodyPr/>
        <a:lstStyle/>
        <a:p>
          <a:r>
            <a:rPr lang="ru-RU" sz="1100">
              <a:latin typeface="Times New Roman" panose="02020603050405020304" pitchFamily="18" charset="0"/>
              <a:ea typeface="DFKai-SB" panose="03000509000000000000" pitchFamily="65" charset="-120"/>
              <a:cs typeface="Times New Roman" panose="02020603050405020304" pitchFamily="18" charset="0"/>
            </a:rPr>
            <a:t>екінші кезең (2008-2010 жыл)</a:t>
          </a:r>
        </a:p>
      </dgm:t>
    </dgm:pt>
    <dgm:pt modelId="{2238F88E-7D48-4F08-864C-7DB9EC4CA0A3}" type="parTrans" cxnId="{9616B8A7-DAC2-4594-B7CE-BC76BB186D7A}">
      <dgm:prSet/>
      <dgm:spPr/>
      <dgm:t>
        <a:bodyPr/>
        <a:lstStyle/>
        <a:p>
          <a:endParaRPr lang="ru-RU"/>
        </a:p>
      </dgm:t>
    </dgm:pt>
    <dgm:pt modelId="{0BB7C008-D7CA-4981-BAA3-BD37390A065A}" type="sibTrans" cxnId="{9616B8A7-DAC2-4594-B7CE-BC76BB186D7A}">
      <dgm:prSet/>
      <dgm:spPr/>
      <dgm:t>
        <a:bodyPr/>
        <a:lstStyle/>
        <a:p>
          <a:endParaRPr lang="ru-RU"/>
        </a:p>
      </dgm:t>
    </dgm:pt>
    <dgm:pt modelId="{D5D956CE-E069-4C1D-93B4-103A1CB1260F}">
      <dgm:prSet phldrT="[Текст]" custT="1"/>
      <dgm:spPr/>
      <dgm:t>
        <a:bodyPr/>
        <a:lstStyle/>
        <a:p>
          <a:r>
            <a:rPr lang="ru-RU" sz="1200">
              <a:latin typeface="Times New Roman" panose="02020603050405020304" pitchFamily="18" charset="0"/>
              <a:ea typeface="DFKai-SB" panose="03000509000000000000" pitchFamily="65" charset="-120"/>
              <a:cs typeface="Times New Roman" panose="02020603050405020304" pitchFamily="18" charset="0"/>
            </a:rPr>
            <a:t>қоршаған орта сапасының көрсеткіштерін тұрақтандыру және табиғат пайдалануға қойылатын экологиялық талаптарды жетілдіру</a:t>
          </a:r>
        </a:p>
      </dgm:t>
    </dgm:pt>
    <dgm:pt modelId="{EFB3E958-E0C0-499E-9CDF-FDD1AD538628}" type="parTrans" cxnId="{A5690386-3479-4945-AFA4-91B781CB2832}">
      <dgm:prSet/>
      <dgm:spPr/>
      <dgm:t>
        <a:bodyPr/>
        <a:lstStyle/>
        <a:p>
          <a:endParaRPr lang="ru-RU"/>
        </a:p>
      </dgm:t>
    </dgm:pt>
    <dgm:pt modelId="{51D07DB7-4FD7-4C11-B3CB-6EA4C03D7E31}" type="sibTrans" cxnId="{A5690386-3479-4945-AFA4-91B781CB2832}">
      <dgm:prSet/>
      <dgm:spPr/>
      <dgm:t>
        <a:bodyPr/>
        <a:lstStyle/>
        <a:p>
          <a:endParaRPr lang="ru-RU"/>
        </a:p>
      </dgm:t>
    </dgm:pt>
    <dgm:pt modelId="{27B170C7-316A-45F6-9B3C-0EE30B8844F8}">
      <dgm:prSet phldrT="[Текст]" custT="1"/>
      <dgm:spPr/>
      <dgm:t>
        <a:bodyPr/>
        <a:lstStyle/>
        <a:p>
          <a:r>
            <a:rPr lang="ru-RU" sz="1100">
              <a:latin typeface="Times New Roman" panose="02020603050405020304" pitchFamily="18" charset="0"/>
              <a:ea typeface="DFKai-SB" panose="03000509000000000000" pitchFamily="65" charset="-120"/>
              <a:cs typeface="Times New Roman" panose="02020603050405020304" pitchFamily="18" charset="0"/>
            </a:rPr>
            <a:t>үшінші кезең (2011-2020 жыл)</a:t>
          </a:r>
        </a:p>
      </dgm:t>
    </dgm:pt>
    <dgm:pt modelId="{2F2EB6D1-7940-4481-B200-DFC4A556B9B4}" type="parTrans" cxnId="{13180A57-4714-4144-B09C-86855FE16CAE}">
      <dgm:prSet/>
      <dgm:spPr/>
      <dgm:t>
        <a:bodyPr/>
        <a:lstStyle/>
        <a:p>
          <a:endParaRPr lang="ru-RU"/>
        </a:p>
      </dgm:t>
    </dgm:pt>
    <dgm:pt modelId="{7155CA90-1736-4FFE-8C5F-3B3250B72D16}" type="sibTrans" cxnId="{13180A57-4714-4144-B09C-86855FE16CAE}">
      <dgm:prSet/>
      <dgm:spPr/>
      <dgm:t>
        <a:bodyPr/>
        <a:lstStyle/>
        <a:p>
          <a:endParaRPr lang="ru-RU"/>
        </a:p>
      </dgm:t>
    </dgm:pt>
    <dgm:pt modelId="{87EF433D-8F12-4119-B725-489F0EB29F24}">
      <dgm:prSet phldrT="[Текст]" custT="1"/>
      <dgm:spPr/>
      <dgm:t>
        <a:bodyPr/>
        <a:lstStyle/>
        <a:p>
          <a:r>
            <a:rPr lang="ru-RU" sz="1200">
              <a:latin typeface="Times New Roman" panose="02020603050405020304" pitchFamily="18" charset="0"/>
              <a:ea typeface="DFKai-SB" panose="03000509000000000000" pitchFamily="65" charset="-120"/>
              <a:cs typeface="Times New Roman" panose="02020603050405020304" pitchFamily="18" charset="0"/>
            </a:rPr>
            <a:t>қоршаған ортаның сапасын жақсарту және қоғамның экологиялық тұрақты дамуының қолайлы деңгейіне қол жеткізу</a:t>
          </a:r>
        </a:p>
      </dgm:t>
    </dgm:pt>
    <dgm:pt modelId="{4AE08BDF-3C73-429A-AB04-45BD15E8176F}" type="parTrans" cxnId="{AA9BAB2E-E3F7-44A0-8102-7F474E601F8D}">
      <dgm:prSet/>
      <dgm:spPr/>
      <dgm:t>
        <a:bodyPr/>
        <a:lstStyle/>
        <a:p>
          <a:endParaRPr lang="ru-RU"/>
        </a:p>
      </dgm:t>
    </dgm:pt>
    <dgm:pt modelId="{786624E6-1364-4965-817A-4A19F33DC68C}" type="sibTrans" cxnId="{AA9BAB2E-E3F7-44A0-8102-7F474E601F8D}">
      <dgm:prSet/>
      <dgm:spPr/>
      <dgm:t>
        <a:bodyPr/>
        <a:lstStyle/>
        <a:p>
          <a:endParaRPr lang="ru-RU"/>
        </a:p>
      </dgm:t>
    </dgm:pt>
    <dgm:pt modelId="{C1E31689-6730-4A1C-BE8B-D67039337CEC}">
      <dgm:prSet phldrT="[Текст]" custT="1"/>
      <dgm:spPr/>
      <dgm:t>
        <a:bodyPr/>
        <a:lstStyle/>
        <a:p>
          <a:r>
            <a:rPr lang="ru-RU" sz="1200">
              <a:latin typeface="Times New Roman" panose="02020603050405020304" pitchFamily="18" charset="0"/>
              <a:ea typeface="DFKai-SB" panose="03000509000000000000" pitchFamily="65" charset="-120"/>
              <a:cs typeface="Times New Roman" panose="02020603050405020304" pitchFamily="18" charset="0"/>
            </a:rPr>
            <a:t>қоршаған ортаның ластану деңгейін төмендету оны тұрақтандыру жөніндегі іс-қимыл жоспарын әзірлеу</a:t>
          </a:r>
        </a:p>
      </dgm:t>
    </dgm:pt>
    <dgm:pt modelId="{4797D066-3FE4-4255-A6D5-0E014D50FCCA}" type="sibTrans" cxnId="{CDB72309-5959-4A78-B0ED-3B880E0E14DE}">
      <dgm:prSet/>
      <dgm:spPr/>
      <dgm:t>
        <a:bodyPr/>
        <a:lstStyle/>
        <a:p>
          <a:endParaRPr lang="ru-RU"/>
        </a:p>
      </dgm:t>
    </dgm:pt>
    <dgm:pt modelId="{105D76EA-8628-4C18-A32D-FD61D08FB780}" type="parTrans" cxnId="{CDB72309-5959-4A78-B0ED-3B880E0E14DE}">
      <dgm:prSet/>
      <dgm:spPr/>
      <dgm:t>
        <a:bodyPr/>
        <a:lstStyle/>
        <a:p>
          <a:endParaRPr lang="ru-RU"/>
        </a:p>
      </dgm:t>
    </dgm:pt>
    <dgm:pt modelId="{693F1F6C-687A-413D-B48D-E103EBA1DAF9}" type="pres">
      <dgm:prSet presAssocID="{6B804139-776E-4524-BC39-AAB7948021F8}" presName="Name0" presStyleCnt="0">
        <dgm:presLayoutVars>
          <dgm:dir/>
          <dgm:animLvl val="lvl"/>
          <dgm:resizeHandles val="exact"/>
        </dgm:presLayoutVars>
      </dgm:prSet>
      <dgm:spPr/>
      <dgm:t>
        <a:bodyPr/>
        <a:lstStyle/>
        <a:p>
          <a:endParaRPr lang="ru-RU"/>
        </a:p>
      </dgm:t>
    </dgm:pt>
    <dgm:pt modelId="{801B6EDF-5A57-4D5E-BCB6-4D6D9FEE1649}" type="pres">
      <dgm:prSet presAssocID="{27B170C7-316A-45F6-9B3C-0EE30B8844F8}" presName="boxAndChildren" presStyleCnt="0"/>
      <dgm:spPr/>
    </dgm:pt>
    <dgm:pt modelId="{31030669-9398-453C-AFF1-83423E677D39}" type="pres">
      <dgm:prSet presAssocID="{27B170C7-316A-45F6-9B3C-0EE30B8844F8}" presName="parentTextBox" presStyleLbl="node1" presStyleIdx="0" presStyleCnt="3"/>
      <dgm:spPr/>
      <dgm:t>
        <a:bodyPr/>
        <a:lstStyle/>
        <a:p>
          <a:endParaRPr lang="ru-RU"/>
        </a:p>
      </dgm:t>
    </dgm:pt>
    <dgm:pt modelId="{69153F5C-F718-4FD3-BEED-7E9D8999DC06}" type="pres">
      <dgm:prSet presAssocID="{27B170C7-316A-45F6-9B3C-0EE30B8844F8}" presName="entireBox" presStyleLbl="node1" presStyleIdx="0" presStyleCnt="3"/>
      <dgm:spPr/>
      <dgm:t>
        <a:bodyPr/>
        <a:lstStyle/>
        <a:p>
          <a:endParaRPr lang="ru-RU"/>
        </a:p>
      </dgm:t>
    </dgm:pt>
    <dgm:pt modelId="{C814BF3C-A2CE-47F5-B84A-D832537462D5}" type="pres">
      <dgm:prSet presAssocID="{27B170C7-316A-45F6-9B3C-0EE30B8844F8}" presName="descendantBox" presStyleCnt="0"/>
      <dgm:spPr/>
    </dgm:pt>
    <dgm:pt modelId="{FF52A33E-71D6-4DFA-811B-70628EEBF18A}" type="pres">
      <dgm:prSet presAssocID="{87EF433D-8F12-4119-B725-489F0EB29F24}" presName="childTextBox" presStyleLbl="fgAccFollowNode1" presStyleIdx="0" presStyleCnt="3">
        <dgm:presLayoutVars>
          <dgm:bulletEnabled val="1"/>
        </dgm:presLayoutVars>
      </dgm:prSet>
      <dgm:spPr/>
      <dgm:t>
        <a:bodyPr/>
        <a:lstStyle/>
        <a:p>
          <a:endParaRPr lang="ru-RU"/>
        </a:p>
      </dgm:t>
    </dgm:pt>
    <dgm:pt modelId="{481FD98D-0298-479B-A50A-F289CE1DEF95}" type="pres">
      <dgm:prSet presAssocID="{0BB7C008-D7CA-4981-BAA3-BD37390A065A}" presName="sp" presStyleCnt="0"/>
      <dgm:spPr/>
    </dgm:pt>
    <dgm:pt modelId="{04965853-6D52-40C1-A6A2-A46D5996E377}" type="pres">
      <dgm:prSet presAssocID="{6B4F71E9-1456-4CFD-A972-DAAA593CB7F9}" presName="arrowAndChildren" presStyleCnt="0"/>
      <dgm:spPr/>
    </dgm:pt>
    <dgm:pt modelId="{E51574F4-A491-4E5A-826D-CB9970488FC0}" type="pres">
      <dgm:prSet presAssocID="{6B4F71E9-1456-4CFD-A972-DAAA593CB7F9}" presName="parentTextArrow" presStyleLbl="node1" presStyleIdx="0" presStyleCnt="3"/>
      <dgm:spPr/>
      <dgm:t>
        <a:bodyPr/>
        <a:lstStyle/>
        <a:p>
          <a:endParaRPr lang="ru-RU"/>
        </a:p>
      </dgm:t>
    </dgm:pt>
    <dgm:pt modelId="{92C33D98-CF8E-479B-8C96-D15028697DC2}" type="pres">
      <dgm:prSet presAssocID="{6B4F71E9-1456-4CFD-A972-DAAA593CB7F9}" presName="arrow" presStyleLbl="node1" presStyleIdx="1" presStyleCnt="3"/>
      <dgm:spPr/>
      <dgm:t>
        <a:bodyPr/>
        <a:lstStyle/>
        <a:p>
          <a:endParaRPr lang="ru-RU"/>
        </a:p>
      </dgm:t>
    </dgm:pt>
    <dgm:pt modelId="{F183C6C0-C96D-467F-9BCD-A94A10539E54}" type="pres">
      <dgm:prSet presAssocID="{6B4F71E9-1456-4CFD-A972-DAAA593CB7F9}" presName="descendantArrow" presStyleCnt="0"/>
      <dgm:spPr/>
    </dgm:pt>
    <dgm:pt modelId="{F16525B5-6E36-4A11-A1A2-29CEA4D1B18D}" type="pres">
      <dgm:prSet presAssocID="{D5D956CE-E069-4C1D-93B4-103A1CB1260F}" presName="childTextArrow" presStyleLbl="fgAccFollowNode1" presStyleIdx="1" presStyleCnt="3">
        <dgm:presLayoutVars>
          <dgm:bulletEnabled val="1"/>
        </dgm:presLayoutVars>
      </dgm:prSet>
      <dgm:spPr/>
      <dgm:t>
        <a:bodyPr/>
        <a:lstStyle/>
        <a:p>
          <a:endParaRPr lang="ru-RU"/>
        </a:p>
      </dgm:t>
    </dgm:pt>
    <dgm:pt modelId="{6413EC20-75CF-4AC6-8047-DE5CFADF5441}" type="pres">
      <dgm:prSet presAssocID="{C1C1AA9D-A30B-49F5-B094-9A5CC51D7C3D}" presName="sp" presStyleCnt="0"/>
      <dgm:spPr/>
    </dgm:pt>
    <dgm:pt modelId="{85ED7EA1-5796-4C84-B742-A206C42D1224}" type="pres">
      <dgm:prSet presAssocID="{74D8B170-9699-4C1F-AEF8-F2FC10522D8D}" presName="arrowAndChildren" presStyleCnt="0"/>
      <dgm:spPr/>
    </dgm:pt>
    <dgm:pt modelId="{47EFB3CB-BE72-4044-8C5C-DABCA46B2A92}" type="pres">
      <dgm:prSet presAssocID="{74D8B170-9699-4C1F-AEF8-F2FC10522D8D}" presName="parentTextArrow" presStyleLbl="node1" presStyleIdx="1" presStyleCnt="3"/>
      <dgm:spPr/>
      <dgm:t>
        <a:bodyPr/>
        <a:lstStyle/>
        <a:p>
          <a:endParaRPr lang="ru-RU"/>
        </a:p>
      </dgm:t>
    </dgm:pt>
    <dgm:pt modelId="{87A9FD8A-8BE5-422D-9739-3EBF10041B1C}" type="pres">
      <dgm:prSet presAssocID="{74D8B170-9699-4C1F-AEF8-F2FC10522D8D}" presName="arrow" presStyleLbl="node1" presStyleIdx="2" presStyleCnt="3"/>
      <dgm:spPr/>
      <dgm:t>
        <a:bodyPr/>
        <a:lstStyle/>
        <a:p>
          <a:endParaRPr lang="ru-RU"/>
        </a:p>
      </dgm:t>
    </dgm:pt>
    <dgm:pt modelId="{5C4B2D08-CDA6-47BD-96ED-5E063592A306}" type="pres">
      <dgm:prSet presAssocID="{74D8B170-9699-4C1F-AEF8-F2FC10522D8D}" presName="descendantArrow" presStyleCnt="0"/>
      <dgm:spPr/>
    </dgm:pt>
    <dgm:pt modelId="{39F2A036-1C69-42DB-ADA2-AB62235A8A64}" type="pres">
      <dgm:prSet presAssocID="{C1E31689-6730-4A1C-BE8B-D67039337CEC}" presName="childTextArrow" presStyleLbl="fgAccFollowNode1" presStyleIdx="2" presStyleCnt="3" custScaleY="99738">
        <dgm:presLayoutVars>
          <dgm:bulletEnabled val="1"/>
        </dgm:presLayoutVars>
      </dgm:prSet>
      <dgm:spPr/>
      <dgm:t>
        <a:bodyPr/>
        <a:lstStyle/>
        <a:p>
          <a:endParaRPr lang="ru-RU"/>
        </a:p>
      </dgm:t>
    </dgm:pt>
  </dgm:ptLst>
  <dgm:cxnLst>
    <dgm:cxn modelId="{7140D61C-B7EE-482C-B644-4D0680C1F21E}" type="presOf" srcId="{6B4F71E9-1456-4CFD-A972-DAAA593CB7F9}" destId="{92C33D98-CF8E-479B-8C96-D15028697DC2}" srcOrd="1" destOrd="0" presId="urn:microsoft.com/office/officeart/2005/8/layout/process4"/>
    <dgm:cxn modelId="{CDB72309-5959-4A78-B0ED-3B880E0E14DE}" srcId="{74D8B170-9699-4C1F-AEF8-F2FC10522D8D}" destId="{C1E31689-6730-4A1C-BE8B-D67039337CEC}" srcOrd="0" destOrd="0" parTransId="{105D76EA-8628-4C18-A32D-FD61D08FB780}" sibTransId="{4797D066-3FE4-4255-A6D5-0E014D50FCCA}"/>
    <dgm:cxn modelId="{9616B8A7-DAC2-4594-B7CE-BC76BB186D7A}" srcId="{6B804139-776E-4524-BC39-AAB7948021F8}" destId="{6B4F71E9-1456-4CFD-A972-DAAA593CB7F9}" srcOrd="1" destOrd="0" parTransId="{2238F88E-7D48-4F08-864C-7DB9EC4CA0A3}" sibTransId="{0BB7C008-D7CA-4981-BAA3-BD37390A065A}"/>
    <dgm:cxn modelId="{A857CA82-07EA-485A-B5D9-935811653376}" type="presOf" srcId="{74D8B170-9699-4C1F-AEF8-F2FC10522D8D}" destId="{47EFB3CB-BE72-4044-8C5C-DABCA46B2A92}" srcOrd="0" destOrd="0" presId="urn:microsoft.com/office/officeart/2005/8/layout/process4"/>
    <dgm:cxn modelId="{AA9BAB2E-E3F7-44A0-8102-7F474E601F8D}" srcId="{27B170C7-316A-45F6-9B3C-0EE30B8844F8}" destId="{87EF433D-8F12-4119-B725-489F0EB29F24}" srcOrd="0" destOrd="0" parTransId="{4AE08BDF-3C73-429A-AB04-45BD15E8176F}" sibTransId="{786624E6-1364-4965-817A-4A19F33DC68C}"/>
    <dgm:cxn modelId="{479D9897-101B-4068-9942-B337B5B43B4C}" type="presOf" srcId="{74D8B170-9699-4C1F-AEF8-F2FC10522D8D}" destId="{87A9FD8A-8BE5-422D-9739-3EBF10041B1C}" srcOrd="1" destOrd="0" presId="urn:microsoft.com/office/officeart/2005/8/layout/process4"/>
    <dgm:cxn modelId="{5F3AA2B5-CC47-432A-94B1-651EB4DDFBBD}" type="presOf" srcId="{C1E31689-6730-4A1C-BE8B-D67039337CEC}" destId="{39F2A036-1C69-42DB-ADA2-AB62235A8A64}" srcOrd="0" destOrd="0" presId="urn:microsoft.com/office/officeart/2005/8/layout/process4"/>
    <dgm:cxn modelId="{A5690386-3479-4945-AFA4-91B781CB2832}" srcId="{6B4F71E9-1456-4CFD-A972-DAAA593CB7F9}" destId="{D5D956CE-E069-4C1D-93B4-103A1CB1260F}" srcOrd="0" destOrd="0" parTransId="{EFB3E958-E0C0-499E-9CDF-FDD1AD538628}" sibTransId="{51D07DB7-4FD7-4C11-B3CB-6EA4C03D7E31}"/>
    <dgm:cxn modelId="{13180A57-4714-4144-B09C-86855FE16CAE}" srcId="{6B804139-776E-4524-BC39-AAB7948021F8}" destId="{27B170C7-316A-45F6-9B3C-0EE30B8844F8}" srcOrd="2" destOrd="0" parTransId="{2F2EB6D1-7940-4481-B200-DFC4A556B9B4}" sibTransId="{7155CA90-1736-4FFE-8C5F-3B3250B72D16}"/>
    <dgm:cxn modelId="{31CD6243-2852-4088-AFD9-0F1E39BEC2F1}" type="presOf" srcId="{D5D956CE-E069-4C1D-93B4-103A1CB1260F}" destId="{F16525B5-6E36-4A11-A1A2-29CEA4D1B18D}" srcOrd="0" destOrd="0" presId="urn:microsoft.com/office/officeart/2005/8/layout/process4"/>
    <dgm:cxn modelId="{9861D26C-203E-4EEA-BCC1-87467B2F95D1}" type="presOf" srcId="{87EF433D-8F12-4119-B725-489F0EB29F24}" destId="{FF52A33E-71D6-4DFA-811B-70628EEBF18A}" srcOrd="0" destOrd="0" presId="urn:microsoft.com/office/officeart/2005/8/layout/process4"/>
    <dgm:cxn modelId="{E9192979-893E-4E46-AEA8-AD08E29ECD35}" type="presOf" srcId="{6B804139-776E-4524-BC39-AAB7948021F8}" destId="{693F1F6C-687A-413D-B48D-E103EBA1DAF9}" srcOrd="0" destOrd="0" presId="urn:microsoft.com/office/officeart/2005/8/layout/process4"/>
    <dgm:cxn modelId="{68E2F893-1922-495A-B189-102615A0E9D5}" srcId="{6B804139-776E-4524-BC39-AAB7948021F8}" destId="{74D8B170-9699-4C1F-AEF8-F2FC10522D8D}" srcOrd="0" destOrd="0" parTransId="{77FE6DE8-9210-4EDD-ADBC-4282C51FCD62}" sibTransId="{C1C1AA9D-A30B-49F5-B094-9A5CC51D7C3D}"/>
    <dgm:cxn modelId="{160EF325-1E0A-4ABF-AB1F-0C77E1F522A3}" type="presOf" srcId="{27B170C7-316A-45F6-9B3C-0EE30B8844F8}" destId="{31030669-9398-453C-AFF1-83423E677D39}" srcOrd="0" destOrd="0" presId="urn:microsoft.com/office/officeart/2005/8/layout/process4"/>
    <dgm:cxn modelId="{C99080A6-191D-42E0-9C76-25E4734562BC}" type="presOf" srcId="{27B170C7-316A-45F6-9B3C-0EE30B8844F8}" destId="{69153F5C-F718-4FD3-BEED-7E9D8999DC06}" srcOrd="1" destOrd="0" presId="urn:microsoft.com/office/officeart/2005/8/layout/process4"/>
    <dgm:cxn modelId="{24D944F7-ED54-42F7-B3AC-A685C49179C5}" type="presOf" srcId="{6B4F71E9-1456-4CFD-A972-DAAA593CB7F9}" destId="{E51574F4-A491-4E5A-826D-CB9970488FC0}" srcOrd="0" destOrd="0" presId="urn:microsoft.com/office/officeart/2005/8/layout/process4"/>
    <dgm:cxn modelId="{8A684531-7D7A-4C7A-9CA7-6551CF062184}" type="presParOf" srcId="{693F1F6C-687A-413D-B48D-E103EBA1DAF9}" destId="{801B6EDF-5A57-4D5E-BCB6-4D6D9FEE1649}" srcOrd="0" destOrd="0" presId="urn:microsoft.com/office/officeart/2005/8/layout/process4"/>
    <dgm:cxn modelId="{E2205D7F-52AD-430B-980A-223DCF9A83B3}" type="presParOf" srcId="{801B6EDF-5A57-4D5E-BCB6-4D6D9FEE1649}" destId="{31030669-9398-453C-AFF1-83423E677D39}" srcOrd="0" destOrd="0" presId="urn:microsoft.com/office/officeart/2005/8/layout/process4"/>
    <dgm:cxn modelId="{10217A2F-88B1-4695-BB6C-574253508E03}" type="presParOf" srcId="{801B6EDF-5A57-4D5E-BCB6-4D6D9FEE1649}" destId="{69153F5C-F718-4FD3-BEED-7E9D8999DC06}" srcOrd="1" destOrd="0" presId="urn:microsoft.com/office/officeart/2005/8/layout/process4"/>
    <dgm:cxn modelId="{1D9A37A3-F912-43D4-B747-434B93A6FC74}" type="presParOf" srcId="{801B6EDF-5A57-4D5E-BCB6-4D6D9FEE1649}" destId="{C814BF3C-A2CE-47F5-B84A-D832537462D5}" srcOrd="2" destOrd="0" presId="urn:microsoft.com/office/officeart/2005/8/layout/process4"/>
    <dgm:cxn modelId="{F63C164E-7A79-4636-84F1-904117B345CA}" type="presParOf" srcId="{C814BF3C-A2CE-47F5-B84A-D832537462D5}" destId="{FF52A33E-71D6-4DFA-811B-70628EEBF18A}" srcOrd="0" destOrd="0" presId="urn:microsoft.com/office/officeart/2005/8/layout/process4"/>
    <dgm:cxn modelId="{51FD1531-E52A-40B2-88BD-779CC15A3409}" type="presParOf" srcId="{693F1F6C-687A-413D-B48D-E103EBA1DAF9}" destId="{481FD98D-0298-479B-A50A-F289CE1DEF95}" srcOrd="1" destOrd="0" presId="urn:microsoft.com/office/officeart/2005/8/layout/process4"/>
    <dgm:cxn modelId="{2906B862-4651-44B4-9402-D2CF75D8E5AB}" type="presParOf" srcId="{693F1F6C-687A-413D-B48D-E103EBA1DAF9}" destId="{04965853-6D52-40C1-A6A2-A46D5996E377}" srcOrd="2" destOrd="0" presId="urn:microsoft.com/office/officeart/2005/8/layout/process4"/>
    <dgm:cxn modelId="{2EBE492C-CE89-4E50-99D6-D2D7DBEB8CC7}" type="presParOf" srcId="{04965853-6D52-40C1-A6A2-A46D5996E377}" destId="{E51574F4-A491-4E5A-826D-CB9970488FC0}" srcOrd="0" destOrd="0" presId="urn:microsoft.com/office/officeart/2005/8/layout/process4"/>
    <dgm:cxn modelId="{C6EA7DDE-E6B4-4D16-9305-D558D05BA921}" type="presParOf" srcId="{04965853-6D52-40C1-A6A2-A46D5996E377}" destId="{92C33D98-CF8E-479B-8C96-D15028697DC2}" srcOrd="1" destOrd="0" presId="urn:microsoft.com/office/officeart/2005/8/layout/process4"/>
    <dgm:cxn modelId="{AE7CC648-A64F-45F2-9860-07535D8E0FA5}" type="presParOf" srcId="{04965853-6D52-40C1-A6A2-A46D5996E377}" destId="{F183C6C0-C96D-467F-9BCD-A94A10539E54}" srcOrd="2" destOrd="0" presId="urn:microsoft.com/office/officeart/2005/8/layout/process4"/>
    <dgm:cxn modelId="{466509D2-F997-40A3-A646-05C29FE04885}" type="presParOf" srcId="{F183C6C0-C96D-467F-9BCD-A94A10539E54}" destId="{F16525B5-6E36-4A11-A1A2-29CEA4D1B18D}" srcOrd="0" destOrd="0" presId="urn:microsoft.com/office/officeart/2005/8/layout/process4"/>
    <dgm:cxn modelId="{B5E4CC51-ED72-4B52-AAA2-A9C9F215C011}" type="presParOf" srcId="{693F1F6C-687A-413D-B48D-E103EBA1DAF9}" destId="{6413EC20-75CF-4AC6-8047-DE5CFADF5441}" srcOrd="3" destOrd="0" presId="urn:microsoft.com/office/officeart/2005/8/layout/process4"/>
    <dgm:cxn modelId="{911A7112-897E-44FA-B946-3D72BD688DA5}" type="presParOf" srcId="{693F1F6C-687A-413D-B48D-E103EBA1DAF9}" destId="{85ED7EA1-5796-4C84-B742-A206C42D1224}" srcOrd="4" destOrd="0" presId="urn:microsoft.com/office/officeart/2005/8/layout/process4"/>
    <dgm:cxn modelId="{EB4D4065-69EF-4313-8DEF-EB6828EE67F4}" type="presParOf" srcId="{85ED7EA1-5796-4C84-B742-A206C42D1224}" destId="{47EFB3CB-BE72-4044-8C5C-DABCA46B2A92}" srcOrd="0" destOrd="0" presId="urn:microsoft.com/office/officeart/2005/8/layout/process4"/>
    <dgm:cxn modelId="{CE2A3B10-D1FB-4687-AC27-58126304944B}" type="presParOf" srcId="{85ED7EA1-5796-4C84-B742-A206C42D1224}" destId="{87A9FD8A-8BE5-422D-9739-3EBF10041B1C}" srcOrd="1" destOrd="0" presId="urn:microsoft.com/office/officeart/2005/8/layout/process4"/>
    <dgm:cxn modelId="{8284CCF7-36B2-4125-A478-04AEB46468B3}" type="presParOf" srcId="{85ED7EA1-5796-4C84-B742-A206C42D1224}" destId="{5C4B2D08-CDA6-47BD-96ED-5E063592A306}" srcOrd="2" destOrd="0" presId="urn:microsoft.com/office/officeart/2005/8/layout/process4"/>
    <dgm:cxn modelId="{41453383-94B5-4BDD-964D-8F20A78C3822}" type="presParOf" srcId="{5C4B2D08-CDA6-47BD-96ED-5E063592A306}" destId="{39F2A036-1C69-42DB-ADA2-AB62235A8A64}" srcOrd="0" destOrd="0" presId="urn:microsoft.com/office/officeart/2005/8/layout/process4"/>
  </dgm:cxnLst>
  <dgm:bg/>
  <dgm:whole/>
</dgm:dataModel>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484A7-1D57-4B82-90EB-5B01AD7A7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188</Pages>
  <Words>65557</Words>
  <Characters>373677</Characters>
  <Application>Microsoft Office Word</Application>
  <DocSecurity>0</DocSecurity>
  <Lines>3113</Lines>
  <Paragraphs>876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Beibit</dc:creator>
  <cp:lastModifiedBy>Beibit</cp:lastModifiedBy>
  <cp:revision>4</cp:revision>
  <dcterms:created xsi:type="dcterms:W3CDTF">2021-05-05T20:22:00Z</dcterms:created>
  <dcterms:modified xsi:type="dcterms:W3CDTF">2021-05-05T21:07:00Z</dcterms:modified>
</cp:coreProperties>
</file>