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0D" w:rsidRPr="00BD2CDA" w:rsidRDefault="004E120D" w:rsidP="004E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proofErr w:type="gramStart"/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099  Электротехника</w:t>
      </w:r>
      <w:proofErr w:type="gramEnd"/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энергетика</w:t>
      </w:r>
    </w:p>
    <w:p w:rsidR="004E120D" w:rsidRPr="00BD2CDA" w:rsidRDefault="004E120D" w:rsidP="004E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20D" w:rsidRPr="00BD2CDA" w:rsidRDefault="004E120D" w:rsidP="004E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вопросов к билетам</w:t>
      </w:r>
    </w:p>
    <w:p w:rsidR="004E120D" w:rsidRPr="00BD2CDA" w:rsidRDefault="004E120D" w:rsidP="004E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20D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Вопросы по </w:t>
      </w:r>
      <w:r w:rsidR="00683E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третьему</w:t>
      </w: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блоку –</w:t>
      </w:r>
    </w:p>
    <w:p w:rsidR="004E120D" w:rsidRPr="008B2D63" w:rsidRDefault="004E120D" w:rsidP="004E120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  <w:r w:rsidRPr="00BD2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ГОП естественно-технического направления</w:t>
      </w: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###001 (номер вопроса)</w:t>
      </w:r>
    </w:p>
    <w:p w:rsidR="004E120D" w:rsidRPr="003108E0" w:rsidRDefault="00B97366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схемам включения дистанционных органов с одним напряжение и одним током</w:t>
      </w:r>
      <w:r w:rsidR="004E120D"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###002 (номер вопроса)</w:t>
      </w:r>
    </w:p>
    <w:p w:rsidR="004E120D" w:rsidRPr="003108E0" w:rsidRDefault="00B97366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hAnsi="Times New Roman" w:cs="Times New Roman"/>
          <w:sz w:val="28"/>
          <w:szCs w:val="28"/>
        </w:rPr>
        <w:t>Реле сопротивления с зависимыми характеристиками выдержки времени</w:t>
      </w:r>
      <w:r w:rsidR="004E120D" w:rsidRPr="003108E0">
        <w:rPr>
          <w:rFonts w:ascii="Times New Roman" w:hAnsi="Times New Roman" w:cs="Times New Roman"/>
          <w:sz w:val="28"/>
          <w:szCs w:val="28"/>
        </w:rPr>
        <w:t>.</w:t>
      </w:r>
      <w:r w:rsidR="004E120D"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###003 (номер вопроса)</w:t>
      </w:r>
    </w:p>
    <w:p w:rsidR="004E120D" w:rsidRPr="003108E0" w:rsidRDefault="00B97366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hAnsi="Times New Roman" w:cs="Times New Roman"/>
          <w:sz w:val="28"/>
          <w:szCs w:val="28"/>
        </w:rPr>
        <w:t xml:space="preserve">Многофазные реле </w:t>
      </w:r>
      <w:proofErr w:type="spellStart"/>
      <w:r w:rsidRPr="003108E0">
        <w:rPr>
          <w:rFonts w:ascii="Times New Roman" w:hAnsi="Times New Roman" w:cs="Times New Roman"/>
          <w:sz w:val="28"/>
          <w:szCs w:val="28"/>
        </w:rPr>
        <w:t>сопровтиления</w:t>
      </w:r>
      <w:proofErr w:type="spellEnd"/>
      <w:r w:rsidR="004E120D" w:rsidRPr="003108E0">
        <w:rPr>
          <w:rFonts w:ascii="Times New Roman" w:hAnsi="Times New Roman" w:cs="Times New Roman"/>
          <w:sz w:val="28"/>
          <w:szCs w:val="28"/>
        </w:rPr>
        <w:t>.</w:t>
      </w:r>
      <w:r w:rsidR="004E120D"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20D" w:rsidRPr="003108E0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###004 (номер вопроса)</w:t>
      </w:r>
    </w:p>
    <w:p w:rsidR="004E120D" w:rsidRPr="003108E0" w:rsidRDefault="00B97366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hAnsi="Times New Roman" w:cs="Times New Roman"/>
          <w:sz w:val="28"/>
          <w:szCs w:val="28"/>
        </w:rPr>
        <w:t>Защита цепей трансформаторов напряжения в направленных защитах.</w:t>
      </w:r>
      <w:r w:rsidR="004E120D"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20D" w:rsidRPr="003108E0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###005 (номер вопроса)</w:t>
      </w:r>
    </w:p>
    <w:p w:rsidR="004E120D" w:rsidRPr="003108E0" w:rsidRDefault="00B97366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hAnsi="Times New Roman" w:cs="Times New Roman"/>
          <w:sz w:val="28"/>
          <w:szCs w:val="28"/>
        </w:rPr>
        <w:t>Как определить мертвую зону токовых направленных защит.</w:t>
      </w:r>
      <w:r w:rsidR="004E120D"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20D" w:rsidRPr="003108E0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###006 (номер вопроса)</w:t>
      </w:r>
    </w:p>
    <w:p w:rsidR="004E120D" w:rsidRPr="003108E0" w:rsidRDefault="00B97366" w:rsidP="004E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8E0">
        <w:rPr>
          <w:rFonts w:ascii="Times New Roman" w:hAnsi="Times New Roman" w:cs="Times New Roman"/>
          <w:sz w:val="28"/>
          <w:szCs w:val="28"/>
        </w:rPr>
        <w:t>Схемы сравнения двух электрических величин.</w:t>
      </w:r>
    </w:p>
    <w:p w:rsidR="004E120D" w:rsidRPr="003108E0" w:rsidRDefault="004E120D" w:rsidP="004E1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###007 (номер вопроса)</w:t>
      </w:r>
    </w:p>
    <w:p w:rsidR="004E120D" w:rsidRPr="003108E0" w:rsidRDefault="00B97366" w:rsidP="004E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8E0">
        <w:rPr>
          <w:rFonts w:ascii="Times New Roman" w:hAnsi="Times New Roman" w:cs="Times New Roman"/>
          <w:sz w:val="28"/>
          <w:szCs w:val="28"/>
        </w:rPr>
        <w:t>Какие источники оперативного тока используются для полупроводниковых защит.</w:t>
      </w:r>
    </w:p>
    <w:p w:rsidR="004E120D" w:rsidRPr="003108E0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###008 (номер вопроса)</w:t>
      </w:r>
    </w:p>
    <w:p w:rsidR="004E120D" w:rsidRPr="003108E0" w:rsidRDefault="00B97366" w:rsidP="004E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8E0">
        <w:rPr>
          <w:rFonts w:ascii="Times New Roman" w:hAnsi="Times New Roman" w:cs="Times New Roman"/>
          <w:sz w:val="28"/>
          <w:szCs w:val="28"/>
        </w:rPr>
        <w:t>Как определяется нагрузка трансформаторов тока в схемах защит</w:t>
      </w:r>
      <w:r w:rsidR="004E120D" w:rsidRPr="003108E0">
        <w:rPr>
          <w:rFonts w:ascii="Times New Roman" w:hAnsi="Times New Roman" w:cs="Times New Roman"/>
          <w:sz w:val="28"/>
          <w:szCs w:val="28"/>
        </w:rPr>
        <w:t>.</w:t>
      </w:r>
    </w:p>
    <w:p w:rsidR="004E120D" w:rsidRPr="003108E0" w:rsidRDefault="004E120D" w:rsidP="004E1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###009 (номер вопроса)</w:t>
      </w:r>
    </w:p>
    <w:p w:rsidR="004E120D" w:rsidRPr="003108E0" w:rsidRDefault="00B97366" w:rsidP="004E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8E0">
        <w:rPr>
          <w:rFonts w:ascii="Times New Roman" w:hAnsi="Times New Roman" w:cs="Times New Roman"/>
          <w:sz w:val="28"/>
          <w:szCs w:val="28"/>
        </w:rPr>
        <w:t>Неселективные токовые защиты.</w:t>
      </w:r>
    </w:p>
    <w:p w:rsidR="004E120D" w:rsidRPr="003108E0" w:rsidRDefault="004E120D" w:rsidP="004E1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###010 (номер вопроса)</w:t>
      </w:r>
    </w:p>
    <w:p w:rsidR="004E120D" w:rsidRPr="003108E0" w:rsidRDefault="00B97366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E0">
        <w:rPr>
          <w:rFonts w:ascii="Times New Roman" w:hAnsi="Times New Roman" w:cs="Times New Roman"/>
          <w:sz w:val="28"/>
          <w:szCs w:val="28"/>
        </w:rPr>
        <w:t>Соотношения токов и напряжений при трансформаторных и автотрансформаторных связях.</w:t>
      </w:r>
    </w:p>
    <w:p w:rsidR="004E120D" w:rsidRPr="003108E0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###011 (номер вопроса)</w:t>
      </w:r>
    </w:p>
    <w:p w:rsidR="004E120D" w:rsidRPr="003108E0" w:rsidRDefault="00B97366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E0">
        <w:rPr>
          <w:rFonts w:ascii="Times New Roman" w:hAnsi="Times New Roman" w:cs="Times New Roman"/>
          <w:sz w:val="28"/>
          <w:szCs w:val="28"/>
        </w:rPr>
        <w:t>Ненормальные режимы работы.</w:t>
      </w:r>
    </w:p>
    <w:p w:rsidR="004E120D" w:rsidRPr="003108E0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3108E0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E0">
        <w:rPr>
          <w:rFonts w:ascii="Times New Roman" w:eastAsia="Times New Roman" w:hAnsi="Times New Roman" w:cs="Times New Roman"/>
          <w:sz w:val="28"/>
          <w:szCs w:val="28"/>
          <w:lang w:eastAsia="ru-RU"/>
        </w:rPr>
        <w:t>###012 (номер вопроса)</w:t>
      </w:r>
    </w:p>
    <w:p w:rsidR="004E120D" w:rsidRPr="008B2D63" w:rsidRDefault="00B97366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8E0">
        <w:rPr>
          <w:rFonts w:ascii="Times New Roman" w:hAnsi="Times New Roman" w:cs="Times New Roman"/>
          <w:sz w:val="28"/>
          <w:szCs w:val="28"/>
        </w:rPr>
        <w:lastRenderedPageBreak/>
        <w:t>Характеристики реле направления мощности.</w:t>
      </w:r>
      <w:bookmarkStart w:id="0" w:name="_GoBack"/>
      <w:bookmarkEnd w:id="0"/>
    </w:p>
    <w:p w:rsidR="004E120D" w:rsidRPr="008B2D63" w:rsidRDefault="004E120D" w:rsidP="004E1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###013 (номер вопроса)</w:t>
      </w:r>
    </w:p>
    <w:p w:rsidR="004E120D" w:rsidRPr="008B2D63" w:rsidRDefault="004E120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D63">
        <w:rPr>
          <w:rFonts w:ascii="Times New Roman" w:hAnsi="Times New Roman" w:cs="Times New Roman"/>
          <w:sz w:val="28"/>
          <w:szCs w:val="28"/>
        </w:rPr>
        <w:t>Виды источников оперативного тока. Их достоинства и недостатки.</w:t>
      </w:r>
    </w:p>
    <w:p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###014 (номер вопроса)</w:t>
      </w:r>
    </w:p>
    <w:p w:rsidR="004E120D" w:rsidRPr="008B2D63" w:rsidRDefault="004E120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D63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8B2D63">
        <w:rPr>
          <w:rFonts w:ascii="Times New Roman" w:hAnsi="Times New Roman" w:cs="Times New Roman"/>
          <w:sz w:val="28"/>
          <w:szCs w:val="28"/>
        </w:rPr>
        <w:t xml:space="preserve"> как обеспечивается отключение выключателя после действия релейной защиты. Куда подается сигнал от релейной защиты? Какова при этом роль оперативного тока?</w:t>
      </w:r>
    </w:p>
    <w:p w:rsidR="004E120D" w:rsidRPr="008B2D63" w:rsidRDefault="004E120D" w:rsidP="004E1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###015 (номер вопроса)</w:t>
      </w:r>
    </w:p>
    <w:p w:rsidR="004E120D" w:rsidRPr="008B2D63" w:rsidRDefault="004E120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D63">
        <w:rPr>
          <w:rFonts w:ascii="Times New Roman" w:hAnsi="Times New Roman" w:cs="Times New Roman"/>
          <w:sz w:val="28"/>
          <w:szCs w:val="28"/>
        </w:rPr>
        <w:t>Какие защиты применяются в сетях напряжением 330-500 кВ и почему?</w:t>
      </w:r>
    </w:p>
    <w:p w:rsidR="004E120D" w:rsidRPr="008B2D63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###016 (номер вопроса)</w:t>
      </w:r>
    </w:p>
    <w:p w:rsidR="004E120D" w:rsidRPr="008B2D63" w:rsidRDefault="004E120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D63">
        <w:rPr>
          <w:rFonts w:ascii="Times New Roman" w:hAnsi="Times New Roman" w:cs="Times New Roman"/>
          <w:sz w:val="28"/>
          <w:szCs w:val="28"/>
        </w:rPr>
        <w:t xml:space="preserve">Вопросы повышения надежности релейной защиты путем резервирования. </w:t>
      </w:r>
      <w:proofErr w:type="spellStart"/>
      <w:r w:rsidRPr="008B2D63">
        <w:rPr>
          <w:rFonts w:ascii="Times New Roman" w:hAnsi="Times New Roman" w:cs="Times New Roman"/>
          <w:sz w:val="28"/>
          <w:szCs w:val="28"/>
        </w:rPr>
        <w:t>Мажорирование</w:t>
      </w:r>
      <w:proofErr w:type="spellEnd"/>
      <w:r w:rsidRPr="008B2D63">
        <w:rPr>
          <w:rFonts w:ascii="Times New Roman" w:hAnsi="Times New Roman" w:cs="Times New Roman"/>
          <w:sz w:val="28"/>
          <w:szCs w:val="28"/>
        </w:rPr>
        <w:t>.</w:t>
      </w:r>
    </w:p>
    <w:p w:rsidR="004E120D" w:rsidRPr="008B2D63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###017 (номер вопроса)</w:t>
      </w:r>
    </w:p>
    <w:p w:rsidR="004E120D" w:rsidRPr="008B2D63" w:rsidRDefault="004E120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D63">
        <w:rPr>
          <w:rFonts w:ascii="Times New Roman" w:hAnsi="Times New Roman" w:cs="Times New Roman"/>
          <w:sz w:val="28"/>
          <w:szCs w:val="28"/>
        </w:rPr>
        <w:t>Особенности защит электродвигателей напряжением выше 1 кВ.</w:t>
      </w:r>
    </w:p>
    <w:p w:rsidR="004E120D" w:rsidRPr="008B2D63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###018 (номер вопроса)</w:t>
      </w:r>
    </w:p>
    <w:p w:rsidR="004E120D" w:rsidRPr="008B2D63" w:rsidRDefault="004E120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D63">
        <w:rPr>
          <w:rFonts w:ascii="Times New Roman" w:hAnsi="Times New Roman" w:cs="Times New Roman"/>
          <w:sz w:val="28"/>
          <w:szCs w:val="28"/>
        </w:rPr>
        <w:t>Может ли отсечка охватывать всю линию? Если да, то приведите пример и объясните.</w:t>
      </w:r>
    </w:p>
    <w:p w:rsidR="004E120D" w:rsidRPr="008B2D63" w:rsidRDefault="004E120D" w:rsidP="004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0D" w:rsidRPr="008B2D63" w:rsidRDefault="004E120D" w:rsidP="004E1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###019 (номер вопроса)</w:t>
      </w:r>
    </w:p>
    <w:p w:rsidR="004E120D" w:rsidRDefault="004E120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D63">
        <w:rPr>
          <w:rFonts w:ascii="Times New Roman" w:hAnsi="Times New Roman" w:cs="Times New Roman"/>
          <w:sz w:val="28"/>
          <w:szCs w:val="28"/>
        </w:rPr>
        <w:t>Какие преимущества имеют дифференциальные защиты в сравнении с максимальными?</w:t>
      </w:r>
    </w:p>
    <w:p w:rsidR="003B3154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токовые защиты с реле прямого действия.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Погрешности трансформаторов напряжения.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в цепях трансформаторов напряжения и контроль за их исправностью.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Емкостные делители напряжения.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 напряжений обратной последовательности.</w:t>
      </w:r>
    </w:p>
    <w:p w:rsidR="003B3154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Мертвая зона токовой направленной защиты.</w:t>
      </w:r>
    </w:p>
    <w:p w:rsidR="003B3154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устранения мертвой зоны реле направления мощности.</w:t>
      </w:r>
    </w:p>
    <w:p w:rsidR="003B3154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 однофазных замыканий на землю, реагирующая на высшие гармоники тока в установившемся режиме.</w:t>
      </w:r>
    </w:p>
    <w:p w:rsidR="003B3154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контроля соединительных проводов в дифференциальной защите.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54" w:rsidRPr="008B2D63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B3154" w:rsidRDefault="00E872E5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Структурная схема дистанционной защиты со ступенчатой характеристикой</w:t>
      </w:r>
      <w:r w:rsidR="003B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2E5" w:rsidRDefault="00E872E5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E5" w:rsidRPr="008B2D63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включения дистанционных и пусковых измерительных органов на напряжение и ток сети в дистанционной защите.</w:t>
      </w:r>
    </w:p>
    <w:p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E5" w:rsidRPr="008B2D63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срабатывания реле сопротивления и их изображение на комплексной плоскости.</w:t>
      </w:r>
    </w:p>
    <w:p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E5" w:rsidRPr="008B2D63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 сопротивления на диодных схемах сравнения абсолютных значений двух электрических величин.</w:t>
      </w:r>
    </w:p>
    <w:p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E5" w:rsidRPr="008B2D63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 w:rsidR="00CC347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E872E5" w:rsidRDefault="00CC347B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 сопротивления на сравнение фаз двух электрических величин, выполняемые на интегральных микросхемах</w:t>
      </w:r>
      <w:r w:rsidR="00E87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2E5" w:rsidRDefault="00E872E5" w:rsidP="00E8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трех основных функциональных элементов реле сопротивления, построенных на сравнении фаз.</w:t>
      </w:r>
    </w:p>
    <w:p w:rsidR="00E872E5" w:rsidRDefault="00E872E5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 сопротивления со сложными характеристиками срабатывания, выполненные на интегральных микросхемах.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 действия дистанционных органов дистанционной защиты.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 изменения тока, напряжения и сопротивления на зажимах реле при качаниях.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предотвращению неправильных действий релейной защиты при качаниях.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блокировки релейной защиты при качаниях, реагирующее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несимметрию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токов или напряжений сети.</w:t>
      </w:r>
    </w:p>
    <w:p w:rsidR="003B3154" w:rsidRDefault="003B3154" w:rsidP="003B3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блокировки релейной защиты при качаниях, реагирующее на скорость изменения тока, напряжения или сопротивления.</w:t>
      </w:r>
    </w:p>
    <w:p w:rsidR="003B3154" w:rsidRDefault="003B3154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блокировки релейной защиты при качаниях, реагирующее на скачкообразное приращение электрических величин.</w:t>
      </w:r>
    </w:p>
    <w:p w:rsidR="00CC347B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направленной защиты с высокочастотной блокировкой.</w:t>
      </w:r>
    </w:p>
    <w:p w:rsidR="00CC347B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линий электропередачи сверхвысокого напряжения.</w:t>
      </w:r>
    </w:p>
    <w:p w:rsidR="00CC347B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релейной защиты линий сверхвысокого напряжения.</w:t>
      </w:r>
    </w:p>
    <w:p w:rsidR="00CC347B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релейной защиты на электропередачах 500-1150 кВ.</w:t>
      </w:r>
    </w:p>
    <w:p w:rsidR="00CC347B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7B" w:rsidRPr="008B2D63" w:rsidRDefault="00CC347B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CC347B" w:rsidRDefault="00F0378D" w:rsidP="00CC3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ротора генератора</w:t>
      </w:r>
      <w:r w:rsidR="00CC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47B" w:rsidRDefault="00CC347B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8D" w:rsidRPr="008B2D63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0378D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электродвигателей от витковых замыканий.</w:t>
      </w:r>
    </w:p>
    <w:p w:rsidR="00F0378D" w:rsidRDefault="00F0378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8D" w:rsidRPr="008B2D63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0378D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защиты блоков генератор-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транформатор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-линия.</w:t>
      </w:r>
    </w:p>
    <w:p w:rsidR="00F0378D" w:rsidRDefault="00F0378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8D" w:rsidRPr="008B2D63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0378D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выполнения устройства резервирования отказов выключателя (УРОВ).</w:t>
      </w:r>
    </w:p>
    <w:p w:rsidR="00F0378D" w:rsidRDefault="00F0378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8D" w:rsidRPr="008B2D63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0378D" w:rsidRDefault="00F0378D" w:rsidP="00F03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реле устройства резервирования отказа выключателя (УРОВ).</w:t>
      </w:r>
    </w:p>
    <w:p w:rsidR="00F0378D" w:rsidRPr="008B2D63" w:rsidRDefault="00F0378D" w:rsidP="004E1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378D" w:rsidRPr="008B2D63" w:rsidSect="00AA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20D"/>
    <w:rsid w:val="00046E1D"/>
    <w:rsid w:val="003108E0"/>
    <w:rsid w:val="003B3154"/>
    <w:rsid w:val="004E120D"/>
    <w:rsid w:val="00683EA9"/>
    <w:rsid w:val="00AA4143"/>
    <w:rsid w:val="00AD136B"/>
    <w:rsid w:val="00B97366"/>
    <w:rsid w:val="00CC347B"/>
    <w:rsid w:val="00D37F3D"/>
    <w:rsid w:val="00E872E5"/>
    <w:rsid w:val="00F0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30294-4000-40ED-89A4-1CE07A6C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Машрапов</dc:creator>
  <cp:lastModifiedBy>дом</cp:lastModifiedBy>
  <cp:revision>6</cp:revision>
  <dcterms:created xsi:type="dcterms:W3CDTF">2021-07-16T10:36:00Z</dcterms:created>
  <dcterms:modified xsi:type="dcterms:W3CDTF">2024-06-22T07:56:00Z</dcterms:modified>
</cp:coreProperties>
</file>