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27BA" w14:textId="4A9B0F03" w:rsidR="005C6589" w:rsidRPr="00F54AE3" w:rsidRDefault="005C6589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F2AE0BD" w14:textId="5A35F6DD" w:rsidR="005C6589" w:rsidRPr="005E7CDD" w:rsidRDefault="005E7CDD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DD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Основные подх</w:t>
      </w:r>
      <w:r w:rsidR="00033C9D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о</w:t>
      </w:r>
      <w:r w:rsidRPr="005E7CDD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 xml:space="preserve">ды к  </w:t>
      </w:r>
      <w:r w:rsidRPr="005E7CDD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HR</w:t>
      </w:r>
      <w:r w:rsidRPr="005E7C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</w:t>
      </w:r>
      <w:r w:rsidRPr="005E7CDD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менеджменту</w:t>
      </w:r>
    </w:p>
    <w:p w14:paraId="51655FB7" w14:textId="77777777" w:rsidR="005C6589" w:rsidRPr="00F54AE3" w:rsidRDefault="005C6589" w:rsidP="00F54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5CE57" w14:textId="4D7500D1" w:rsidR="005C6589" w:rsidRPr="00F54AE3" w:rsidRDefault="005C6589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499B7CD" w14:textId="6CB95A4B" w:rsidR="005C6589" w:rsidRPr="00F54AE3" w:rsidRDefault="008D03F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управления персоналом</w:t>
      </w:r>
    </w:p>
    <w:p w14:paraId="71638244" w14:textId="77777777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047E9" w14:textId="77777777" w:rsidR="004F3DF7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81895A1" w14:textId="2CC7A28B" w:rsidR="00291FDE" w:rsidRPr="00F54AE3" w:rsidRDefault="00A3757A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="004F3DF7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 и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персоналом</w:t>
      </w:r>
      <w:r w:rsidR="004F3DF7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: сходства и различия</w:t>
      </w:r>
    </w:p>
    <w:p w14:paraId="037EB9D6" w14:textId="0609C877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6852" w14:textId="7CFC979B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E9E0435" w14:textId="17C9070E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сущность </w:t>
      </w:r>
      <w:r w:rsidR="00A3757A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человеческим капиталом, управления человеческими ресурсами, управления персоналом</w:t>
      </w:r>
    </w:p>
    <w:p w14:paraId="5B115A81" w14:textId="43C9E8B8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C8A59" w14:textId="1C51AFC2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3646EF2" w14:textId="62A5A8B3" w:rsidR="00291FDE" w:rsidRPr="00F54AE3" w:rsidRDefault="00416C16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Стратегическое управление человеческими ресурсами</w:t>
      </w:r>
    </w:p>
    <w:p w14:paraId="75C46E13" w14:textId="77777777" w:rsidR="00D12505" w:rsidRPr="00F54AE3" w:rsidRDefault="00D12505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ECE83" w14:textId="479E0990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###006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6E51ACE" w14:textId="70A3EE4D" w:rsidR="00291FDE" w:rsidRPr="00F54AE3" w:rsidRDefault="00A3757A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связи стратегического планирования и управления человеческими ресурсами</w:t>
      </w:r>
    </w:p>
    <w:p w14:paraId="22DA9908" w14:textId="77777777" w:rsidR="001D3A3F" w:rsidRPr="00F54AE3" w:rsidRDefault="001D3A3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84F8" w14:textId="346D00AA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###007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A7DDF22" w14:textId="2CFF5E05" w:rsidR="00291FDE" w:rsidRPr="00F54AE3" w:rsidRDefault="000C1CA8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Сущность</w:t>
      </w:r>
      <w:r w:rsidR="00362ACE" w:rsidRPr="000C1C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стратегического управления персоналом</w:t>
      </w:r>
      <w:r w:rsidR="00AF7CB1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F45458" w14:textId="77777777" w:rsidR="00291FDE" w:rsidRPr="00F54AE3" w:rsidRDefault="00291FDE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8BD0D7" w14:textId="4C21D8CE" w:rsidR="00325882" w:rsidRPr="00F54AE3" w:rsidRDefault="00325882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###008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8D79EA5" w14:textId="21332CAE" w:rsidR="00325882" w:rsidRPr="00F54AE3" w:rsidRDefault="00AF7CB1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стратегического управления персоналом</w:t>
      </w:r>
    </w:p>
    <w:p w14:paraId="1E0D1F61" w14:textId="77777777" w:rsidR="00B15FA0" w:rsidRPr="00F54AE3" w:rsidRDefault="00B15FA0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36F41D" w14:textId="6154FAAD" w:rsidR="00325882" w:rsidRPr="00F54AE3" w:rsidRDefault="00325882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###009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43FC6F0" w14:textId="4345D3FF" w:rsidR="00325882" w:rsidRPr="00F54AE3" w:rsidRDefault="00BE1CC3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</w:t>
      </w:r>
      <w:r w:rsidR="00B15FA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ущность набора и отбора пер</w:t>
      </w:r>
      <w:r w:rsidR="00651BC4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5FA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онала</w:t>
      </w:r>
    </w:p>
    <w:p w14:paraId="3A8CF29E" w14:textId="2E190DA2" w:rsidR="00D12505" w:rsidRPr="00F54AE3" w:rsidRDefault="00D12505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1D5F5" w14:textId="6869E3EB" w:rsidR="00DB76C2" w:rsidRPr="00F54AE3" w:rsidRDefault="00DB76C2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###010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A19CD0E" w14:textId="6BD9FEC3" w:rsidR="00DB76C2" w:rsidRPr="00F54AE3" w:rsidRDefault="00416C16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Место и роль р</w:t>
      </w:r>
      <w:r w:rsidR="001970AE"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екрутинговы</w:t>
      </w: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</w:t>
      </w:r>
      <w:r w:rsidR="001970AE"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компани</w:t>
      </w: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й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7CE7C5" w14:textId="77777777" w:rsidR="001970AE" w:rsidRPr="00F54AE3" w:rsidRDefault="001970AE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1234" w14:textId="2CC8DAC1" w:rsidR="00DB76C2" w:rsidRPr="00F54AE3" w:rsidRDefault="00DB76C2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###011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1AD2EF4" w14:textId="5B2FE5CE" w:rsidR="00DB76C2" w:rsidRPr="00F54AE3" w:rsidRDefault="00651BC4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отбора персонала</w:t>
      </w:r>
    </w:p>
    <w:p w14:paraId="1A843D31" w14:textId="59C08047" w:rsidR="00325882" w:rsidRPr="00F54AE3" w:rsidRDefault="0032588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A1EC5D" w14:textId="15CB0FD4" w:rsidR="0067545F" w:rsidRPr="00F54AE3" w:rsidRDefault="0067545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3F56AB9" w14:textId="578FE7E0" w:rsidR="0067545F" w:rsidRPr="00F54AE3" w:rsidRDefault="00651BC4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собеседований и интервьюирования при приеме на работу</w:t>
      </w:r>
    </w:p>
    <w:p w14:paraId="4FCEC2F0" w14:textId="77777777" w:rsidR="001D3A3F" w:rsidRPr="00F54AE3" w:rsidRDefault="001D3A3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EC2BA" w14:textId="4D81BC76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7012900" w14:textId="71272900" w:rsidR="002B0FCF" w:rsidRPr="00F54AE3" w:rsidRDefault="004F3DF7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персонала. Теория потребностей по А. Маслоу</w:t>
      </w:r>
    </w:p>
    <w:p w14:paraId="5713B628" w14:textId="77777777" w:rsidR="00BB4075" w:rsidRPr="00F54AE3" w:rsidRDefault="00BB4075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46A49" w14:textId="62858788" w:rsidR="0067545F" w:rsidRPr="00F54AE3" w:rsidRDefault="0067545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E8E446B" w14:textId="46BF66A0" w:rsidR="0067545F" w:rsidRPr="00F54AE3" w:rsidRDefault="00BB4075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значение оплаты труда персонала</w:t>
      </w:r>
      <w:r w:rsidR="0067545F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оплаты труда</w:t>
      </w:r>
    </w:p>
    <w:p w14:paraId="3A89D100" w14:textId="77777777" w:rsidR="00BB4075" w:rsidRPr="00F54AE3" w:rsidRDefault="00BB4075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58712F" w14:textId="0D94EEC0" w:rsidR="00F82DDD" w:rsidRPr="00F54AE3" w:rsidRDefault="00F82DDD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9FB0E2A" w14:textId="71115A97" w:rsidR="00F82DDD" w:rsidRPr="00F54AE3" w:rsidRDefault="00934333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33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Системы</w:t>
      </w:r>
      <w:r w:rsidR="00BB4075" w:rsidRPr="0093433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оплаты труда</w:t>
      </w:r>
    </w:p>
    <w:p w14:paraId="128AFA0F" w14:textId="2EA310AB" w:rsidR="002F49DA" w:rsidRPr="00F54AE3" w:rsidRDefault="002F49DA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7D2C" w14:textId="538A35AB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4ADD55B" w14:textId="60FB6F1C" w:rsidR="002B0FCF" w:rsidRPr="00F54AE3" w:rsidRDefault="00D015ED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современной заработной платы</w:t>
      </w:r>
    </w:p>
    <w:p w14:paraId="4509AE3D" w14:textId="77777777" w:rsidR="00D015ED" w:rsidRPr="00F54AE3" w:rsidRDefault="00D015ED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59B4DA" w14:textId="5BC5EA05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D7BCECF" w14:textId="3D3385E8" w:rsidR="002B0FCF" w:rsidRPr="00F54AE3" w:rsidRDefault="00934333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33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Профессиональное обучение персонала</w:t>
      </w:r>
    </w:p>
    <w:p w14:paraId="469893E5" w14:textId="77777777" w:rsidR="00D015ED" w:rsidRPr="00F54AE3" w:rsidRDefault="00D015ED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AE651B" w14:textId="352FD680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A6973F4" w14:textId="14997131" w:rsidR="002B0FCF" w:rsidRPr="00F54AE3" w:rsidRDefault="005F554C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Менторство и коучинг как фактор развития персонала</w:t>
      </w:r>
    </w:p>
    <w:p w14:paraId="1CC2DEB8" w14:textId="6E136ABD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27A32D" w14:textId="70693817" w:rsidR="00AA56A3" w:rsidRPr="00B615BA" w:rsidRDefault="00AA56A3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</w:t>
      </w:r>
      <w:r w:rsidR="00A049C0"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19</w:t>
      </w: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2FF2DB75" w14:textId="1F211FE0" w:rsidR="002B0FCF" w:rsidRPr="00B615BA" w:rsidRDefault="00B615BA" w:rsidP="00F54AE3">
      <w:pPr>
        <w:spacing w:after="0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B615BA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Принципы управления персоналом в Японии</w:t>
      </w:r>
    </w:p>
    <w:p w14:paraId="54D087C6" w14:textId="77777777" w:rsidR="00B615BA" w:rsidRPr="00F54AE3" w:rsidRDefault="00B615BA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3144DD" w14:textId="1944A9FA" w:rsidR="00AA56A3" w:rsidRPr="00F54AE3" w:rsidRDefault="00AA56A3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92B9665" w14:textId="73E28571" w:rsidR="00AA56A3" w:rsidRPr="00F54AE3" w:rsidRDefault="00D015ED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эффективности системы управления персоналом</w:t>
      </w:r>
    </w:p>
    <w:p w14:paraId="10804EE6" w14:textId="77777777" w:rsidR="00D015ED" w:rsidRPr="00F54AE3" w:rsidRDefault="00D015ED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0B70CC" w14:textId="0D7D454F" w:rsidR="00A445F6" w:rsidRPr="00F54AE3" w:rsidRDefault="00A445F6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9F32B63" w14:textId="2A971948" w:rsidR="00A445F6" w:rsidRPr="00F54AE3" w:rsidRDefault="00A445F6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сущность </w:t>
      </w:r>
      <w:r w:rsidR="009C029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оценки и сертификации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29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персонала</w:t>
      </w:r>
    </w:p>
    <w:p w14:paraId="4FD1964A" w14:textId="77777777" w:rsidR="00A706C2" w:rsidRPr="00F54AE3" w:rsidRDefault="00A706C2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B03B80" w14:textId="28C27C9F" w:rsidR="009477F9" w:rsidRPr="00F54AE3" w:rsidRDefault="009477F9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4E76848" w14:textId="4622982D" w:rsidR="009477F9" w:rsidRPr="00F54AE3" w:rsidRDefault="009C029E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РК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регулирование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охран</w:t>
      </w:r>
      <w:r w:rsidR="001970A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1CC3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</w:p>
    <w:p w14:paraId="4A40FA5A" w14:textId="55966104" w:rsidR="002B0FCF" w:rsidRPr="00F54AE3" w:rsidRDefault="002B0FCF" w:rsidP="00F54A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12A23F" w14:textId="0005C16B" w:rsidR="002F5B25" w:rsidRPr="00F54AE3" w:rsidRDefault="002F5B25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1E71EE2" w14:textId="6C72FEC3" w:rsidR="002F5B25" w:rsidRPr="00F54AE3" w:rsidRDefault="001970AE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029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C029E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инструмент управления персоналом</w:t>
      </w:r>
    </w:p>
    <w:p w14:paraId="57460940" w14:textId="77777777" w:rsidR="002F49DA" w:rsidRPr="00F54AE3" w:rsidRDefault="002F49DA" w:rsidP="00F5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BF839" w14:textId="7CB02EC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BAE7B59" w14:textId="16AC839E" w:rsidR="00E80317" w:rsidRPr="00F54AE3" w:rsidRDefault="005F554C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теории инноватики</w:t>
      </w:r>
    </w:p>
    <w:p w14:paraId="04820718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6DB18" w14:textId="1C7820AA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E1FE41D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«Волновая теория» и инноватика </w:t>
      </w:r>
    </w:p>
    <w:p w14:paraId="5ABADBB4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B7D6E" w14:textId="10CEF7B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B57B428" w14:textId="483A8EFC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понятие и классификация инноваций</w:t>
      </w:r>
    </w:p>
    <w:p w14:paraId="5696A0E3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6F888" w14:textId="380B3A3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F9971F6" w14:textId="0246E7C2" w:rsidR="00E80317" w:rsidRPr="00F54AE3" w:rsidRDefault="00416C16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Генерирование идей: подходы к анализу</w:t>
      </w:r>
    </w:p>
    <w:p w14:paraId="64A3D0B9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B4582" w14:textId="240A6D2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8F6998B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содержание инновационного процесса</w:t>
      </w:r>
    </w:p>
    <w:p w14:paraId="45159104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9107B" w14:textId="05F57F8B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4AA2A35" w14:textId="6A3BAE5B" w:rsidR="00E80317" w:rsidRPr="00F54AE3" w:rsidRDefault="005F554C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 с точки зрения процессного подхода</w:t>
      </w:r>
    </w:p>
    <w:p w14:paraId="19745613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C92E" w14:textId="1FED8D1C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830BEFB" w14:textId="270B1628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инновационной деятельности</w:t>
      </w:r>
    </w:p>
    <w:p w14:paraId="57EF18FC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5E4E" w14:textId="1CDFDE8F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894993E" w14:textId="7D6052E8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управления инновационным процессом</w:t>
      </w:r>
    </w:p>
    <w:p w14:paraId="3A96F682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AF65" w14:textId="1DC95E9D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0048B2F" w14:textId="48E3B78A" w:rsidR="00E80317" w:rsidRPr="00F54AE3" w:rsidRDefault="001970AE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</w:t>
      </w:r>
      <w:r w:rsidR="00E80317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нновационн</w:t>
      </w: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ый</w:t>
      </w:r>
      <w:r w:rsidR="00E80317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потенциал</w:t>
      </w:r>
      <w:r w:rsidR="00416C16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: предприятие – отрасль - регион</w:t>
      </w:r>
      <w:r w:rsidR="0041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341D80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6954" w14:textId="0B31E78E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A418D57" w14:textId="4B4F18BA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и роль инновационной стратегии компании в ее стратегии развития</w:t>
      </w:r>
    </w:p>
    <w:p w14:paraId="633FB8AE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D683" w14:textId="7A8B5AB1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BD32759" w14:textId="77777777" w:rsidR="00B41289" w:rsidRPr="002834F2" w:rsidRDefault="00B41289" w:rsidP="00B41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 инновационной стратегии и ее особенности</w:t>
      </w:r>
    </w:p>
    <w:p w14:paraId="1A1D854B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F4B9C" w14:textId="12F6D8BD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95496D0" w14:textId="745781FC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инновационной стратегии и способы ее выбора</w:t>
      </w:r>
    </w:p>
    <w:p w14:paraId="34D64639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0C955" w14:textId="58643F0D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5488671" w14:textId="33D4A1A8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 разработки инновационной стратегии</w:t>
      </w:r>
    </w:p>
    <w:p w14:paraId="7A3F0C9B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38B1F" w14:textId="0D140CB4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18D04FE" w14:textId="79468763" w:rsidR="00E80317" w:rsidRPr="00F54AE3" w:rsidRDefault="00416C16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</w:t>
      </w:r>
      <w:r w:rsidR="00E80317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правлени</w:t>
      </w: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</w:t>
      </w:r>
      <w:r w:rsidR="00E80317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проектами</w:t>
      </w:r>
      <w:r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  <w:r w:rsidR="00E80317" w:rsidRPr="00416C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Понятие «инновационный проект» и их классификация</w:t>
      </w:r>
    </w:p>
    <w:p w14:paraId="6B4D54C3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99DE0" w14:textId="6079ECAC" w:rsidR="00E80317" w:rsidRPr="00B615BA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###038</w:t>
      </w:r>
      <w:r w:rsidR="005F7DD6"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6FD56860" w14:textId="7D6428D9" w:rsidR="00E80317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A">
        <w:rPr>
          <w:rFonts w:ascii="Times New Roman" w:hAnsi="Times New Roman" w:cs="Times New Roman"/>
          <w:sz w:val="24"/>
          <w:szCs w:val="24"/>
          <w:highlight w:val="yellow"/>
        </w:rPr>
        <w:t>Управление инновационными преобразованиями</w:t>
      </w:r>
    </w:p>
    <w:p w14:paraId="06800D1D" w14:textId="77777777" w:rsidR="00B615BA" w:rsidRPr="00F54AE3" w:rsidRDefault="00B615B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2A7A" w14:textId="1016116F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8F4710B" w14:textId="51C0D96F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цикл инновационных проектов</w:t>
      </w:r>
    </w:p>
    <w:p w14:paraId="5249DB04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1A6B" w14:textId="694C2FE9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9565F46" w14:textId="6E624A7E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инновационных проектов. Бизнес-план инновационного проекта.</w:t>
      </w:r>
      <w:r w:rsidRPr="00F5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выполнения проекта</w:t>
      </w:r>
    </w:p>
    <w:p w14:paraId="52181F9E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1C5AC" w14:textId="13796F28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788FFB9" w14:textId="20CD78A9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управления персоналом инновационных организаций и компаний</w:t>
      </w:r>
    </w:p>
    <w:p w14:paraId="71E81C6F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7C65B" w14:textId="797AD04D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9A190F7" w14:textId="6E46FE6A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Стратегическое управление персоналом инновационных компаний</w:t>
      </w:r>
    </w:p>
    <w:p w14:paraId="7F1F92FC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6CE1F" w14:textId="52F8B35E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22E6FC7" w14:textId="3DFFF0AD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особенности использования объектов интеллектуальной собственности</w:t>
      </w:r>
    </w:p>
    <w:p w14:paraId="4465272F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D0E7D" w14:textId="458FEF2A" w:rsidR="00E80317" w:rsidRPr="00B615BA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###044</w:t>
      </w:r>
      <w:r w:rsidR="005F7DD6"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4B8BE0C4" w14:textId="5815B880" w:rsidR="00E80317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A">
        <w:rPr>
          <w:rFonts w:ascii="Times New Roman" w:hAnsi="Times New Roman" w:cs="Times New Roman"/>
          <w:sz w:val="24"/>
          <w:szCs w:val="24"/>
          <w:highlight w:val="yellow"/>
        </w:rPr>
        <w:t>Управление инновационной активностью организации</w:t>
      </w:r>
    </w:p>
    <w:p w14:paraId="5453E9EE" w14:textId="77777777" w:rsidR="00B615BA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AA15C" w14:textId="798E790C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44D1E4F" w14:textId="27C0B785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Патентная защита: Права патентообладателя: Лицензионная торговля. Виды лицензий</w:t>
      </w:r>
    </w:p>
    <w:p w14:paraId="425C0FA3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BACD" w14:textId="063F229E" w:rsidR="00E80317" w:rsidRPr="00F54AE3" w:rsidRDefault="00E80317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29B3B77" w14:textId="77777777" w:rsidR="00E80317" w:rsidRPr="00F54AE3" w:rsidRDefault="00E80317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инновационной деятельностью в коммерческой организации</w:t>
      </w:r>
    </w:p>
    <w:p w14:paraId="567E5096" w14:textId="77777777" w:rsidR="003D6B4A" w:rsidRPr="00F54AE3" w:rsidRDefault="003D6B4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78424" w14:textId="41817BD4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5F53086" w14:textId="0B555C6E" w:rsidR="006F20C2" w:rsidRPr="00F54AE3" w:rsidRDefault="0006191B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</w:t>
      </w:r>
      <w:r w:rsidR="006F20C2"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исси</w:t>
      </w: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</w:t>
      </w:r>
      <w:r w:rsidR="006F20C2"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организации</w:t>
      </w:r>
      <w:r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416C16" w:rsidRPr="00416C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эффективность миссии инновационных компаний</w:t>
      </w:r>
    </w:p>
    <w:p w14:paraId="32C6E5BA" w14:textId="77777777" w:rsidR="003D6B4A" w:rsidRPr="00F54AE3" w:rsidRDefault="003D6B4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81BF" w14:textId="658BF983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CB24F8F" w14:textId="14B04714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планирования (долгосрочное, среднесрочное, краткосрочное) их цели и механизм разработки</w:t>
      </w:r>
    </w:p>
    <w:p w14:paraId="2D4C58B0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32A35" w14:textId="251D6D23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FA71E06" w14:textId="7325CBD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рыночной стратегии предприятия (фирмы)</w:t>
      </w:r>
    </w:p>
    <w:p w14:paraId="0AD20AE6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C8AF" w14:textId="4F2659C9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37C515" w14:textId="0C09E7A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4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PEST-анализа. Особенности анализа</w:t>
      </w:r>
    </w:p>
    <w:p w14:paraId="00812A4C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0490C" w14:textId="37A134A1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###051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85C8DDC" w14:textId="0815F6C8" w:rsidR="006F20C2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A">
        <w:rPr>
          <w:rFonts w:ascii="Times New Roman" w:hAnsi="Times New Roman" w:cs="Times New Roman"/>
          <w:sz w:val="24"/>
          <w:szCs w:val="24"/>
          <w:highlight w:val="yellow"/>
        </w:rPr>
        <w:t>Основные подходы к разработке стратегии (управленческий аспект)</w:t>
      </w:r>
    </w:p>
    <w:p w14:paraId="4DA91991" w14:textId="77777777" w:rsidR="00B615BA" w:rsidRPr="00F54AE3" w:rsidRDefault="00B615B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AE79F" w14:textId="6E1376CB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###052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A54892A" w14:textId="73089E8C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стратегии фирм в рыночной экономике</w:t>
      </w:r>
    </w:p>
    <w:p w14:paraId="5891FCD6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8C69" w14:textId="3FA0D3A6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###053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E207CD8" w14:textId="30E693A5" w:rsidR="006F20C2" w:rsidRPr="00F54AE3" w:rsidRDefault="002720F9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</w:t>
      </w:r>
      <w:r w:rsidR="006F20C2"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ыночн</w:t>
      </w:r>
      <w:r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ые</w:t>
      </w:r>
      <w:r w:rsidR="006F20C2"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стратегии фирмы-монополиста</w:t>
      </w:r>
    </w:p>
    <w:p w14:paraId="46CCA2CB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E27D4" w14:textId="2D5EB1E9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###054</w:t>
      </w:r>
      <w:r w:rsidR="005F7DD6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F9AC0F0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E3">
        <w:rPr>
          <w:rFonts w:ascii="Times New Roman" w:hAnsi="Times New Roman" w:cs="Times New Roman"/>
          <w:sz w:val="24"/>
          <w:szCs w:val="24"/>
        </w:rPr>
        <w:t>Эволюция стратегического планирования</w:t>
      </w:r>
    </w:p>
    <w:p w14:paraId="0CF0DC9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C8479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###055 (номер вопроса)</w:t>
      </w:r>
    </w:p>
    <w:p w14:paraId="0582DF17" w14:textId="4AFBBD8F" w:rsidR="006F20C2" w:rsidRPr="00F54AE3" w:rsidRDefault="0006191B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E3">
        <w:rPr>
          <w:rFonts w:ascii="Times New Roman" w:hAnsi="Times New Roman" w:cs="Times New Roman"/>
          <w:sz w:val="24"/>
          <w:szCs w:val="24"/>
        </w:rPr>
        <w:t>К</w:t>
      </w:r>
      <w:r w:rsidR="006F20C2" w:rsidRPr="00F54AE3">
        <w:rPr>
          <w:rFonts w:ascii="Times New Roman" w:hAnsi="Times New Roman" w:cs="Times New Roman"/>
          <w:sz w:val="24"/>
          <w:szCs w:val="24"/>
        </w:rPr>
        <w:t>орпоративн</w:t>
      </w:r>
      <w:r w:rsidRPr="00F54AE3">
        <w:rPr>
          <w:rFonts w:ascii="Times New Roman" w:hAnsi="Times New Roman" w:cs="Times New Roman"/>
          <w:sz w:val="24"/>
          <w:szCs w:val="24"/>
        </w:rPr>
        <w:t>ая</w:t>
      </w:r>
      <w:r w:rsidR="006F20C2" w:rsidRPr="00F54AE3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Pr="00F54AE3">
        <w:rPr>
          <w:rFonts w:ascii="Times New Roman" w:hAnsi="Times New Roman" w:cs="Times New Roman"/>
          <w:sz w:val="24"/>
          <w:szCs w:val="24"/>
        </w:rPr>
        <w:t>я и ее эффективность</w:t>
      </w:r>
    </w:p>
    <w:p w14:paraId="12BD6D5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98CF6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###056 (номер вопроса)</w:t>
      </w:r>
    </w:p>
    <w:p w14:paraId="57417CBA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hAnsi="Times New Roman" w:cs="Times New Roman"/>
          <w:sz w:val="24"/>
          <w:szCs w:val="24"/>
        </w:rPr>
        <w:t>Принципы стратегического планирования</w:t>
      </w:r>
    </w:p>
    <w:p w14:paraId="38B786CE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B6D44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###057 (номер вопроса)</w:t>
      </w:r>
    </w:p>
    <w:p w14:paraId="785BC123" w14:textId="734281E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М. Портера «Цепочка ценностей»; ее анализ и применение</w:t>
      </w:r>
    </w:p>
    <w:p w14:paraId="0A9C7923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FF91A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###058 (номер вопроса)</w:t>
      </w:r>
    </w:p>
    <w:p w14:paraId="3E641590" w14:textId="4CB4A79C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текущей стратегии организации. Оценка по пяти факторам А. Томпсона и А. Стрикленда</w:t>
      </w:r>
    </w:p>
    <w:p w14:paraId="12EDD5E5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37002" w14:textId="77777777" w:rsidR="006F20C2" w:rsidRPr="00B615BA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###059 (номер вопроса)</w:t>
      </w:r>
    </w:p>
    <w:p w14:paraId="36C6353A" w14:textId="5BDAEBD1" w:rsidR="006F20C2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A">
        <w:rPr>
          <w:rFonts w:ascii="Times New Roman" w:hAnsi="Times New Roman" w:cs="Times New Roman"/>
          <w:sz w:val="24"/>
          <w:szCs w:val="24"/>
          <w:highlight w:val="yellow"/>
        </w:rPr>
        <w:t>Базовые конкурентные стратегии компании и основные предпосылки их использования. Матрица конкуренции М.Портера.</w:t>
      </w:r>
    </w:p>
    <w:p w14:paraId="78959E51" w14:textId="77777777" w:rsidR="00B615BA" w:rsidRPr="00F54AE3" w:rsidRDefault="00B615B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B967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###060 (номер вопроса)</w:t>
      </w:r>
    </w:p>
    <w:p w14:paraId="03799244" w14:textId="0BDF0F0E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Конкурентные стратегии по М. Портеру и современные конкурентные стратегии</w:t>
      </w:r>
    </w:p>
    <w:p w14:paraId="47BABCC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A3082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###061 (номер вопроса)</w:t>
      </w:r>
    </w:p>
    <w:p w14:paraId="7053C6DC" w14:textId="07514DCD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AE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лидерства по издержкам</w:t>
      </w:r>
    </w:p>
    <w:p w14:paraId="01F5A18B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30D37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###062 (номер вопроса)</w:t>
      </w:r>
    </w:p>
    <w:p w14:paraId="725EC7E7" w14:textId="55227069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AE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широкой дифференциации</w:t>
      </w:r>
    </w:p>
    <w:p w14:paraId="503ED3B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2D44" w14:textId="77777777" w:rsidR="006F20C2" w:rsidRPr="00B615BA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15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###063 (номер вопроса)</w:t>
      </w:r>
    </w:p>
    <w:p w14:paraId="09A93621" w14:textId="3E506447" w:rsidR="006F20C2" w:rsidRPr="00B615BA" w:rsidRDefault="00B615BA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BA">
        <w:rPr>
          <w:rFonts w:ascii="Times New Roman" w:hAnsi="Times New Roman" w:cs="Times New Roman"/>
          <w:sz w:val="24"/>
          <w:szCs w:val="24"/>
          <w:highlight w:val="yellow"/>
        </w:rPr>
        <w:t>Принцип стратегических кривых в теории стратегического управления. Стратегические кривые 1 и 2 порядка.</w:t>
      </w:r>
    </w:p>
    <w:p w14:paraId="2D23C74B" w14:textId="77777777" w:rsidR="00B615BA" w:rsidRPr="00F54AE3" w:rsidRDefault="00B615BA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E4650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###064 (номер вопроса)</w:t>
      </w:r>
    </w:p>
    <w:p w14:paraId="5C2C38FD" w14:textId="0ABF7FF1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AE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оптимальных издержек</w:t>
      </w:r>
    </w:p>
    <w:p w14:paraId="4ADE3BD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BBC9E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###065 (номер вопроса)</w:t>
      </w:r>
    </w:p>
    <w:p w14:paraId="396FD4BD" w14:textId="6F9BFB5E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AE3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 SWOT-анализа. Возможности и угрозы</w:t>
      </w:r>
    </w:p>
    <w:p w14:paraId="0BA147DA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21E1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###066 (номер вопроса)</w:t>
      </w:r>
    </w:p>
    <w:p w14:paraId="61768A9B" w14:textId="3C8057B9" w:rsidR="006F20C2" w:rsidRPr="00F54AE3" w:rsidRDefault="002720F9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</w:t>
      </w:r>
      <w:r w:rsidR="006F20C2"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онкурентно</w:t>
      </w:r>
      <w:r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="006F20C2"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преимуществ</w:t>
      </w:r>
      <w:r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="0006191B" w:rsidRPr="002720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основе наступательных стратегий</w:t>
      </w:r>
    </w:p>
    <w:p w14:paraId="221109BF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FAAF9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###067 (номер вопроса)</w:t>
      </w:r>
    </w:p>
    <w:p w14:paraId="283EC9FB" w14:textId="059DDAA9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Оборонительные стратегии для защиты конкурентного преимущества</w:t>
      </w:r>
    </w:p>
    <w:p w14:paraId="37923484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7A2D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###068 (номер вопроса)</w:t>
      </w:r>
    </w:p>
    <w:p w14:paraId="2A5D0277" w14:textId="36BEFF82" w:rsidR="006F20C2" w:rsidRPr="00F54AE3" w:rsidRDefault="0006191B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на основе </w:t>
      </w:r>
      <w:r w:rsidR="006F20C2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20C2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 Кинси (GE McKinsey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5F3A20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5B3B7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###069 (номер вопроса)</w:t>
      </w:r>
    </w:p>
    <w:p w14:paraId="560C685E" w14:textId="0959C9BB" w:rsidR="006F20C2" w:rsidRPr="00F54AE3" w:rsidRDefault="0006191B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на основе </w:t>
      </w:r>
      <w:r w:rsidR="006F20C2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</w:t>
      </w: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20C2"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БКГ</w:t>
      </w:r>
    </w:p>
    <w:p w14:paraId="5A05E766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8B20DA" w14:textId="77777777" w:rsidR="006F20C2" w:rsidRPr="00F54AE3" w:rsidRDefault="006F20C2" w:rsidP="00F5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E3">
        <w:rPr>
          <w:rFonts w:ascii="Times New Roman" w:eastAsia="Times New Roman" w:hAnsi="Times New Roman" w:cs="Times New Roman"/>
          <w:sz w:val="24"/>
          <w:szCs w:val="24"/>
          <w:lang w:eastAsia="ru-RU"/>
        </w:rPr>
        <w:t>###070 (номер вопроса)</w:t>
      </w:r>
    </w:p>
    <w:p w14:paraId="07781B26" w14:textId="5A5BBEF7" w:rsidR="006F20C2" w:rsidRPr="002834F2" w:rsidRDefault="0006191B" w:rsidP="00F54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16C1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6F20C2" w:rsidRPr="00416C1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тратеги</w:t>
      </w:r>
      <w:r w:rsidRPr="00416C1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я</w:t>
      </w:r>
      <w:r w:rsidR="00416C16" w:rsidRPr="00416C1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как инструмент управления компанией</w:t>
      </w:r>
    </w:p>
    <w:bookmarkEnd w:id="0"/>
    <w:p w14:paraId="1786A203" w14:textId="77777777" w:rsidR="006F20C2" w:rsidRPr="002834F2" w:rsidRDefault="006F20C2" w:rsidP="00F54AE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21334A" w14:textId="77777777" w:rsidR="006F20C2" w:rsidRPr="002834F2" w:rsidRDefault="006F20C2" w:rsidP="00F54AE3">
      <w:pPr>
        <w:rPr>
          <w:sz w:val="24"/>
          <w:szCs w:val="24"/>
        </w:rPr>
      </w:pPr>
    </w:p>
    <w:sectPr w:rsidR="006F20C2" w:rsidRPr="002834F2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9"/>
    <w:rsid w:val="00016D2B"/>
    <w:rsid w:val="00026A85"/>
    <w:rsid w:val="00033C9D"/>
    <w:rsid w:val="00035F40"/>
    <w:rsid w:val="0006191B"/>
    <w:rsid w:val="000639A5"/>
    <w:rsid w:val="000753A1"/>
    <w:rsid w:val="00085800"/>
    <w:rsid w:val="000B7790"/>
    <w:rsid w:val="000C1CA8"/>
    <w:rsid w:val="000D31D4"/>
    <w:rsid w:val="000D38A4"/>
    <w:rsid w:val="00117DD2"/>
    <w:rsid w:val="001316F6"/>
    <w:rsid w:val="0013429D"/>
    <w:rsid w:val="00135AF3"/>
    <w:rsid w:val="00144498"/>
    <w:rsid w:val="0019023E"/>
    <w:rsid w:val="001970AE"/>
    <w:rsid w:val="001B0010"/>
    <w:rsid w:val="001B7D97"/>
    <w:rsid w:val="001D3A3F"/>
    <w:rsid w:val="001D770A"/>
    <w:rsid w:val="001F475D"/>
    <w:rsid w:val="001F6885"/>
    <w:rsid w:val="00236043"/>
    <w:rsid w:val="0025038F"/>
    <w:rsid w:val="0027186E"/>
    <w:rsid w:val="002720F9"/>
    <w:rsid w:val="00272966"/>
    <w:rsid w:val="002776B1"/>
    <w:rsid w:val="002834F2"/>
    <w:rsid w:val="00291FDE"/>
    <w:rsid w:val="002A0EC1"/>
    <w:rsid w:val="002A4F57"/>
    <w:rsid w:val="002B0FCF"/>
    <w:rsid w:val="002C06B1"/>
    <w:rsid w:val="002C1CA6"/>
    <w:rsid w:val="002C741B"/>
    <w:rsid w:val="002D13FD"/>
    <w:rsid w:val="002F49DA"/>
    <w:rsid w:val="002F5B25"/>
    <w:rsid w:val="00325882"/>
    <w:rsid w:val="00362ACE"/>
    <w:rsid w:val="00391A8F"/>
    <w:rsid w:val="003D6667"/>
    <w:rsid w:val="003D6B4A"/>
    <w:rsid w:val="00416C16"/>
    <w:rsid w:val="00431076"/>
    <w:rsid w:val="00476FC7"/>
    <w:rsid w:val="004C1528"/>
    <w:rsid w:val="004D6E02"/>
    <w:rsid w:val="004F3DF7"/>
    <w:rsid w:val="005176E9"/>
    <w:rsid w:val="00517E16"/>
    <w:rsid w:val="0053270F"/>
    <w:rsid w:val="005428E5"/>
    <w:rsid w:val="00596E90"/>
    <w:rsid w:val="005A3700"/>
    <w:rsid w:val="005C6589"/>
    <w:rsid w:val="005E7CDD"/>
    <w:rsid w:val="005F40E3"/>
    <w:rsid w:val="005F554C"/>
    <w:rsid w:val="005F6D48"/>
    <w:rsid w:val="005F7DD6"/>
    <w:rsid w:val="0062731A"/>
    <w:rsid w:val="00634341"/>
    <w:rsid w:val="00651BC4"/>
    <w:rsid w:val="00653C83"/>
    <w:rsid w:val="00657A4A"/>
    <w:rsid w:val="00662860"/>
    <w:rsid w:val="006648F8"/>
    <w:rsid w:val="006717CA"/>
    <w:rsid w:val="0067545F"/>
    <w:rsid w:val="00684319"/>
    <w:rsid w:val="006C6EE0"/>
    <w:rsid w:val="006C7143"/>
    <w:rsid w:val="006D5B8A"/>
    <w:rsid w:val="006E71EB"/>
    <w:rsid w:val="006F20C2"/>
    <w:rsid w:val="006F60CE"/>
    <w:rsid w:val="00701475"/>
    <w:rsid w:val="007111AF"/>
    <w:rsid w:val="00720F82"/>
    <w:rsid w:val="0074453C"/>
    <w:rsid w:val="007510D7"/>
    <w:rsid w:val="00771459"/>
    <w:rsid w:val="007908A8"/>
    <w:rsid w:val="007B14B6"/>
    <w:rsid w:val="007B680B"/>
    <w:rsid w:val="007D57AA"/>
    <w:rsid w:val="007E075A"/>
    <w:rsid w:val="00803A8D"/>
    <w:rsid w:val="00811A91"/>
    <w:rsid w:val="008249C6"/>
    <w:rsid w:val="00830A85"/>
    <w:rsid w:val="00866942"/>
    <w:rsid w:val="008849AF"/>
    <w:rsid w:val="00897C4A"/>
    <w:rsid w:val="008B2C95"/>
    <w:rsid w:val="008B2DFE"/>
    <w:rsid w:val="008D03FE"/>
    <w:rsid w:val="008E3712"/>
    <w:rsid w:val="00911571"/>
    <w:rsid w:val="00934333"/>
    <w:rsid w:val="00937E5E"/>
    <w:rsid w:val="009477F9"/>
    <w:rsid w:val="009829A9"/>
    <w:rsid w:val="009918CD"/>
    <w:rsid w:val="009A6BAD"/>
    <w:rsid w:val="009C029E"/>
    <w:rsid w:val="009D10EC"/>
    <w:rsid w:val="009F3A15"/>
    <w:rsid w:val="00A0316F"/>
    <w:rsid w:val="00A049C0"/>
    <w:rsid w:val="00A3757A"/>
    <w:rsid w:val="00A445F6"/>
    <w:rsid w:val="00A60ADF"/>
    <w:rsid w:val="00A706C2"/>
    <w:rsid w:val="00A745B3"/>
    <w:rsid w:val="00AA56A3"/>
    <w:rsid w:val="00AB3950"/>
    <w:rsid w:val="00AD6972"/>
    <w:rsid w:val="00AE4DD6"/>
    <w:rsid w:val="00AF7CB1"/>
    <w:rsid w:val="00B15FA0"/>
    <w:rsid w:val="00B41289"/>
    <w:rsid w:val="00B615BA"/>
    <w:rsid w:val="00B71B19"/>
    <w:rsid w:val="00B73AAA"/>
    <w:rsid w:val="00B7628F"/>
    <w:rsid w:val="00BB1BB3"/>
    <w:rsid w:val="00BB4075"/>
    <w:rsid w:val="00BC2F7F"/>
    <w:rsid w:val="00BC5ABD"/>
    <w:rsid w:val="00BC5B40"/>
    <w:rsid w:val="00BE1CC3"/>
    <w:rsid w:val="00BF58D6"/>
    <w:rsid w:val="00C137EB"/>
    <w:rsid w:val="00C33D1B"/>
    <w:rsid w:val="00C83CB7"/>
    <w:rsid w:val="00CD388F"/>
    <w:rsid w:val="00CE52F1"/>
    <w:rsid w:val="00CF727B"/>
    <w:rsid w:val="00D015ED"/>
    <w:rsid w:val="00D12505"/>
    <w:rsid w:val="00D14268"/>
    <w:rsid w:val="00D44479"/>
    <w:rsid w:val="00D671A4"/>
    <w:rsid w:val="00D714AC"/>
    <w:rsid w:val="00D9457F"/>
    <w:rsid w:val="00DA1171"/>
    <w:rsid w:val="00DB76C2"/>
    <w:rsid w:val="00DC0532"/>
    <w:rsid w:val="00DF1E57"/>
    <w:rsid w:val="00E0499B"/>
    <w:rsid w:val="00E064E1"/>
    <w:rsid w:val="00E239A1"/>
    <w:rsid w:val="00E23CE9"/>
    <w:rsid w:val="00E26816"/>
    <w:rsid w:val="00E31CBC"/>
    <w:rsid w:val="00E35743"/>
    <w:rsid w:val="00E80317"/>
    <w:rsid w:val="00E85C05"/>
    <w:rsid w:val="00E97667"/>
    <w:rsid w:val="00EB6902"/>
    <w:rsid w:val="00EE5E3A"/>
    <w:rsid w:val="00EF63C1"/>
    <w:rsid w:val="00EF72E9"/>
    <w:rsid w:val="00F47AFD"/>
    <w:rsid w:val="00F54AE3"/>
    <w:rsid w:val="00F56161"/>
    <w:rsid w:val="00F82DDD"/>
    <w:rsid w:val="00FA4E52"/>
    <w:rsid w:val="00FC001A"/>
    <w:rsid w:val="00FD0181"/>
    <w:rsid w:val="00FD6D3E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A34"/>
  <w15:docId w15:val="{8F6AF837-F1AB-4DA2-B8B7-6F6B285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31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F2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45A0-0B63-4A17-A320-635BA30A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Дюсенова Алуа Жакановна</cp:lastModifiedBy>
  <cp:revision>20</cp:revision>
  <dcterms:created xsi:type="dcterms:W3CDTF">2021-07-16T13:00:00Z</dcterms:created>
  <dcterms:modified xsi:type="dcterms:W3CDTF">2024-07-18T13:13:00Z</dcterms:modified>
</cp:coreProperties>
</file>