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54" w:rsidRPr="00B61354" w:rsidRDefault="00B61354" w:rsidP="004B19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###001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Растворение. Физическое, химическое; движущая сила процесса растворения; факторы, влияющие на скорость процесса растворения</w:t>
      </w:r>
      <w:r>
        <w:rPr>
          <w:rFonts w:ascii="Times New Roman" w:hAnsi="Times New Roman" w:cs="Times New Roman"/>
          <w:sz w:val="28"/>
        </w:rPr>
        <w:t>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Регенерация промышленных катализаторов</w:t>
      </w:r>
      <w:r>
        <w:rPr>
          <w:rFonts w:ascii="Times New Roman" w:hAnsi="Times New Roman" w:cs="Times New Roman"/>
          <w:sz w:val="28"/>
        </w:rPr>
        <w:t>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Типовые процессы концентрирования растворов и суспензий в ТНВ.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Схемы упарки и аппаратурное оформление на примере производства ЭФК.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Особенности организации процесса фильтрации фосфорнокислых суспензий в производстве ЭФК (трехфильтратная противоточная промывка).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A00">
        <w:rPr>
          <w:rFonts w:ascii="Times New Roman" w:hAnsi="Times New Roman" w:cs="Times New Roman"/>
          <w:sz w:val="28"/>
          <w:szCs w:val="28"/>
        </w:rPr>
        <w:t>Физико-химические основы окисления оксида азота. Оптимальный технологический режим.</w:t>
      </w: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Pr="00720E6D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E6D">
        <w:rPr>
          <w:rFonts w:ascii="Times New Roman" w:hAnsi="Times New Roman" w:cs="Times New Roman"/>
          <w:sz w:val="28"/>
          <w:szCs w:val="28"/>
        </w:rPr>
        <w:t>Физико-химические основы синтеза карбамида из аммиака и СО</w:t>
      </w:r>
      <w:r w:rsidRPr="00720E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E6D">
        <w:rPr>
          <w:rFonts w:ascii="Times New Roman" w:hAnsi="Times New Roman" w:cs="Times New Roman"/>
          <w:sz w:val="28"/>
          <w:szCs w:val="28"/>
        </w:rPr>
        <w:t>.  Влияние давления, температуры, соотношения реагирующих веществ, степени заполнения аппарата на выход карбамида</w:t>
      </w: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720E6D">
        <w:rPr>
          <w:rFonts w:ascii="Times New Roman" w:hAnsi="Times New Roman" w:cs="Times New Roman"/>
          <w:sz w:val="28"/>
          <w:szCs w:val="28"/>
        </w:rPr>
        <w:t>Основные стадии флотации. Устройство и принцип работы флотомашины.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E6D">
        <w:rPr>
          <w:rFonts w:ascii="Times New Roman" w:hAnsi="Times New Roman" w:cs="Times New Roman"/>
          <w:sz w:val="28"/>
          <w:szCs w:val="28"/>
        </w:rPr>
        <w:t>Гранулирование. Основные способы гранулирования минеральных удобрений. Аппаратурное оформление процесса.</w:t>
      </w: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E6D">
        <w:rPr>
          <w:rFonts w:ascii="Times New Roman" w:hAnsi="Times New Roman" w:cs="Times New Roman"/>
          <w:sz w:val="28"/>
          <w:szCs w:val="28"/>
        </w:rPr>
        <w:t xml:space="preserve">Гранулирование плава аммонийной селитры. </w:t>
      </w:r>
      <w:r>
        <w:rPr>
          <w:rFonts w:ascii="Times New Roman" w:hAnsi="Times New Roman" w:cs="Times New Roman"/>
          <w:sz w:val="28"/>
          <w:szCs w:val="28"/>
        </w:rPr>
        <w:t>Блок-схема</w:t>
      </w:r>
      <w:r w:rsidRPr="00720E6D">
        <w:rPr>
          <w:rFonts w:ascii="Times New Roman" w:hAnsi="Times New Roman" w:cs="Times New Roman"/>
          <w:sz w:val="28"/>
          <w:szCs w:val="28"/>
        </w:rPr>
        <w:t xml:space="preserve"> процесса. Устройство основного оборудования.</w:t>
      </w:r>
    </w:p>
    <w:p w:rsidR="00B61354" w:rsidRDefault="00B61354" w:rsidP="004B19E3">
      <w:pPr>
        <w:widowControl w:val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24">
        <w:rPr>
          <w:rFonts w:ascii="Times New Roman" w:hAnsi="Times New Roman" w:cs="Times New Roman"/>
          <w:sz w:val="28"/>
          <w:szCs w:val="28"/>
        </w:rPr>
        <w:t xml:space="preserve">Промышленные способы синтеза аммиака. Их сравнение. 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053DD8">
        <w:rPr>
          <w:rFonts w:ascii="Times New Roman" w:hAnsi="Times New Roman" w:cs="Times New Roman"/>
          <w:sz w:val="28"/>
          <w:lang w:val="kk-KZ"/>
        </w:rPr>
        <w:t>Способы получения ароматических оксосоединений.</w:t>
      </w:r>
    </w:p>
    <w:p w:rsidR="004B19E3" w:rsidRDefault="004B19E3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Реакции электрофильного замещения в ароматических углеводородах. Ориентанты первого и второго рода.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Реакции конденсации ароматических альдегидов.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Механизм реакций электрофильного замещения в ароматических соединениях.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Физические и химические свойства карбоновых кислот.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Циклоалканы. Строение. Изомерия. Номенклатура. способы получения.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Способы получения ароматических альдегидов и кетонов.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Конденсированные ароматические системы. Строение. Изомерия.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Ароматические углеводороды. Строение, изомерия, номенклатура.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Синтез полимеров. Полимеризация. Общие представления. Радикальная полимеризация. Ионная полимеризация. Сополимеризация. Способы проведения полимеризации.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Синтез полимеров. Поликонденсация. Общие представления.  Трехмерная поликонденсация. Способы проведения поликонденсации.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Синтез полимеров. Новые методы синтеза полимеров. Полимеризация с раскрытием цикла. Теломеризация. «Зеленая химия» в синтезе полимеров.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Химические превращения полимеров. Полимераналогичные реакции. Внутримолекулярные превращения. Цепная деструкция. Реакция сшивания. Синтез блок- и привитых сополимеров.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Основные характеристики наполнителей. Виды наполнителей. Получение заготовок для полимерных композиционных материалов.</w:t>
      </w: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Изобразите схемы установок для экстрактивной и азеотропной ректификации. В каких случаях целесообразно применение этих процессов?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Опишите особенности гидродинамических режимов работы насадочных колонн. Почему насадочные абсорберы работают, как правило, в пленочном режиме?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На каком участке трубы постоянного сечения скорость стационарного движения жидкости будет больше, на подъёме или спуске, на входе или на выходе? Ответ поясните.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Проанализируйте достоинства и недостатки различных методов и аппаратов для разделения неоднородных систем.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Методы выделения и исследования состава нефти и газа. Экстракция, сорбция, их виды. Кристаллизация.</w:t>
      </w:r>
    </w:p>
    <w:p w:rsidR="00CF651A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CF651A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F651A">
        <w:rPr>
          <w:rFonts w:ascii="Times New Roman" w:hAnsi="Times New Roman" w:cs="Times New Roman"/>
          <w:sz w:val="28"/>
        </w:rPr>
        <w:t>Методы выделения и исследования состава нефти и газа. Хроматография.</w:t>
      </w: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Алканы нефти и газа. Общая характеристика. Химические свойства алканов. Области применения производных алканов.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Нафтеновые углеводороды нефти. Номенклатура. Физические и химические свойства.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Ареновые углеводороды нефти. Номенклатура. Физические и химические свойства. Распределение ароматических углеводородов по фракциям нефти. Основные представители аренов в нефтях.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Присутствие непредельных углеводородов в сырой нефти. Основные источники и пути получения алкенов, диенов и алкинов.</w:t>
      </w: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Алкены в нефтях. Номенклатура, физические и химические свойства.</w:t>
      </w: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Непредельные углеводороды, являющиеся основным сырьём для нефтехимического синтеза. Пути их переработки, промежуточные и конечные продукты синтеза.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###038</w:t>
      </w:r>
      <w:r w:rsidR="00B61354"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Основные химические процессы термической переработки нефти. Термические превращения углеводородов нефти.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  <w:r w:rsidRPr="001918C6">
        <w:rPr>
          <w:rFonts w:ascii="Times New Roman" w:hAnsi="Times New Roman" w:cs="Times New Roman"/>
          <w:sz w:val="28"/>
        </w:rPr>
        <w:t xml:space="preserve"> 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Термокаталитические процессы. Каталитический крекинг нефтепродуктов. Назначение процесса. Теоретические основы процесса. Катализаторы каталитического крекинга. Основные параметры технологического процесса.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Научные основы процессов образования технического углерода. Классификация и применение технического углерода. Основное оборудование и аппаратура. Режим работы. Материальные балансы.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Спектрофотометрический метод. Его сущность. Основные законы светопоглощения – законы Бугера-Ламберта и Бера. Величины, характеризующие лучистую энергию: оптическая плотность и пропускание.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Потенциометрический метод. Теоретические основы метода, классификация.</w:t>
      </w: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 xml:space="preserve">Физико-химические и эксплуатационные характеристики катализаторов и сорбентов.  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Гетероатомные соединения. Физические и химические свойства, получение.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Металлорганические соединения. Физические и химические свойства, получение.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Альдегиды. Физические и химические свойства, получение.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Кетоны.Физические и химические свойства, получение.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Спирты.Физические и химические свойства, получение.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Кислоты. Физические и химические свойства, получение.</w:t>
      </w:r>
    </w:p>
    <w:p w:rsidR="003F2892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###050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3F2892" w:rsidP="004B19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F2892">
        <w:rPr>
          <w:rFonts w:ascii="Times New Roman" w:hAnsi="Times New Roman" w:cs="Times New Roman"/>
          <w:sz w:val="28"/>
        </w:rPr>
        <w:t>Эфиры. Физические и химические свойства, получение.</w:t>
      </w:r>
    </w:p>
    <w:p w:rsidR="00B61354" w:rsidRPr="00B61354" w:rsidRDefault="00B61354" w:rsidP="004B19E3">
      <w:pPr>
        <w:widowControl w:val="0"/>
        <w:ind w:left="-567" w:firstLine="567"/>
        <w:jc w:val="both"/>
        <w:rPr>
          <w:rFonts w:ascii="Times New Roman" w:hAnsi="Times New Roman" w:cs="Times New Roman"/>
          <w:sz w:val="28"/>
        </w:rPr>
      </w:pPr>
    </w:p>
    <w:sectPr w:rsidR="00B61354" w:rsidRPr="00B6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1B"/>
    <w:rsid w:val="001918C6"/>
    <w:rsid w:val="003F2892"/>
    <w:rsid w:val="004B19E3"/>
    <w:rsid w:val="004E5B7C"/>
    <w:rsid w:val="00637B1B"/>
    <w:rsid w:val="0084306B"/>
    <w:rsid w:val="00845599"/>
    <w:rsid w:val="00B61354"/>
    <w:rsid w:val="00C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18AC-8E34-4C52-A48C-067132E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Курманова Гульсим Сериковна</dc:creator>
  <cp:keywords/>
  <dc:description/>
  <cp:lastModifiedBy>Дюсенова Алуа Жакановна</cp:lastModifiedBy>
  <cp:revision>5</cp:revision>
  <dcterms:created xsi:type="dcterms:W3CDTF">2024-06-14T06:33:00Z</dcterms:created>
  <dcterms:modified xsi:type="dcterms:W3CDTF">2024-07-15T13:11:00Z</dcterms:modified>
</cp:coreProperties>
</file>