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9922216"/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3E3A94" w:rsidRPr="00C00E51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E51">
        <w:rPr>
          <w:rFonts w:ascii="Times New Roman" w:eastAsia="Times New Roman" w:hAnsi="Times New Roman" w:cs="Times New Roman"/>
          <w:sz w:val="24"/>
          <w:szCs w:val="24"/>
        </w:rPr>
        <w:t>Программное и информационное обеспечение САПР.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3E3A94" w:rsidRPr="00B5390B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90B">
        <w:rPr>
          <w:rFonts w:ascii="Times New Roman" w:eastAsia="Times New Roman" w:hAnsi="Times New Roman" w:cs="Times New Roman"/>
          <w:sz w:val="24"/>
          <w:szCs w:val="24"/>
        </w:rPr>
        <w:t>Случайные и систематические отказы. Устранение и предупреждение отказов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3E3A94" w:rsidRPr="00645E8D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E8D">
        <w:rPr>
          <w:rFonts w:ascii="Times New Roman" w:eastAsia="Times New Roman" w:hAnsi="Times New Roman" w:cs="Times New Roman"/>
          <w:sz w:val="24"/>
          <w:szCs w:val="24"/>
        </w:rPr>
        <w:t>Методическое и математическое обеспечение САПР.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3E3A94" w:rsidRPr="00310B5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B54">
        <w:rPr>
          <w:rFonts w:ascii="Times New Roman" w:eastAsia="Times New Roman" w:hAnsi="Times New Roman" w:cs="Times New Roman"/>
          <w:sz w:val="24"/>
          <w:szCs w:val="24"/>
        </w:rPr>
        <w:t>Проблемы при создании ГПС.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3E3A94" w:rsidRPr="00450185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18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работы ГПС и РТК. Исходные показатели при выборе оборудования ГПС. 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3E3A94" w:rsidRPr="002E1F83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83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 структурные схемы ГПС. Схемы организации проектирования ГПС 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3E3A94" w:rsidRPr="00841BBC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BBC">
        <w:rPr>
          <w:rFonts w:ascii="Times New Roman" w:eastAsia="Times New Roman" w:hAnsi="Times New Roman" w:cs="Times New Roman"/>
          <w:sz w:val="24"/>
          <w:szCs w:val="24"/>
        </w:rPr>
        <w:t>Структурно-компоновочные схемы ГПС для механической обработки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3E3A94" w:rsidRPr="002C54EF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4EF">
        <w:rPr>
          <w:rFonts w:ascii="Times New Roman" w:eastAsia="Times New Roman" w:hAnsi="Times New Roman" w:cs="Times New Roman"/>
          <w:sz w:val="24"/>
          <w:szCs w:val="24"/>
        </w:rPr>
        <w:t>Гибкие производственные модули (ГПМ). Структура. Примеры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3E3A94" w:rsidRPr="00263CCF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CCF">
        <w:rPr>
          <w:rFonts w:ascii="Times New Roman" w:eastAsia="Times New Roman" w:hAnsi="Times New Roman" w:cs="Times New Roman"/>
          <w:sz w:val="24"/>
          <w:szCs w:val="24"/>
        </w:rPr>
        <w:t>Гибкие автоматизированные участки (ГАУ)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3E3A94" w:rsidRPr="0089115D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15D">
        <w:rPr>
          <w:rFonts w:ascii="Times New Roman" w:eastAsia="Times New Roman" w:hAnsi="Times New Roman" w:cs="Times New Roman"/>
          <w:sz w:val="24"/>
          <w:szCs w:val="24"/>
        </w:rPr>
        <w:t>Управление гибкой производственной системой. Автоматизированные транспортно-складские системы ГПС (АТСС)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3E3A94" w:rsidRPr="00FB315C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15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и общее положение в области технологичности конструкций изделий. 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3E3A94" w:rsidRPr="000D7FAC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AC">
        <w:rPr>
          <w:rFonts w:ascii="Times New Roman" w:eastAsia="Times New Roman" w:hAnsi="Times New Roman" w:cs="Times New Roman"/>
          <w:sz w:val="24"/>
          <w:szCs w:val="24"/>
        </w:rPr>
        <w:t xml:space="preserve">Технологичность конструкций машин. Решение задач конструктивного, технологического и эксплуатационного характера. 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3E3A94" w:rsidRPr="00BD3A5C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A5C">
        <w:rPr>
          <w:rFonts w:ascii="Times New Roman" w:eastAsia="Times New Roman" w:hAnsi="Times New Roman" w:cs="Times New Roman"/>
          <w:sz w:val="24"/>
          <w:szCs w:val="24"/>
        </w:rPr>
        <w:t xml:space="preserve">Краткая характеристика этапов конструирования. 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3E3A94" w:rsidRPr="00F62FD2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FD2">
        <w:rPr>
          <w:rFonts w:ascii="Times New Roman" w:eastAsia="Times New Roman" w:hAnsi="Times New Roman" w:cs="Times New Roman"/>
          <w:sz w:val="24"/>
          <w:szCs w:val="24"/>
        </w:rPr>
        <w:t>Общие требования к технологичности конструкций изделий (ТКИ).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bookmarkEnd w:id="0"/>
    <w:p w:rsidR="003E3A94" w:rsidRPr="007C04CA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4CA">
        <w:rPr>
          <w:rFonts w:ascii="Times New Roman" w:eastAsia="Times New Roman" w:hAnsi="Times New Roman" w:cs="Times New Roman"/>
          <w:sz w:val="24"/>
          <w:szCs w:val="24"/>
        </w:rPr>
        <w:t>Технологичность конструкции детали.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Технологичность конструкции соединения.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###017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Технологичность конструкции сборочной единицы.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Лингвистическое, техническое и организационное обеспечение САПР.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создание гибких автоматизированных систем (ГПС).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ГПС по организационным признакам. Краткие характеристики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 конструктивных форм при обработке деталей.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Роботизированный технологический комплекс (РТК).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обеспечения функционирования ГПС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важности свойства безотказности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8C1B09" w:rsidRPr="008C1B09" w:rsidRDefault="008C1B09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безотказной работы. Вероятность отказа. Гамма-процентный ресурс. 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наследование погрешностей установочных баз при обработке деталей на жестких центрах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наследование погрешностей установочных баз при обработке деталей на призмах или башмаках.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конструктивных форм деталей на их точность. 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и кинематические особенности процесса абразивной обработки.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термических операций на технологическую наследственность при обработке деталей машин.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Прогрессивные высокопроизводительные процессы абразивной обработки.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сил, возникающих при резании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Колебания в процессе резания, причины их возникновения.</w:t>
      </w:r>
    </w:p>
    <w:p w:rsid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зажимных устройств, вспомогательного инструмента и технологической оснастки на характер технологического наследования.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выбор материала режущих инструментов как один из способов повышения надёжности.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Математические модели периода стойкости инструментов и определение периода стойкости в автоматизированном производстве.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резания как функция элементов технологической системы со сложным вероятностным взаимодействием.</w:t>
      </w:r>
    </w:p>
    <w:p w:rsidR="008C1B09" w:rsidRPr="008C1B09" w:rsidRDefault="008C1B09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физико-химические методы обработки материалов.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сущность и кинематика физико-химичечских методов обработки и их особенности в сравнении с обработкой резанием.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 погрешностей механической обработки при сборке и наследование качества сборки узлов из годных деталей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изучению вопросов технологической наследственности. Структура системы.</w:t>
      </w:r>
    </w:p>
    <w:p w:rsid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Надёжность процесса резания и пути её обеспечения в условиях автоматизированного производства.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материалов по обрабатываемости.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Износостойкие покрытия.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формы и взаимного расположения поверхностей заготовок и условия их уменьшения в ходе технологического процесса.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отклонений формы высокоточных деталей при изменении их конфигурации. 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###047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описание процесса распространения теплоты сосредоточенных источников.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улучшения обрабатываемости резанием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режимов резания на температуру.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8C1B09" w:rsidRPr="008C1B09" w:rsidRDefault="008C1B09" w:rsidP="008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оборудование и особенности ГПС для обработки деталей типа тел вращения.</w:t>
      </w:r>
    </w:p>
    <w:p w:rsidR="00F03BAA" w:rsidRDefault="00AE60EB"/>
    <w:p w:rsidR="00AE60EB" w:rsidRDefault="00AE60EB"/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AE60EB" w:rsidRPr="00A62FA1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FA1">
        <w:rPr>
          <w:rFonts w:ascii="Times New Roman" w:eastAsia="Times New Roman" w:hAnsi="Times New Roman" w:cs="Times New Roman"/>
          <w:sz w:val="24"/>
          <w:szCs w:val="24"/>
        </w:rPr>
        <w:t>Применение систем автоматизированного проектирования в машиностроении</w:t>
      </w: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AE60EB" w:rsidRPr="007B41C7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C7">
        <w:rPr>
          <w:rFonts w:ascii="Times New Roman" w:eastAsia="Times New Roman" w:hAnsi="Times New Roman" w:cs="Times New Roman"/>
          <w:sz w:val="24"/>
          <w:szCs w:val="24"/>
        </w:rPr>
        <w:t>Виды гибкого автоматизированного производства</w:t>
      </w: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AE60EB" w:rsidRPr="00C10A4E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A4E">
        <w:rPr>
          <w:rFonts w:ascii="Times New Roman" w:eastAsia="Times New Roman" w:hAnsi="Times New Roman" w:cs="Times New Roman"/>
          <w:sz w:val="24"/>
          <w:szCs w:val="24"/>
        </w:rPr>
        <w:t>Автоматизированные транспортно-складские системы ГПС (АТСС)</w:t>
      </w: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AE60EB" w:rsidRPr="00181212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212">
        <w:rPr>
          <w:rFonts w:ascii="Times New Roman" w:eastAsia="Times New Roman" w:hAnsi="Times New Roman" w:cs="Times New Roman"/>
          <w:sz w:val="24"/>
          <w:szCs w:val="24"/>
        </w:rPr>
        <w:t>Сущность понятия технологичности конструкции детали.</w:t>
      </w: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AE60EB" w:rsidRPr="00523038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038">
        <w:rPr>
          <w:rFonts w:ascii="Times New Roman" w:eastAsia="Times New Roman" w:hAnsi="Times New Roman" w:cs="Times New Roman"/>
          <w:sz w:val="24"/>
          <w:szCs w:val="24"/>
        </w:rPr>
        <w:t>Краткие характеристики и особенности ГПС</w:t>
      </w: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AE60EB" w:rsidRPr="00982463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463">
        <w:rPr>
          <w:rFonts w:ascii="Times New Roman" w:eastAsia="Times New Roman" w:hAnsi="Times New Roman" w:cs="Times New Roman"/>
          <w:sz w:val="24"/>
          <w:szCs w:val="24"/>
        </w:rPr>
        <w:t>Гамма-процентный ресурс. Параметр потока отказов.</w:t>
      </w: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AE60EB" w:rsidRPr="004B23AE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3AE">
        <w:rPr>
          <w:rFonts w:ascii="Times New Roman" w:eastAsia="Times New Roman" w:hAnsi="Times New Roman" w:cs="Times New Roman"/>
          <w:sz w:val="24"/>
          <w:szCs w:val="24"/>
        </w:rPr>
        <w:t>Термические операции в разрезе понятия технологической наследственности.</w:t>
      </w: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AE60EB" w:rsidRPr="00B516C3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6C3">
        <w:rPr>
          <w:rFonts w:ascii="Times New Roman" w:eastAsia="Times New Roman" w:hAnsi="Times New Roman" w:cs="Times New Roman"/>
          <w:sz w:val="24"/>
          <w:szCs w:val="24"/>
        </w:rPr>
        <w:t>Способы и приемы повышения надёжности машин.</w:t>
      </w: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AE60EB" w:rsidRPr="00C27715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715">
        <w:rPr>
          <w:rFonts w:ascii="Times New Roman" w:eastAsia="Times New Roman" w:hAnsi="Times New Roman" w:cs="Times New Roman"/>
          <w:sz w:val="24"/>
          <w:szCs w:val="24"/>
        </w:rPr>
        <w:t xml:space="preserve">Погрешности механической обработки при сборке и наследование качества сборки узлов </w:t>
      </w: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AE60EB" w:rsidRPr="00F62852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52">
        <w:rPr>
          <w:rFonts w:ascii="Times New Roman" w:eastAsia="Times New Roman" w:hAnsi="Times New Roman" w:cs="Times New Roman"/>
          <w:sz w:val="24"/>
          <w:szCs w:val="24"/>
        </w:rPr>
        <w:t>Оптимизация отклонений формы в ходе технологического процесса</w:t>
      </w: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0EB" w:rsidRPr="008C1B09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0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AE60EB" w:rsidRPr="00A26F22" w:rsidRDefault="00AE60EB" w:rsidP="00AE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F22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ГПС для обработки сложнопрофильных деталей </w:t>
      </w:r>
    </w:p>
    <w:p w:rsidR="00AE60EB" w:rsidRDefault="00AE60EB">
      <w:bookmarkStart w:id="1" w:name="_GoBack"/>
      <w:bookmarkEnd w:id="1"/>
    </w:p>
    <w:sectPr w:rsidR="00AE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1A"/>
    <w:rsid w:val="00045D22"/>
    <w:rsid w:val="003E3A94"/>
    <w:rsid w:val="00705D1A"/>
    <w:rsid w:val="008C1B09"/>
    <w:rsid w:val="00945DAF"/>
    <w:rsid w:val="00AE60EB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F6B4F-2C6F-4E06-94CB-18DBAC8A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4</cp:revision>
  <dcterms:created xsi:type="dcterms:W3CDTF">2024-06-25T10:25:00Z</dcterms:created>
  <dcterms:modified xsi:type="dcterms:W3CDTF">2024-07-14T08:22:00Z</dcterms:modified>
</cp:coreProperties>
</file>