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###001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Специфика традиционных методов иссле</w:t>
      </w:r>
      <w:r w:rsidR="00C02B91">
        <w:rPr>
          <w:rFonts w:ascii="Times New Roman" w:hAnsi="Times New Roman"/>
          <w:color w:val="000000"/>
          <w:sz w:val="24"/>
          <w:szCs w:val="24"/>
        </w:rPr>
        <w:t>дования литературы</w:t>
      </w: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###002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историко-типологического подхода как традиционного метода исследования литературы (основные принципы, история возникновения и бытования, главные представители, эволюция, приме</w:t>
      </w:r>
      <w:r w:rsidR="00C02B91">
        <w:rPr>
          <w:rFonts w:ascii="Times New Roman" w:hAnsi="Times New Roman"/>
          <w:color w:val="000000"/>
          <w:sz w:val="24"/>
          <w:szCs w:val="24"/>
        </w:rPr>
        <w:t>р анализа на конкретном тексте)</w:t>
      </w:r>
    </w:p>
    <w:p w:rsidR="00A26433" w:rsidRPr="00C02B91" w:rsidRDefault="00A26433" w:rsidP="00496672">
      <w:pPr>
        <w:pStyle w:val="2"/>
        <w:ind w:firstLine="567"/>
        <w:rPr>
          <w:color w:val="000000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###003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историко-функционального подхода как традиционного метода исследования литературы (основные принципы, история возникновения и бытования, главные представители, эволюция, приме</w:t>
      </w:r>
      <w:r w:rsidR="00C02B91">
        <w:rPr>
          <w:rFonts w:ascii="Times New Roman" w:hAnsi="Times New Roman"/>
          <w:color w:val="000000"/>
          <w:sz w:val="24"/>
          <w:szCs w:val="24"/>
        </w:rPr>
        <w:t>р анализа на конкретном тексте)</w:t>
      </w:r>
    </w:p>
    <w:p w:rsidR="00A26433" w:rsidRPr="00C02B91" w:rsidRDefault="00A26433" w:rsidP="00496672">
      <w:pPr>
        <w:pStyle w:val="2"/>
        <w:ind w:firstLine="567"/>
        <w:rPr>
          <w:color w:val="000000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###004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сравнительно-исторического (компаративистского) подхода как традиционного метода исследования литературы (основные принципы, история возникновения и бытования, главные представители, эволюция, приме</w:t>
      </w:r>
      <w:r w:rsidR="00C02B91">
        <w:rPr>
          <w:rFonts w:ascii="Times New Roman" w:hAnsi="Times New Roman"/>
          <w:color w:val="000000"/>
          <w:sz w:val="24"/>
          <w:szCs w:val="24"/>
        </w:rPr>
        <w:t>р анализа на конкретном тексте)</w:t>
      </w:r>
    </w:p>
    <w:p w:rsidR="00A26433" w:rsidRPr="00C02B91" w:rsidRDefault="00A26433" w:rsidP="00C02B91">
      <w:pPr>
        <w:tabs>
          <w:tab w:val="left" w:pos="36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###005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источниковедческого подхода как традиционного метода исследования литературы (основные принципы, история возникновения и бытования, главные представители, эволюция, пример ана</w:t>
      </w:r>
      <w:r w:rsidR="00C02B91">
        <w:rPr>
          <w:rFonts w:ascii="Times New Roman" w:hAnsi="Times New Roman"/>
          <w:color w:val="000000"/>
          <w:sz w:val="24"/>
          <w:szCs w:val="24"/>
        </w:rPr>
        <w:t>лиза на конкретном тексте)</w:t>
      </w: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###006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биографического подхода как традиционного метода исследования литературы (основные принципы, история возникновения и бытования, главные представители, эволюция, приме</w:t>
      </w:r>
      <w:r w:rsidR="00C02B91">
        <w:rPr>
          <w:rFonts w:ascii="Times New Roman" w:hAnsi="Times New Roman"/>
          <w:color w:val="000000"/>
          <w:sz w:val="24"/>
          <w:szCs w:val="24"/>
        </w:rPr>
        <w:t>р анализа на конкретном тексте)</w:t>
      </w: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###007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мифопоэтического подхода как традиционного метода исследования литературы (основные принципы, история возникновения и бытования, главные представители, эволюция, пример анализа н</w:t>
      </w:r>
      <w:r w:rsidR="00C02B91">
        <w:rPr>
          <w:rFonts w:ascii="Times New Roman" w:hAnsi="Times New Roman"/>
          <w:color w:val="000000"/>
          <w:sz w:val="24"/>
          <w:szCs w:val="24"/>
        </w:rPr>
        <w:t>а конкретном тексте)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###008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формального подхода как метода исследования литературы (основные принципы, история возникновения и бытования, главные представители, эволюция, пример анализа на конкретном тек</w:t>
      </w:r>
      <w:r w:rsidR="00C02B91">
        <w:rPr>
          <w:rFonts w:ascii="Times New Roman" w:hAnsi="Times New Roman"/>
          <w:color w:val="000000"/>
          <w:sz w:val="24"/>
          <w:szCs w:val="24"/>
        </w:rPr>
        <w:t>сте)</w:t>
      </w: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###009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психологического подхода как традиционного метода исследования литературы (основные принципы, история возникновения и бытования, главные представители, эволюция, пример анализа на кон</w:t>
      </w:r>
      <w:r w:rsidR="00C02B91">
        <w:rPr>
          <w:rFonts w:ascii="Times New Roman" w:hAnsi="Times New Roman"/>
          <w:color w:val="000000"/>
          <w:sz w:val="24"/>
          <w:szCs w:val="24"/>
        </w:rPr>
        <w:t>кретном тексте)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###010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комплексного подхода как традиционного метода исследования литературы (основные принципы, история возникновения и бытования, главные представители, эволюция, пример анализа на кон</w:t>
      </w:r>
      <w:r w:rsidR="00C02B91">
        <w:rPr>
          <w:rFonts w:ascii="Times New Roman" w:hAnsi="Times New Roman"/>
          <w:color w:val="000000"/>
          <w:sz w:val="24"/>
          <w:szCs w:val="24"/>
        </w:rPr>
        <w:t>кретном тексте)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###011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мировоззренческого принципа изучения литературного творчества как основы преодоления кризиса современной гуманитарной нау</w:t>
      </w:r>
      <w:r w:rsidR="00C02B91">
        <w:rPr>
          <w:rFonts w:ascii="Times New Roman" w:hAnsi="Times New Roman"/>
          <w:color w:val="000000"/>
          <w:sz w:val="24"/>
          <w:szCs w:val="24"/>
        </w:rPr>
        <w:t>ки</w:t>
      </w: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###012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постструктурализма как метода исследования литературы (основные принципы, история возникновения и бытования, главные представители, эволюция, приме</w:t>
      </w:r>
      <w:r w:rsidR="00C02B91">
        <w:rPr>
          <w:rFonts w:ascii="Times New Roman" w:hAnsi="Times New Roman"/>
          <w:color w:val="000000"/>
          <w:sz w:val="24"/>
          <w:szCs w:val="24"/>
        </w:rPr>
        <w:t>р анализа на конкретном тексте)</w:t>
      </w:r>
    </w:p>
    <w:p w:rsidR="00A26433" w:rsidRPr="00C02B91" w:rsidRDefault="00A26433" w:rsidP="00496672">
      <w:pPr>
        <w:pStyle w:val="2"/>
        <w:ind w:firstLine="567"/>
        <w:rPr>
          <w:color w:val="000000"/>
          <w:szCs w:val="24"/>
        </w:rPr>
      </w:pP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###013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интертекстуального подхода как современного метода исследования литературы (основные принципы, история возникновения и бытования, главные представители, эволюция, пример ана</w:t>
      </w:r>
      <w:r w:rsidR="00C02B91">
        <w:rPr>
          <w:rFonts w:ascii="Times New Roman" w:hAnsi="Times New Roman"/>
          <w:color w:val="000000"/>
          <w:sz w:val="24"/>
          <w:szCs w:val="24"/>
        </w:rPr>
        <w:t>лиза на конкретном тексте)</w:t>
      </w:r>
    </w:p>
    <w:p w:rsidR="00496672" w:rsidRPr="00C02B91" w:rsidRDefault="00496672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###014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антропологического подхода как современного метода исследования литературы (основные принципы, история возникновения и бытования, главные представители, эволюция, пример ана</w:t>
      </w:r>
      <w:r w:rsidR="00C02B91">
        <w:rPr>
          <w:rFonts w:ascii="Times New Roman" w:hAnsi="Times New Roman"/>
          <w:color w:val="000000"/>
          <w:sz w:val="24"/>
          <w:szCs w:val="24"/>
        </w:rPr>
        <w:t>лиза на конкретном тексте)</w:t>
      </w:r>
    </w:p>
    <w:p w:rsidR="00A26433" w:rsidRPr="00C02B91" w:rsidRDefault="00A26433" w:rsidP="00C02B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###015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имагологического подхода как современного метода исследования литературы (основные принципы, история возникновения и бытования, главные представители, эволюция, приме</w:t>
      </w:r>
      <w:r w:rsidR="00C02B91">
        <w:rPr>
          <w:rFonts w:ascii="Times New Roman" w:hAnsi="Times New Roman"/>
          <w:color w:val="000000"/>
          <w:sz w:val="24"/>
          <w:szCs w:val="24"/>
        </w:rPr>
        <w:t>р анализа на конкретном тексте)</w:t>
      </w:r>
    </w:p>
    <w:p w:rsidR="00496672" w:rsidRPr="00C02B91" w:rsidRDefault="00496672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###016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Характеристика религиозной филологии как метода исследования литературы (основные принципы, история возникновения и бытования, главные представители, эволюция, пример анализа на конкретном тек</w:t>
      </w:r>
      <w:r w:rsidR="00C02B91">
        <w:rPr>
          <w:rFonts w:ascii="Times New Roman" w:hAnsi="Times New Roman"/>
          <w:color w:val="000000"/>
          <w:sz w:val="24"/>
          <w:szCs w:val="24"/>
        </w:rPr>
        <w:t>сте)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26433" w:rsidRPr="00C02B91" w:rsidRDefault="00A26433" w:rsidP="0049667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###017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Герменевтика как одно из главных направлений литературоведческой наук</w:t>
      </w:r>
      <w:r w:rsidR="00C02B91">
        <w:rPr>
          <w:rFonts w:ascii="Times New Roman" w:hAnsi="Times New Roman"/>
          <w:color w:val="000000"/>
          <w:sz w:val="24"/>
          <w:szCs w:val="24"/>
        </w:rPr>
        <w:t>и</w:t>
      </w:r>
    </w:p>
    <w:p w:rsidR="00496672" w:rsidRPr="00C02B91" w:rsidRDefault="00496672" w:rsidP="00496672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###018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Специфика инновацион</w:t>
      </w:r>
      <w:r w:rsidR="00C02B91">
        <w:rPr>
          <w:rFonts w:ascii="Times New Roman" w:hAnsi="Times New Roman"/>
          <w:color w:val="000000"/>
          <w:sz w:val="24"/>
          <w:szCs w:val="24"/>
        </w:rPr>
        <w:t>ных методов изучения литературы</w:t>
      </w:r>
    </w:p>
    <w:p w:rsidR="00A26433" w:rsidRPr="00C02B91" w:rsidRDefault="00A26433" w:rsidP="00496672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###019 </w:t>
      </w:r>
      <w:r w:rsidR="00C02B91" w:rsidRPr="00BA3F84">
        <w:rPr>
          <w:rFonts w:ascii="Times New Roman" w:eastAsia="Times New Roman" w:hAnsi="Times New Roman"/>
          <w:sz w:val="24"/>
          <w:szCs w:val="24"/>
          <w:lang w:eastAsia="ru-RU"/>
        </w:rPr>
        <w:t>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Актуальные проблемы современной методологии литературоведческого исследо</w:t>
      </w:r>
      <w:r w:rsidR="00C02B91">
        <w:rPr>
          <w:rFonts w:ascii="Times New Roman" w:hAnsi="Times New Roman"/>
          <w:color w:val="000000"/>
          <w:sz w:val="24"/>
          <w:szCs w:val="24"/>
        </w:rPr>
        <w:t>вания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###020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Основные тенденции в истории формирования фонетической и морфоло</w:t>
      </w:r>
      <w:r w:rsidR="00C02B91">
        <w:rPr>
          <w:rFonts w:ascii="Times New Roman" w:hAnsi="Times New Roman"/>
          <w:color w:val="000000"/>
          <w:sz w:val="24"/>
          <w:szCs w:val="24"/>
        </w:rPr>
        <w:t>гической систем русского языка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###021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Новые направления в лингвистике конца ХХ – начала ХХ</w:t>
      </w:r>
      <w:r w:rsidRPr="00C02B9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века.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###022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</w:rPr>
        <w:t>Особенности функционирования современного русского языка и тенден</w:t>
      </w:r>
      <w:r w:rsidR="00C02B91">
        <w:rPr>
          <w:rFonts w:ascii="Times New Roman" w:eastAsia="Times New Roman" w:hAnsi="Times New Roman"/>
          <w:color w:val="000000"/>
          <w:sz w:val="24"/>
          <w:szCs w:val="24"/>
        </w:rPr>
        <w:t>ции развития языковой ситуации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###023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Актуальн</w:t>
      </w:r>
      <w:r w:rsidR="00C02B91">
        <w:rPr>
          <w:rFonts w:ascii="Times New Roman" w:hAnsi="Times New Roman"/>
          <w:color w:val="000000"/>
          <w:sz w:val="24"/>
          <w:szCs w:val="24"/>
        </w:rPr>
        <w:t>ые проблемы лингвокультурологии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###024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Лингвистическое понимание диску</w:t>
      </w:r>
      <w:r w:rsidR="00C02B91">
        <w:rPr>
          <w:rFonts w:ascii="Times New Roman" w:hAnsi="Times New Roman"/>
          <w:color w:val="000000"/>
          <w:sz w:val="24"/>
          <w:szCs w:val="24"/>
        </w:rPr>
        <w:t>рса в современных исследованиях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###025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Сравнительно-историческое языкозна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ние. Проблема языкового родства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###026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матика когнитивной лингвистики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###027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современных соц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иолингвистических исследований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###028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Теории речевых 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актов в современном языкознании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###029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</w:t>
      </w:r>
      <w:r w:rsid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ализм в современной лингвистике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###030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hAnsi="Times New Roman"/>
          <w:color w:val="000000"/>
          <w:sz w:val="24"/>
          <w:szCs w:val="24"/>
        </w:rPr>
        <w:t>Проблемы межкультурной коммуникации в стран</w:t>
      </w:r>
      <w:r w:rsidR="00C02B91">
        <w:rPr>
          <w:rFonts w:ascii="Times New Roman" w:hAnsi="Times New Roman"/>
          <w:color w:val="000000"/>
          <w:sz w:val="24"/>
          <w:szCs w:val="24"/>
        </w:rPr>
        <w:t>ах с асимметричным билингвизмом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###031 (номер вопроса)</w:t>
      </w:r>
    </w:p>
    <w:p w:rsidR="00A26433" w:rsidRPr="00C02B91" w:rsidRDefault="00A26433" w:rsidP="00496672">
      <w:pPr>
        <w:pStyle w:val="1"/>
        <w:shd w:val="clear" w:color="auto" w:fill="FFFFFF"/>
        <w:spacing w:before="0" w:beforeAutospacing="0" w:after="0" w:afterAutospacing="0"/>
        <w:ind w:firstLine="567"/>
        <w:rPr>
          <w:b w:val="0"/>
          <w:bCs w:val="0"/>
          <w:color w:val="000000"/>
          <w:kern w:val="0"/>
          <w:sz w:val="24"/>
          <w:szCs w:val="24"/>
        </w:rPr>
      </w:pPr>
      <w:r w:rsidRPr="00C02B91">
        <w:rPr>
          <w:b w:val="0"/>
          <w:bCs w:val="0"/>
          <w:color w:val="000000"/>
          <w:kern w:val="0"/>
          <w:sz w:val="24"/>
          <w:szCs w:val="24"/>
        </w:rPr>
        <w:t>Язык как система. Общая характеристик</w:t>
      </w:r>
      <w:r w:rsidR="00C02B91">
        <w:rPr>
          <w:b w:val="0"/>
          <w:bCs w:val="0"/>
          <w:color w:val="000000"/>
          <w:kern w:val="0"/>
          <w:sz w:val="24"/>
          <w:szCs w:val="24"/>
        </w:rPr>
        <w:t>а: элементы, структура, функции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###032 (номер вопроса)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Учение о слове как знаке: концепции, ключевые положения</w:t>
      </w: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2B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###033 (номер вопроса)</w:t>
      </w:r>
    </w:p>
    <w:p w:rsidR="00A26433" w:rsidRDefault="00C02B91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Теории происхождения языка</w:t>
      </w:r>
    </w:p>
    <w:p w:rsidR="006B4711" w:rsidRDefault="006B4711" w:rsidP="006B471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4711" w:rsidRDefault="006B4711" w:rsidP="006B471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(номер вопроса)</w:t>
      </w:r>
    </w:p>
    <w:p w:rsidR="006B4711" w:rsidRDefault="006B4711" w:rsidP="006B471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бессоюзных сложных предложений в современном русском языке</w:t>
      </w:r>
    </w:p>
    <w:p w:rsidR="006B4711" w:rsidRDefault="006B4711" w:rsidP="006B471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4711" w:rsidRPr="006B4711" w:rsidRDefault="006B4711" w:rsidP="006B471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4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###03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B4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(номер вопроса)</w:t>
      </w:r>
    </w:p>
    <w:p w:rsidR="006B4711" w:rsidRPr="006B4711" w:rsidRDefault="006B4711" w:rsidP="006B4711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47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Составьте последовательную схему сложного предложения, опишите его структуру, определите виды связи предикативных частей: «Нам всегда кажется, что любят нас за то, что мы хороши, а не догадываемся, что любят нас оттого, что хороши те, кто нас любит»</w:t>
      </w:r>
    </w:p>
    <w:p w:rsidR="006B4711" w:rsidRPr="00C02B91" w:rsidRDefault="006B4711" w:rsidP="00496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433" w:rsidRPr="00C02B91" w:rsidRDefault="00A26433" w:rsidP="00C02B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26433" w:rsidRPr="00C02B91" w:rsidSect="0016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E3"/>
    <w:rsid w:val="0011259F"/>
    <w:rsid w:val="00114544"/>
    <w:rsid w:val="0016220D"/>
    <w:rsid w:val="001E38B2"/>
    <w:rsid w:val="00213625"/>
    <w:rsid w:val="002413B2"/>
    <w:rsid w:val="002939C5"/>
    <w:rsid w:val="00333A7C"/>
    <w:rsid w:val="00496672"/>
    <w:rsid w:val="005A5F3D"/>
    <w:rsid w:val="005B24C7"/>
    <w:rsid w:val="005F3964"/>
    <w:rsid w:val="006B4711"/>
    <w:rsid w:val="007646EA"/>
    <w:rsid w:val="008D306E"/>
    <w:rsid w:val="00A26433"/>
    <w:rsid w:val="00AD38E3"/>
    <w:rsid w:val="00B14A64"/>
    <w:rsid w:val="00BD6FA0"/>
    <w:rsid w:val="00C02B91"/>
    <w:rsid w:val="00C63BC7"/>
    <w:rsid w:val="00D573FB"/>
    <w:rsid w:val="00D84625"/>
    <w:rsid w:val="00F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313F5-D354-46A5-B1C3-E2B620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E3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D3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3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AD38E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AD3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AD38E3"/>
    <w:pPr>
      <w:spacing w:after="120" w:line="276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Основной текст Знак"/>
    <w:link w:val="a3"/>
    <w:rsid w:val="00AD38E3"/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AD3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D38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D38E3"/>
  </w:style>
  <w:style w:type="character" w:styleId="a8">
    <w:name w:val="Strong"/>
    <w:uiPriority w:val="22"/>
    <w:qFormat/>
    <w:rsid w:val="00AD38E3"/>
    <w:rPr>
      <w:b/>
      <w:bCs/>
    </w:rPr>
  </w:style>
  <w:style w:type="paragraph" w:customStyle="1" w:styleId="a9">
    <w:name w:val="Основной"/>
    <w:basedOn w:val="a"/>
    <w:rsid w:val="00AD38E3"/>
    <w:pPr>
      <w:spacing w:after="0" w:line="240" w:lineRule="auto"/>
      <w:ind w:firstLine="425"/>
      <w:jc w:val="both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E38B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1E38B2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E3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1E38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1E38B2"/>
  </w:style>
  <w:style w:type="character" w:styleId="aa">
    <w:name w:val="Hyperlink"/>
    <w:uiPriority w:val="99"/>
    <w:unhideWhenUsed/>
    <w:rsid w:val="001E38B2"/>
    <w:rPr>
      <w:color w:val="0000FF"/>
      <w:u w:val="single"/>
    </w:rPr>
  </w:style>
  <w:style w:type="character" w:customStyle="1" w:styleId="11">
    <w:name w:val="Основной текст1"/>
    <w:uiPriority w:val="99"/>
    <w:rsid w:val="00C02B91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b">
    <w:name w:val="No Spacing"/>
    <w:uiPriority w:val="99"/>
    <w:qFormat/>
    <w:rsid w:val="00C02B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Какимова Анар Карибаевна</cp:lastModifiedBy>
  <cp:revision>3</cp:revision>
  <dcterms:created xsi:type="dcterms:W3CDTF">2021-07-20T04:16:00Z</dcterms:created>
  <dcterms:modified xsi:type="dcterms:W3CDTF">2021-07-27T05:23:00Z</dcterms:modified>
</cp:coreProperties>
</file>